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6fea07eiknw4" w:id="0"/>
      <w:bookmarkEnd w:id="0"/>
      <w:r w:rsidDel="00000000" w:rsidR="00000000" w:rsidRPr="00000000">
        <w:rPr>
          <w:rtl w:val="0"/>
        </w:rPr>
        <w:t xml:space="preserve">CTU-13 dataset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https://stratosphereips.org/category/dataset.html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checked 2013-10-01_capture-win8.netflow.csv file.  Files with .netflow are in text format.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entry is a traffic flow, description: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(StartTime)</w:t>
        <w:tab/>
        <w:t xml:space="preserve">:   </w:t>
        <w:tab/>
        <w:t xml:space="preserve">Time of capture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 (Dur)</w:t>
        <w:tab/>
        <w:t xml:space="preserve">:</w:t>
        <w:tab/>
        <w:t xml:space="preserve">Duration of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 (Label)</w:t>
        <w:tab/>
        <w:t xml:space="preserve">:</w:t>
        <w:tab/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4 (Proto)</w:t>
        <w:tab/>
        <w:t xml:space="preserve">:</w:t>
        <w:tab/>
        <w:t xml:space="preserve">Protocol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5 (SrcAddr)</w:t>
        <w:tab/>
        <w:t xml:space="preserve">:</w:t>
        <w:tab/>
        <w:t xml:space="preserve">Source address (MAC or IP)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6 (Sport)</w:t>
        <w:tab/>
        <w:t xml:space="preserve">:</w:t>
        <w:tab/>
        <w:t xml:space="preserve">Source port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7 (Dir)</w:t>
        <w:tab/>
        <w:t xml:space="preserve">:</w:t>
        <w:tab/>
        <w:t xml:space="preserve">Direction of 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8 (DstAddr)</w:t>
        <w:tab/>
        <w:t xml:space="preserve">:</w:t>
        <w:tab/>
        <w:t xml:space="preserve">Destination address (MAC or IP)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9 (Dport)</w:t>
        <w:tab/>
        <w:t xml:space="preserve">:</w:t>
        <w:tab/>
        <w:t xml:space="preserve">Destination 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10 (State)</w:t>
        <w:tab/>
        <w:t xml:space="preserve">:</w:t>
        <w:tab/>
        <w:t xml:space="preserve">State of 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11 (sTos)</w:t>
        <w:tab/>
        <w:t xml:space="preserve">:</w:t>
        <w:tab/>
        <w:t xml:space="preserve">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12(dTos)</w:t>
        <w:tab/>
        <w:t xml:space="preserve">:</w:t>
        <w:tab/>
        <w:t xml:space="preserve">Not Known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13 (TotPkts)</w:t>
        <w:tab/>
        <w:t xml:space="preserve">:</w:t>
        <w:tab/>
        <w:t xml:space="preserve">Total packets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14 (TotBytes):</w:t>
        <w:tab/>
        <w:t xml:space="preserve">Total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1970/01/01 01:00:00.000000,0.000000,flow=Background,llc,00:00:00:00:00:00,0, -&gt;,00:00:00:00:00:00,0,INT,,,1,60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3 (Label)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 (Background,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Background-ARP,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From-Botnet-V1-UDP-Attempt,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From-Botnet-V1-UDP-Established,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From-Botnet-V1-DNS,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From-Botnet-V1-TCP-Attempt,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From-Botnet-V1-TCP-Established,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From-Botnet-V1-SPAM,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From-Botnet-V1-TCP-HTTP-Google-Net-Established-1,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From-Botnet-V1-TCP-HTTP-SSL-Google-Net-Establish)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Botnet present on the network?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traffic belongs to botnet?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computer is affected and which IP/URL belong to the C&amp;C server?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Botnet has already established the connection or not?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http://mcfp.weebly.com/the-ctu-13-dataset-a-labeled-dataset-with-botnet-normal-and-background-traffic.html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https://stratosphereips.org/category/dataset.html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ratosphereips.org/category/dataset.html" TargetMode="External"/><Relationship Id="rId6" Type="http://schemas.openxmlformats.org/officeDocument/2006/relationships/hyperlink" Target="http://mcfp.weebly.com/the-ctu-13-dataset-a-labeled-dataset-with-botnet-normal-and-background-traffic.html" TargetMode="External"/><Relationship Id="rId7" Type="http://schemas.openxmlformats.org/officeDocument/2006/relationships/hyperlink" Target="https://stratosphereips.org/category/dataset.html" TargetMode="External"/></Relationships>
</file>