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pPr>
      <w:bookmarkStart w:colFirst="0" w:colLast="0" w:name="_poc4tw8i0575" w:id="0"/>
      <w:bookmarkEnd w:id="0"/>
      <w:r w:rsidDel="00000000" w:rsidR="00000000" w:rsidRPr="00000000">
        <w:rPr>
          <w:rtl w:val="0"/>
        </w:rPr>
        <w:t xml:space="preserve">Traffic capture Kyoto University's Honeypots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Dataset files</w:t>
      </w:r>
    </w:p>
    <w:p w:rsidR="00000000" w:rsidDel="00000000" w:rsidP="00000000" w:rsidRDefault="00000000" w:rsidRPr="00000000">
      <w:pPr>
        <w:numPr>
          <w:ilvl w:val="0"/>
          <w:numId w:val="3"/>
        </w:numPr>
        <w:pBdr/>
        <w:ind w:left="720" w:hanging="360"/>
        <w:contextualSpacing w:val="1"/>
        <w:rPr>
          <w:u w:val="none"/>
        </w:rPr>
      </w:pPr>
      <w:hyperlink r:id="rId5">
        <w:r w:rsidDel="00000000" w:rsidR="00000000" w:rsidRPr="00000000">
          <w:rPr>
            <w:color w:val="1155cc"/>
            <w:u w:val="single"/>
            <w:rtl w:val="0"/>
          </w:rPr>
          <w:t xml:space="preserve">http://www.takakura.com/Kyoto_data/data_with_IP/</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used following file for checking: </w:t>
      </w:r>
      <w:hyperlink r:id="rId6">
        <w:r w:rsidDel="00000000" w:rsidR="00000000" w:rsidRPr="00000000">
          <w:rPr>
            <w:color w:val="1155cc"/>
            <w:u w:val="single"/>
            <w:rtl w:val="0"/>
          </w:rPr>
          <w:t xml:space="preserve">http://www.takakura.com/Kyoto_data/data_with_IP/2009/200901.tar.gz</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Dataset entry description</w:t>
      </w:r>
    </w:p>
    <w:p w:rsidR="00000000" w:rsidDel="00000000" w:rsidP="00000000" w:rsidRDefault="00000000" w:rsidRPr="00000000">
      <w:pPr>
        <w:pBdr/>
        <w:contextualSpacing w:val="0"/>
        <w:rPr>
          <w:b w:val="1"/>
        </w:rPr>
      </w:pPr>
      <w:r w:rsidDel="00000000" w:rsidR="00000000" w:rsidRPr="00000000">
        <w:rPr>
          <w:b w:val="1"/>
          <w:rtl w:val="0"/>
        </w:rPr>
        <w:t xml:space="preserve">Popular features taken from KDD dataset</w:t>
      </w:r>
    </w:p>
    <w:p w:rsidR="00000000" w:rsidDel="00000000" w:rsidP="00000000" w:rsidRDefault="00000000" w:rsidRPr="00000000">
      <w:pPr>
        <w:pBdr/>
        <w:contextualSpacing w:val="0"/>
        <w:rPr/>
      </w:pPr>
      <w:r w:rsidDel="00000000" w:rsidR="00000000" w:rsidRPr="00000000">
        <w:rPr>
          <w:rtl w:val="0"/>
        </w:rPr>
        <w:t xml:space="preserve">Attribute 1 (Duration)</w:t>
        <w:tab/>
        <w:tab/>
        <w:t xml:space="preserve">: </w:t>
        <w:tab/>
        <w:t xml:space="preserve">the length (number of seconds) of the connection</w:t>
      </w:r>
    </w:p>
    <w:p w:rsidR="00000000" w:rsidDel="00000000" w:rsidP="00000000" w:rsidRDefault="00000000" w:rsidRPr="00000000">
      <w:pPr>
        <w:pBdr/>
        <w:contextualSpacing w:val="0"/>
        <w:rPr/>
      </w:pPr>
      <w:r w:rsidDel="00000000" w:rsidR="00000000" w:rsidRPr="00000000">
        <w:rPr>
          <w:rtl w:val="0"/>
        </w:rPr>
        <w:t xml:space="preserve">Attribute 2 (Service)</w:t>
        <w:tab/>
        <w:tab/>
        <w:t xml:space="preserve">: </w:t>
        <w:tab/>
        <w:t xml:space="preserve">the connection’s service type, e.g., http, telnet, etc</w:t>
      </w:r>
    </w:p>
    <w:p w:rsidR="00000000" w:rsidDel="00000000" w:rsidP="00000000" w:rsidRDefault="00000000" w:rsidRPr="00000000">
      <w:pPr>
        <w:pBdr/>
        <w:contextualSpacing w:val="0"/>
        <w:rPr/>
      </w:pPr>
      <w:r w:rsidDel="00000000" w:rsidR="00000000" w:rsidRPr="00000000">
        <w:rPr>
          <w:rtl w:val="0"/>
        </w:rPr>
        <w:t xml:space="preserve">Attribute 3 (Source bytes)</w:t>
        <w:tab/>
        <w:t xml:space="preserve">: </w:t>
        <w:tab/>
        <w:t xml:space="preserve">the number of data bytes sent by the source IP address</w:t>
      </w:r>
    </w:p>
    <w:p w:rsidR="00000000" w:rsidDel="00000000" w:rsidP="00000000" w:rsidRDefault="00000000" w:rsidRPr="00000000">
      <w:pPr>
        <w:pBdr/>
        <w:contextualSpacing w:val="0"/>
        <w:rPr/>
      </w:pPr>
      <w:r w:rsidDel="00000000" w:rsidR="00000000" w:rsidRPr="00000000">
        <w:rPr>
          <w:rtl w:val="0"/>
        </w:rPr>
        <w:t xml:space="preserve">Attribute 4 (Destination Bytes):</w:t>
        <w:tab/>
        <w:t xml:space="preserve">the number of data bytes sent by the destination IP</w:t>
      </w:r>
    </w:p>
    <w:p w:rsidR="00000000" w:rsidDel="00000000" w:rsidP="00000000" w:rsidRDefault="00000000" w:rsidRPr="00000000">
      <w:pPr>
        <w:pBdr/>
        <w:contextualSpacing w:val="0"/>
        <w:rPr/>
      </w:pPr>
      <w:r w:rsidDel="00000000" w:rsidR="00000000" w:rsidRPr="00000000">
        <w:rPr>
          <w:rtl w:val="0"/>
        </w:rPr>
        <w:t xml:space="preserve">Address</w:t>
      </w:r>
    </w:p>
    <w:p w:rsidR="00000000" w:rsidDel="00000000" w:rsidP="00000000" w:rsidRDefault="00000000" w:rsidRPr="00000000">
      <w:pPr>
        <w:pBdr/>
        <w:ind w:left="0" w:firstLine="0"/>
        <w:contextualSpacing w:val="0"/>
        <w:rPr/>
      </w:pPr>
      <w:r w:rsidDel="00000000" w:rsidR="00000000" w:rsidRPr="00000000">
        <w:rPr>
          <w:rtl w:val="0"/>
        </w:rPr>
        <w:t xml:space="preserve">Attribute 5 (Count)</w:t>
        <w:tab/>
        <w:tab/>
        <w:t xml:space="preserve">:</w:t>
        <w:tab/>
        <w:t xml:space="preserve">the number of connections whose source IP address and</w:t>
      </w:r>
    </w:p>
    <w:p w:rsidR="00000000" w:rsidDel="00000000" w:rsidP="00000000" w:rsidRDefault="00000000" w:rsidRPr="00000000">
      <w:pPr>
        <w:pBdr/>
        <w:ind w:left="2880" w:firstLine="720"/>
        <w:contextualSpacing w:val="0"/>
        <w:rPr/>
      </w:pPr>
      <w:r w:rsidDel="00000000" w:rsidR="00000000" w:rsidRPr="00000000">
        <w:rPr>
          <w:rtl w:val="0"/>
        </w:rPr>
        <w:t xml:space="preserve">destination IP address are the same to those of the current</w:t>
      </w:r>
    </w:p>
    <w:p w:rsidR="00000000" w:rsidDel="00000000" w:rsidP="00000000" w:rsidRDefault="00000000" w:rsidRPr="00000000">
      <w:pPr>
        <w:pBdr/>
        <w:ind w:left="2880" w:firstLine="720"/>
        <w:contextualSpacing w:val="0"/>
        <w:rPr/>
      </w:pPr>
      <w:r w:rsidDel="00000000" w:rsidR="00000000" w:rsidRPr="00000000">
        <w:rPr>
          <w:rtl w:val="0"/>
        </w:rPr>
        <w:t xml:space="preserve">connection in the past two seconds</w:t>
      </w:r>
    </w:p>
    <w:p w:rsidR="00000000" w:rsidDel="00000000" w:rsidP="00000000" w:rsidRDefault="00000000" w:rsidRPr="00000000">
      <w:pPr>
        <w:pBdr/>
        <w:contextualSpacing w:val="0"/>
        <w:rPr/>
      </w:pPr>
      <w:r w:rsidDel="00000000" w:rsidR="00000000" w:rsidRPr="00000000">
        <w:rPr>
          <w:rtl w:val="0"/>
        </w:rPr>
        <w:t xml:space="preserve">Attribute 6 (Same srv rate)</w:t>
        <w:tab/>
        <w:t xml:space="preserve">:</w:t>
        <w:tab/>
        <w:t xml:space="preserve">% of connections to the same service in Count feature</w:t>
      </w:r>
    </w:p>
    <w:p w:rsidR="00000000" w:rsidDel="00000000" w:rsidP="00000000" w:rsidRDefault="00000000" w:rsidRPr="00000000">
      <w:pPr>
        <w:pBdr/>
        <w:contextualSpacing w:val="0"/>
        <w:rPr/>
      </w:pPr>
      <w:r w:rsidDel="00000000" w:rsidR="00000000" w:rsidRPr="00000000">
        <w:rPr>
          <w:rtl w:val="0"/>
        </w:rPr>
        <w:t xml:space="preserve">Attribute 7 (Serror rate)</w:t>
        <w:tab/>
        <w:t xml:space="preserve">:</w:t>
        <w:tab/>
        <w:t xml:space="preserve">% of connections that have “SYN” errors in Count feature</w:t>
      </w:r>
    </w:p>
    <w:p w:rsidR="00000000" w:rsidDel="00000000" w:rsidP="00000000" w:rsidRDefault="00000000" w:rsidRPr="00000000">
      <w:pPr>
        <w:pBdr/>
        <w:contextualSpacing w:val="0"/>
        <w:rPr/>
      </w:pPr>
      <w:r w:rsidDel="00000000" w:rsidR="00000000" w:rsidRPr="00000000">
        <w:rPr>
          <w:rtl w:val="0"/>
        </w:rPr>
        <w:t xml:space="preserve">Attribute 8 (Srv serror rate)</w:t>
        <w:tab/>
        <w:t xml:space="preserve">:</w:t>
        <w:tab/>
        <w:t xml:space="preserve">% of connections that have “SYN” errors in Srv count(the</w:t>
      </w:r>
    </w:p>
    <w:p w:rsidR="00000000" w:rsidDel="00000000" w:rsidP="00000000" w:rsidRDefault="00000000" w:rsidRPr="00000000">
      <w:pPr>
        <w:pBdr/>
        <w:ind w:left="2880" w:firstLine="720"/>
        <w:contextualSpacing w:val="0"/>
        <w:rPr/>
      </w:pPr>
      <w:r w:rsidDel="00000000" w:rsidR="00000000" w:rsidRPr="00000000">
        <w:rPr>
          <w:rtl w:val="0"/>
        </w:rPr>
        <w:t xml:space="preserve">number of connections whose service type is the same to</w:t>
      </w:r>
    </w:p>
    <w:p w:rsidR="00000000" w:rsidDel="00000000" w:rsidP="00000000" w:rsidRDefault="00000000" w:rsidRPr="00000000">
      <w:pPr>
        <w:pBdr/>
        <w:ind w:left="3600" w:firstLine="0"/>
        <w:contextualSpacing w:val="0"/>
        <w:rPr/>
      </w:pPr>
      <w:r w:rsidDel="00000000" w:rsidR="00000000" w:rsidRPr="00000000">
        <w:rPr>
          <w:rtl w:val="0"/>
        </w:rPr>
        <w:t xml:space="preserve">that of the current connection in the past two seconds) feature</w:t>
      </w:r>
    </w:p>
    <w:p w:rsidR="00000000" w:rsidDel="00000000" w:rsidP="00000000" w:rsidRDefault="00000000" w:rsidRPr="00000000">
      <w:pPr>
        <w:pBdr/>
        <w:contextualSpacing w:val="0"/>
        <w:rPr/>
      </w:pPr>
      <w:r w:rsidDel="00000000" w:rsidR="00000000" w:rsidRPr="00000000">
        <w:rPr>
          <w:rtl w:val="0"/>
        </w:rPr>
        <w:t xml:space="preserve">Attribute 9 (Dst host count)</w:t>
        <w:tab/>
        <w:t xml:space="preserve">:</w:t>
        <w:tab/>
        <w:t xml:space="preserve">among the past 100 connections whose destination IP</w:t>
      </w:r>
    </w:p>
    <w:p w:rsidR="00000000" w:rsidDel="00000000" w:rsidP="00000000" w:rsidRDefault="00000000" w:rsidRPr="00000000">
      <w:pPr>
        <w:pBdr/>
        <w:ind w:left="3600" w:firstLine="0"/>
        <w:contextualSpacing w:val="0"/>
        <w:rPr/>
      </w:pPr>
      <w:r w:rsidDel="00000000" w:rsidR="00000000" w:rsidRPr="00000000">
        <w:rPr>
          <w:rtl w:val="0"/>
        </w:rPr>
        <w:t xml:space="preserve">address is the same to that of the current connection, the number of connections whose source IP address is also the same to that of the current connection</w:t>
      </w:r>
    </w:p>
    <w:p w:rsidR="00000000" w:rsidDel="00000000" w:rsidP="00000000" w:rsidRDefault="00000000" w:rsidRPr="00000000">
      <w:pPr>
        <w:pBdr/>
        <w:contextualSpacing w:val="0"/>
        <w:rPr/>
      </w:pPr>
      <w:r w:rsidDel="00000000" w:rsidR="00000000" w:rsidRPr="00000000">
        <w:rPr>
          <w:rtl w:val="0"/>
        </w:rPr>
        <w:t xml:space="preserve">Attribute 10 (Dst host srv count):</w:t>
        <w:tab/>
        <w:t xml:space="preserve">among the past 100 connections whose destination IP</w:t>
      </w:r>
    </w:p>
    <w:p w:rsidR="00000000" w:rsidDel="00000000" w:rsidP="00000000" w:rsidRDefault="00000000" w:rsidRPr="00000000">
      <w:pPr>
        <w:pBdr/>
        <w:ind w:left="2880" w:firstLine="720"/>
        <w:contextualSpacing w:val="0"/>
        <w:rPr/>
      </w:pPr>
      <w:r w:rsidDel="00000000" w:rsidR="00000000" w:rsidRPr="00000000">
        <w:rPr>
          <w:rtl w:val="0"/>
        </w:rPr>
        <w:t xml:space="preserve">address is the same to that of the current connection, the</w:t>
      </w:r>
    </w:p>
    <w:p w:rsidR="00000000" w:rsidDel="00000000" w:rsidP="00000000" w:rsidRDefault="00000000" w:rsidRPr="00000000">
      <w:pPr>
        <w:pBdr/>
        <w:ind w:left="2880" w:firstLine="720"/>
        <w:contextualSpacing w:val="0"/>
        <w:rPr/>
      </w:pPr>
      <w:r w:rsidDel="00000000" w:rsidR="00000000" w:rsidRPr="00000000">
        <w:rPr>
          <w:rtl w:val="0"/>
        </w:rPr>
        <w:t xml:space="preserve">number of connections whose service type is also the</w:t>
      </w:r>
    </w:p>
    <w:p w:rsidR="00000000" w:rsidDel="00000000" w:rsidP="00000000" w:rsidRDefault="00000000" w:rsidRPr="00000000">
      <w:pPr>
        <w:pBdr/>
        <w:ind w:left="2880" w:firstLine="720"/>
        <w:contextualSpacing w:val="0"/>
        <w:rPr/>
      </w:pPr>
      <w:r w:rsidDel="00000000" w:rsidR="00000000" w:rsidRPr="00000000">
        <w:rPr>
          <w:rtl w:val="0"/>
        </w:rPr>
        <w:t xml:space="preserve">same to that of the current connection</w:t>
      </w:r>
    </w:p>
    <w:p w:rsidR="00000000" w:rsidDel="00000000" w:rsidP="00000000" w:rsidRDefault="00000000" w:rsidRPr="00000000">
      <w:pPr>
        <w:pBdr/>
        <w:contextualSpacing w:val="0"/>
        <w:rPr/>
      </w:pPr>
      <w:r w:rsidDel="00000000" w:rsidR="00000000" w:rsidRPr="00000000">
        <w:rPr>
          <w:rtl w:val="0"/>
        </w:rPr>
        <w:t xml:space="preserve">Attribute 11 (Dst host same src port rate):% of connections whose source port is the same to</w:t>
      </w:r>
    </w:p>
    <w:p w:rsidR="00000000" w:rsidDel="00000000" w:rsidP="00000000" w:rsidRDefault="00000000" w:rsidRPr="00000000">
      <w:pPr>
        <w:pBdr/>
        <w:ind w:left="3600" w:firstLine="0"/>
        <w:contextualSpacing w:val="0"/>
        <w:rPr/>
      </w:pPr>
      <w:r w:rsidDel="00000000" w:rsidR="00000000" w:rsidRPr="00000000">
        <w:rPr>
          <w:rtl w:val="0"/>
        </w:rPr>
        <w:t xml:space="preserve">that of the current connection in Dst host count feature</w:t>
      </w:r>
    </w:p>
    <w:p w:rsidR="00000000" w:rsidDel="00000000" w:rsidP="00000000" w:rsidRDefault="00000000" w:rsidRPr="00000000">
      <w:pPr>
        <w:pBdr/>
        <w:contextualSpacing w:val="0"/>
        <w:rPr/>
      </w:pPr>
      <w:r w:rsidDel="00000000" w:rsidR="00000000" w:rsidRPr="00000000">
        <w:rPr>
          <w:rtl w:val="0"/>
        </w:rPr>
        <w:t xml:space="preserve">Attribute 12 (Dst host serror rate):</w:t>
        <w:tab/>
        <w:t xml:space="preserve">% of connections that have “SYN” errors in Dst host count</w:t>
      </w:r>
    </w:p>
    <w:p w:rsidR="00000000" w:rsidDel="00000000" w:rsidP="00000000" w:rsidRDefault="00000000" w:rsidRPr="00000000">
      <w:pPr>
        <w:pBdr/>
        <w:ind w:left="2880" w:firstLine="720"/>
        <w:contextualSpacing w:val="0"/>
        <w:rPr/>
      </w:pPr>
      <w:r w:rsidDel="00000000" w:rsidR="00000000" w:rsidRPr="00000000">
        <w:rPr>
          <w:rtl w:val="0"/>
        </w:rPr>
        <w:t xml:space="preserve">feature</w:t>
      </w:r>
    </w:p>
    <w:p w:rsidR="00000000" w:rsidDel="00000000" w:rsidP="00000000" w:rsidRDefault="00000000" w:rsidRPr="00000000">
      <w:pPr>
        <w:pBdr/>
        <w:contextualSpacing w:val="0"/>
        <w:rPr/>
      </w:pPr>
      <w:r w:rsidDel="00000000" w:rsidR="00000000" w:rsidRPr="00000000">
        <w:rPr>
          <w:rtl w:val="0"/>
        </w:rPr>
        <w:t xml:space="preserve">Attribute 13 (Dst host srv serror rate):% of connections that “SYN” errors in Dst host srv count</w:t>
      </w:r>
    </w:p>
    <w:p w:rsidR="00000000" w:rsidDel="00000000" w:rsidP="00000000" w:rsidRDefault="00000000" w:rsidRPr="00000000">
      <w:pPr>
        <w:pBdr/>
        <w:ind w:left="2880" w:firstLine="720"/>
        <w:contextualSpacing w:val="0"/>
        <w:rPr/>
      </w:pPr>
      <w:r w:rsidDel="00000000" w:rsidR="00000000" w:rsidRPr="00000000">
        <w:rPr>
          <w:rtl w:val="0"/>
        </w:rPr>
        <w:t xml:space="preserve"> feature</w:t>
      </w:r>
    </w:p>
    <w:p w:rsidR="00000000" w:rsidDel="00000000" w:rsidP="00000000" w:rsidRDefault="00000000" w:rsidRPr="00000000">
      <w:pPr>
        <w:pBdr/>
        <w:contextualSpacing w:val="0"/>
        <w:rPr/>
      </w:pPr>
      <w:r w:rsidDel="00000000" w:rsidR="00000000" w:rsidRPr="00000000">
        <w:rPr>
          <w:rtl w:val="0"/>
        </w:rPr>
        <w:t xml:space="preserve">Attribute 14 (Flag)</w:t>
        <w:tab/>
        <w:tab/>
        <w:t xml:space="preserve">:</w:t>
        <w:tab/>
        <w:t xml:space="preserve">the state of the connection at the time the summary was</w:t>
      </w:r>
    </w:p>
    <w:p w:rsidR="00000000" w:rsidDel="00000000" w:rsidP="00000000" w:rsidRDefault="00000000" w:rsidRPr="00000000">
      <w:pPr>
        <w:pBdr/>
        <w:ind w:left="2880" w:firstLine="720"/>
        <w:contextualSpacing w:val="0"/>
        <w:rPr/>
      </w:pPr>
      <w:r w:rsidDel="00000000" w:rsidR="00000000" w:rsidRPr="00000000">
        <w:rPr>
          <w:rtl w:val="0"/>
        </w:rPr>
        <w:t xml:space="preserve">written (which is usually when the connection terminated).</w:t>
      </w:r>
    </w:p>
    <w:p w:rsidR="00000000" w:rsidDel="00000000" w:rsidP="00000000" w:rsidRDefault="00000000" w:rsidRPr="00000000">
      <w:pPr>
        <w:pBdr/>
        <w:ind w:left="2880" w:firstLine="720"/>
        <w:contextualSpacing w:val="0"/>
        <w:rPr/>
      </w:pPr>
      <w:r w:rsidDel="00000000" w:rsidR="00000000" w:rsidRPr="00000000">
        <w:rPr>
          <w:rtl w:val="0"/>
        </w:rPr>
        <w:t xml:space="preserve">The different states are summarized in the below section.</w:t>
      </w:r>
    </w:p>
    <w:p w:rsidR="00000000" w:rsidDel="00000000" w:rsidP="00000000" w:rsidRDefault="00000000" w:rsidRPr="00000000">
      <w:pPr>
        <w:pBdr/>
        <w:ind w:left="288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Features derived from other AVs, sanitised IP/ports and labelling</w:t>
      </w:r>
    </w:p>
    <w:p w:rsidR="00000000" w:rsidDel="00000000" w:rsidP="00000000" w:rsidRDefault="00000000" w:rsidRPr="00000000">
      <w:pPr>
        <w:pBdr/>
        <w:contextualSpacing w:val="0"/>
        <w:rPr/>
      </w:pPr>
      <w:r w:rsidDel="00000000" w:rsidR="00000000" w:rsidRPr="00000000">
        <w:rPr>
          <w:rtl w:val="0"/>
        </w:rPr>
        <w:t xml:space="preserve">Attribute 15 (IDS detection)</w:t>
        <w:tab/>
        <w:t xml:space="preserve">:</w:t>
        <w:tab/>
        <w:t xml:space="preserve">Reflects whether IDS(Intrusion Detection System)</w:t>
      </w:r>
    </w:p>
    <w:p w:rsidR="00000000" w:rsidDel="00000000" w:rsidP="00000000" w:rsidRDefault="00000000" w:rsidRPr="00000000">
      <w:pPr>
        <w:pBdr/>
        <w:ind w:left="2880" w:firstLine="720"/>
        <w:contextualSpacing w:val="0"/>
        <w:rPr/>
      </w:pPr>
      <w:r w:rsidDel="00000000" w:rsidR="00000000" w:rsidRPr="00000000">
        <w:rPr>
          <w:rtl w:val="0"/>
        </w:rPr>
        <w:t xml:space="preserve"> triggered an alert for the connection; </w:t>
      </w:r>
    </w:p>
    <w:p w:rsidR="00000000" w:rsidDel="00000000" w:rsidP="00000000" w:rsidRDefault="00000000" w:rsidRPr="00000000">
      <w:pPr>
        <w:numPr>
          <w:ilvl w:val="0"/>
          <w:numId w:val="1"/>
        </w:numPr>
        <w:pBdr/>
        <w:ind w:left="4320" w:hanging="360"/>
        <w:contextualSpacing w:val="1"/>
        <w:rPr>
          <w:u w:val="none"/>
        </w:rPr>
      </w:pPr>
      <w:r w:rsidDel="00000000" w:rsidR="00000000" w:rsidRPr="00000000">
        <w:rPr>
          <w:rtl w:val="0"/>
        </w:rPr>
        <w:t xml:space="preserve">‘0’ means any alerts were not triggered,</w:t>
      </w:r>
    </w:p>
    <w:p w:rsidR="00000000" w:rsidDel="00000000" w:rsidP="00000000" w:rsidRDefault="00000000" w:rsidRPr="00000000">
      <w:pPr>
        <w:numPr>
          <w:ilvl w:val="0"/>
          <w:numId w:val="1"/>
        </w:numPr>
        <w:pBdr/>
        <w:ind w:left="4320" w:hanging="360"/>
        <w:contextualSpacing w:val="1"/>
        <w:rPr>
          <w:u w:val="none"/>
        </w:rPr>
      </w:pPr>
      <w:r w:rsidDel="00000000" w:rsidR="00000000" w:rsidRPr="00000000">
        <w:rPr>
          <w:rtl w:val="0"/>
        </w:rPr>
        <w:t xml:space="preserve"> an arabic numeral(except ‘0’) means the different kinds of the alerts. Parenthesis indicates the number of the same  alert observed during the connection.</w:t>
      </w:r>
    </w:p>
    <w:p w:rsidR="00000000" w:rsidDel="00000000" w:rsidP="00000000" w:rsidRDefault="00000000" w:rsidRPr="00000000">
      <w:pPr>
        <w:pBdr/>
        <w:ind w:left="2880" w:firstLine="720"/>
        <w:contextualSpacing w:val="0"/>
        <w:rPr/>
      </w:pPr>
      <w:r w:rsidDel="00000000" w:rsidR="00000000" w:rsidRPr="00000000">
        <w:rPr>
          <w:rtl w:val="0"/>
        </w:rPr>
        <w:t xml:space="preserve"> We used Symantec IDS[3] to extract this feature.</w:t>
      </w:r>
    </w:p>
    <w:p w:rsidR="00000000" w:rsidDel="00000000" w:rsidP="00000000" w:rsidRDefault="00000000" w:rsidRPr="00000000">
      <w:pPr>
        <w:pBdr/>
        <w:ind w:left="0" w:firstLine="0"/>
        <w:contextualSpacing w:val="0"/>
        <w:rPr/>
      </w:pPr>
      <w:r w:rsidDel="00000000" w:rsidR="00000000" w:rsidRPr="00000000">
        <w:rPr>
          <w:rtl w:val="0"/>
        </w:rPr>
        <w:t xml:space="preserve">Attribute 16 (Malware detection):</w:t>
        <w:tab/>
        <w:t xml:space="preserve">indicates whether malware, also known as malicious</w:t>
      </w:r>
    </w:p>
    <w:p w:rsidR="00000000" w:rsidDel="00000000" w:rsidP="00000000" w:rsidRDefault="00000000" w:rsidRPr="00000000">
      <w:pPr>
        <w:pBdr/>
        <w:ind w:left="2880" w:firstLine="720"/>
        <w:contextualSpacing w:val="0"/>
        <w:rPr/>
      </w:pPr>
      <w:r w:rsidDel="00000000" w:rsidR="00000000" w:rsidRPr="00000000">
        <w:rPr>
          <w:rtl w:val="0"/>
        </w:rPr>
        <w:t xml:space="preserve">software, was observed in the connection;</w:t>
      </w:r>
    </w:p>
    <w:p w:rsidR="00000000" w:rsidDel="00000000" w:rsidP="00000000" w:rsidRDefault="00000000" w:rsidRPr="00000000">
      <w:pPr>
        <w:numPr>
          <w:ilvl w:val="0"/>
          <w:numId w:val="6"/>
        </w:numPr>
        <w:pBdr/>
        <w:ind w:left="4320" w:hanging="360"/>
        <w:contextualSpacing w:val="1"/>
        <w:rPr>
          <w:u w:val="none"/>
        </w:rPr>
      </w:pPr>
      <w:r w:rsidDel="00000000" w:rsidR="00000000" w:rsidRPr="00000000">
        <w:rPr>
          <w:rtl w:val="0"/>
        </w:rPr>
        <w:t xml:space="preserve">‘0’ means no malware was observed,</w:t>
      </w:r>
    </w:p>
    <w:p w:rsidR="00000000" w:rsidDel="00000000" w:rsidP="00000000" w:rsidRDefault="00000000" w:rsidRPr="00000000">
      <w:pPr>
        <w:numPr>
          <w:ilvl w:val="0"/>
          <w:numId w:val="6"/>
        </w:numPr>
        <w:pBdr/>
        <w:ind w:left="4320" w:hanging="360"/>
        <w:contextualSpacing w:val="1"/>
        <w:rPr>
          <w:u w:val="none"/>
        </w:rPr>
      </w:pPr>
      <w:r w:rsidDel="00000000" w:rsidR="00000000" w:rsidRPr="00000000">
        <w:rPr>
          <w:rtl w:val="0"/>
        </w:rPr>
        <w:t xml:space="preserve">a string indicates the corresponding malware observed at the connection. </w:t>
      </w:r>
    </w:p>
    <w:p w:rsidR="00000000" w:rsidDel="00000000" w:rsidP="00000000" w:rsidRDefault="00000000" w:rsidRPr="00000000">
      <w:pPr>
        <w:pBdr/>
        <w:ind w:left="2880" w:firstLine="720"/>
        <w:contextualSpacing w:val="0"/>
        <w:rPr/>
      </w:pPr>
      <w:r w:rsidDel="00000000" w:rsidR="00000000" w:rsidRPr="00000000">
        <w:rPr>
          <w:rtl w:val="0"/>
        </w:rPr>
        <w:t xml:space="preserve">We used ‘clamav’ software to detect malwares.</w:t>
      </w:r>
    </w:p>
    <w:p w:rsidR="00000000" w:rsidDel="00000000" w:rsidP="00000000" w:rsidRDefault="00000000" w:rsidRPr="00000000">
      <w:pPr>
        <w:pBdr/>
        <w:ind w:left="2880" w:firstLine="720"/>
        <w:contextualSpacing w:val="0"/>
        <w:rPr/>
      </w:pPr>
      <w:r w:rsidDel="00000000" w:rsidR="00000000" w:rsidRPr="00000000">
        <w:rPr>
          <w:rtl w:val="0"/>
        </w:rPr>
        <w:t xml:space="preserve">Parenthesis indicates the number of the same malware</w:t>
      </w:r>
    </w:p>
    <w:p w:rsidR="00000000" w:rsidDel="00000000" w:rsidP="00000000" w:rsidRDefault="00000000" w:rsidRPr="00000000">
      <w:pPr>
        <w:pBdr/>
        <w:ind w:left="2880" w:firstLine="720"/>
        <w:contextualSpacing w:val="0"/>
        <w:rPr/>
      </w:pPr>
      <w:r w:rsidDel="00000000" w:rsidR="00000000" w:rsidRPr="00000000">
        <w:rPr>
          <w:rtl w:val="0"/>
        </w:rPr>
        <w:t xml:space="preserve">observed during the connection.</w:t>
      </w:r>
    </w:p>
    <w:p w:rsidR="00000000" w:rsidDel="00000000" w:rsidP="00000000" w:rsidRDefault="00000000" w:rsidRPr="00000000">
      <w:pPr>
        <w:pBdr/>
        <w:ind w:left="0" w:firstLine="0"/>
        <w:contextualSpacing w:val="0"/>
        <w:rPr/>
      </w:pPr>
      <w:r w:rsidDel="00000000" w:rsidR="00000000" w:rsidRPr="00000000">
        <w:rPr>
          <w:rtl w:val="0"/>
        </w:rPr>
        <w:t xml:space="preserve">Attribute 17 (Ashula detection):</w:t>
        <w:tab/>
        <w:t xml:space="preserve">means whether shellcodes and exploit codes were used in</w:t>
      </w:r>
    </w:p>
    <w:p w:rsidR="00000000" w:rsidDel="00000000" w:rsidP="00000000" w:rsidRDefault="00000000" w:rsidRPr="00000000">
      <w:pPr>
        <w:pBdr/>
        <w:ind w:left="2880" w:firstLine="720"/>
        <w:contextualSpacing w:val="0"/>
        <w:rPr/>
      </w:pPr>
      <w:r w:rsidDel="00000000" w:rsidR="00000000" w:rsidRPr="00000000">
        <w:rPr>
          <w:rtl w:val="0"/>
        </w:rPr>
        <w:t xml:space="preserve">the connection by using the dedicated software[4];</w:t>
      </w:r>
    </w:p>
    <w:p w:rsidR="00000000" w:rsidDel="00000000" w:rsidP="00000000" w:rsidRDefault="00000000" w:rsidRPr="00000000">
      <w:pPr>
        <w:numPr>
          <w:ilvl w:val="0"/>
          <w:numId w:val="7"/>
        </w:numPr>
        <w:pBdr/>
        <w:ind w:left="4320" w:hanging="360"/>
        <w:contextualSpacing w:val="1"/>
        <w:rPr>
          <w:u w:val="none"/>
        </w:rPr>
      </w:pPr>
      <w:r w:rsidDel="00000000" w:rsidR="00000000" w:rsidRPr="00000000">
        <w:rPr>
          <w:rtl w:val="0"/>
        </w:rPr>
        <w:t xml:space="preserve">‘0’ means no shellcodes and exploit codes were observed,</w:t>
      </w:r>
    </w:p>
    <w:p w:rsidR="00000000" w:rsidDel="00000000" w:rsidP="00000000" w:rsidRDefault="00000000" w:rsidRPr="00000000">
      <w:pPr>
        <w:numPr>
          <w:ilvl w:val="0"/>
          <w:numId w:val="7"/>
        </w:numPr>
        <w:pBdr/>
        <w:ind w:left="4320" w:hanging="360"/>
        <w:contextualSpacing w:val="1"/>
        <w:rPr>
          <w:u w:val="none"/>
        </w:rPr>
      </w:pPr>
      <w:r w:rsidDel="00000000" w:rsidR="00000000" w:rsidRPr="00000000">
        <w:rPr>
          <w:rtl w:val="0"/>
        </w:rPr>
        <w:t xml:space="preserve">an arabic numeral(except ‘0’) means the different kinds of the shellcodes or exploit codes. Parenthesis indicates the number of the same shellcode or exploit code observed during the connection.</w:t>
      </w:r>
    </w:p>
    <w:p w:rsidR="00000000" w:rsidDel="00000000" w:rsidP="00000000" w:rsidRDefault="00000000" w:rsidRPr="00000000">
      <w:pPr>
        <w:pBdr/>
        <w:contextualSpacing w:val="0"/>
        <w:rPr/>
      </w:pPr>
      <w:r w:rsidDel="00000000" w:rsidR="00000000" w:rsidRPr="00000000">
        <w:rPr>
          <w:rtl w:val="0"/>
        </w:rPr>
        <w:t xml:space="preserve">Attribute 18 (Label)</w:t>
        <w:tab/>
        <w:t xml:space="preserve">:</w:t>
        <w:tab/>
        <w:tab/>
        <w:t xml:space="preserve">indicates whether the session was attack or not; </w:t>
      </w:r>
    </w:p>
    <w:p w:rsidR="00000000" w:rsidDel="00000000" w:rsidP="00000000" w:rsidRDefault="00000000" w:rsidRPr="00000000">
      <w:pPr>
        <w:numPr>
          <w:ilvl w:val="0"/>
          <w:numId w:val="4"/>
        </w:numPr>
        <w:pBdr/>
        <w:ind w:left="4320" w:hanging="360"/>
        <w:contextualSpacing w:val="1"/>
        <w:rPr>
          <w:u w:val="none"/>
        </w:rPr>
      </w:pPr>
      <w:r w:rsidDel="00000000" w:rsidR="00000000" w:rsidRPr="00000000">
        <w:rPr>
          <w:rtl w:val="0"/>
        </w:rPr>
        <w:t xml:space="preserve">‘1’ means the session was normal,</w:t>
      </w:r>
    </w:p>
    <w:p w:rsidR="00000000" w:rsidDel="00000000" w:rsidP="00000000" w:rsidRDefault="00000000" w:rsidRPr="00000000">
      <w:pPr>
        <w:numPr>
          <w:ilvl w:val="0"/>
          <w:numId w:val="4"/>
        </w:numPr>
        <w:pBdr/>
        <w:ind w:left="4320" w:hanging="360"/>
        <w:contextualSpacing w:val="1"/>
        <w:rPr>
          <w:u w:val="none"/>
        </w:rPr>
      </w:pPr>
      <w:r w:rsidDel="00000000" w:rsidR="00000000" w:rsidRPr="00000000">
        <w:rPr>
          <w:rtl w:val="0"/>
        </w:rPr>
        <w:t xml:space="preserve">‘-1’ means known attack was observed in the session,</w:t>
      </w:r>
    </w:p>
    <w:p w:rsidR="00000000" w:rsidDel="00000000" w:rsidP="00000000" w:rsidRDefault="00000000" w:rsidRPr="00000000">
      <w:pPr>
        <w:numPr>
          <w:ilvl w:val="0"/>
          <w:numId w:val="4"/>
        </w:numPr>
        <w:pBdr/>
        <w:ind w:left="4320" w:hanging="360"/>
        <w:contextualSpacing w:val="1"/>
        <w:rPr>
          <w:u w:val="none"/>
        </w:rPr>
      </w:pPr>
      <w:r w:rsidDel="00000000" w:rsidR="00000000" w:rsidRPr="00000000">
        <w:rPr>
          <w:rtl w:val="0"/>
        </w:rPr>
        <w:t xml:space="preserve">‘-2’ means unknown attack was observed in the session.</w:t>
      </w:r>
    </w:p>
    <w:p w:rsidR="00000000" w:rsidDel="00000000" w:rsidP="00000000" w:rsidRDefault="00000000" w:rsidRPr="00000000">
      <w:pPr>
        <w:pBdr/>
        <w:ind w:left="0" w:firstLine="0"/>
        <w:contextualSpacing w:val="0"/>
        <w:rPr/>
      </w:pPr>
      <w:r w:rsidDel="00000000" w:rsidR="00000000" w:rsidRPr="00000000">
        <w:rPr>
          <w:rtl w:val="0"/>
        </w:rPr>
        <w:t xml:space="preserve">Attribute 19 (Source IP Address):</w:t>
        <w:tab/>
        <w:t xml:space="preserve">indicates the source IP address used in the session. Due</w:t>
      </w:r>
    </w:p>
    <w:p w:rsidR="00000000" w:rsidDel="00000000" w:rsidP="00000000" w:rsidRDefault="00000000" w:rsidRPr="00000000">
      <w:pPr>
        <w:pBdr/>
        <w:ind w:left="2880" w:firstLine="720"/>
        <w:contextualSpacing w:val="0"/>
        <w:rPr/>
      </w:pPr>
      <w:r w:rsidDel="00000000" w:rsidR="00000000" w:rsidRPr="00000000">
        <w:rPr>
          <w:rtl w:val="0"/>
        </w:rPr>
        <w:t xml:space="preserve">to the security concerns, the original IP address on IPv4</w:t>
      </w:r>
    </w:p>
    <w:p w:rsidR="00000000" w:rsidDel="00000000" w:rsidP="00000000" w:rsidRDefault="00000000" w:rsidRPr="00000000">
      <w:pPr>
        <w:pBdr/>
        <w:ind w:left="2880" w:firstLine="720"/>
        <w:contextualSpacing w:val="0"/>
        <w:rPr/>
      </w:pPr>
      <w:r w:rsidDel="00000000" w:rsidR="00000000" w:rsidRPr="00000000">
        <w:rPr>
          <w:rtl w:val="0"/>
        </w:rPr>
        <w:t xml:space="preserve">was properly sanitized to one of the Unique Local IPv6</w:t>
      </w:r>
    </w:p>
    <w:p w:rsidR="00000000" w:rsidDel="00000000" w:rsidP="00000000" w:rsidRDefault="00000000" w:rsidRPr="00000000">
      <w:pPr>
        <w:pBdr/>
        <w:ind w:left="2880" w:firstLine="720"/>
        <w:contextualSpacing w:val="0"/>
        <w:rPr/>
      </w:pPr>
      <w:r w:rsidDel="00000000" w:rsidR="00000000" w:rsidRPr="00000000">
        <w:rPr>
          <w:rtl w:val="0"/>
        </w:rPr>
        <w:t xml:space="preserve">Unicast Addresses (private IP addresses)[5]. Also, the</w:t>
      </w:r>
    </w:p>
    <w:p w:rsidR="00000000" w:rsidDel="00000000" w:rsidP="00000000" w:rsidRDefault="00000000" w:rsidRPr="00000000">
      <w:pPr>
        <w:pBdr/>
        <w:ind w:left="2880" w:firstLine="720"/>
        <w:contextualSpacing w:val="0"/>
        <w:rPr/>
      </w:pPr>
      <w:r w:rsidDel="00000000" w:rsidR="00000000" w:rsidRPr="00000000">
        <w:rPr>
          <w:rtl w:val="0"/>
        </w:rPr>
        <w:t xml:space="preserve"> same private IP addresses are only valid in the same</w:t>
      </w:r>
    </w:p>
    <w:p w:rsidR="00000000" w:rsidDel="00000000" w:rsidP="00000000" w:rsidRDefault="00000000" w:rsidRPr="00000000">
      <w:pPr>
        <w:pBdr/>
        <w:ind w:left="2880" w:firstLine="720"/>
        <w:contextualSpacing w:val="0"/>
        <w:rPr/>
      </w:pPr>
      <w:r w:rsidDel="00000000" w:rsidR="00000000" w:rsidRPr="00000000">
        <w:rPr>
          <w:rtl w:val="0"/>
        </w:rPr>
        <w:t xml:space="preserve"> month: if two private IP addresses are the same within the</w:t>
      </w:r>
    </w:p>
    <w:p w:rsidR="00000000" w:rsidDel="00000000" w:rsidP="00000000" w:rsidRDefault="00000000" w:rsidRPr="00000000">
      <w:pPr>
        <w:pBdr/>
        <w:ind w:left="2880" w:firstLine="720"/>
        <w:contextualSpacing w:val="0"/>
        <w:rPr/>
      </w:pPr>
      <w:r w:rsidDel="00000000" w:rsidR="00000000" w:rsidRPr="00000000">
        <w:rPr>
          <w:rtl w:val="0"/>
        </w:rPr>
        <w:t xml:space="preserve"> same month, it means their IP addresses on IPv4 were</w:t>
      </w:r>
    </w:p>
    <w:p w:rsidR="00000000" w:rsidDel="00000000" w:rsidP="00000000" w:rsidRDefault="00000000" w:rsidRPr="00000000">
      <w:pPr>
        <w:pBdr/>
        <w:ind w:left="2880" w:firstLine="720"/>
        <w:contextualSpacing w:val="0"/>
        <w:rPr/>
      </w:pPr>
      <w:r w:rsidDel="00000000" w:rsidR="00000000" w:rsidRPr="00000000">
        <w:rPr>
          <w:rtl w:val="0"/>
        </w:rPr>
        <w:t xml:space="preserve"> also the same, but if two private IP addresses are the</w:t>
      </w:r>
    </w:p>
    <w:p w:rsidR="00000000" w:rsidDel="00000000" w:rsidP="00000000" w:rsidRDefault="00000000" w:rsidRPr="00000000">
      <w:pPr>
        <w:pBdr/>
        <w:ind w:left="2880" w:firstLine="720"/>
        <w:contextualSpacing w:val="0"/>
        <w:rPr/>
      </w:pPr>
      <w:r w:rsidDel="00000000" w:rsidR="00000000" w:rsidRPr="00000000">
        <w:rPr>
          <w:rtl w:val="0"/>
        </w:rPr>
        <w:t xml:space="preserve"> same within the different month, their IP addresses on</w:t>
      </w:r>
    </w:p>
    <w:p w:rsidR="00000000" w:rsidDel="00000000" w:rsidP="00000000" w:rsidRDefault="00000000" w:rsidRPr="00000000">
      <w:pPr>
        <w:pBdr/>
        <w:ind w:left="2880" w:firstLine="720"/>
        <w:contextualSpacing w:val="0"/>
        <w:rPr/>
      </w:pPr>
      <w:r w:rsidDel="00000000" w:rsidR="00000000" w:rsidRPr="00000000">
        <w:rPr>
          <w:rtl w:val="0"/>
        </w:rPr>
        <w:t xml:space="preserve"> IPv4 are also different.</w:t>
      </w:r>
    </w:p>
    <w:p w:rsidR="00000000" w:rsidDel="00000000" w:rsidP="00000000" w:rsidRDefault="00000000" w:rsidRPr="00000000">
      <w:pPr>
        <w:pBdr/>
        <w:contextualSpacing w:val="0"/>
        <w:rPr/>
      </w:pPr>
      <w:r w:rsidDel="00000000" w:rsidR="00000000" w:rsidRPr="00000000">
        <w:rPr>
          <w:rtl w:val="0"/>
        </w:rPr>
        <w:t xml:space="preserve">Attribute 20 (Source Port Number):</w:t>
        <w:tab/>
        <w:t xml:space="preserve"> indicates the source port number used in the session. </w:t>
      </w:r>
    </w:p>
    <w:p w:rsidR="00000000" w:rsidDel="00000000" w:rsidP="00000000" w:rsidRDefault="00000000" w:rsidRPr="00000000">
      <w:pPr>
        <w:pBdr/>
        <w:contextualSpacing w:val="0"/>
        <w:rPr/>
      </w:pPr>
      <w:r w:rsidDel="00000000" w:rsidR="00000000" w:rsidRPr="00000000">
        <w:rPr>
          <w:rtl w:val="0"/>
        </w:rPr>
        <w:t xml:space="preserve">Attribute 21 (Destination IP Address)</w:t>
        <w:tab/>
        <w:t xml:space="preserve">: indicates the source IP address used in the session. Due</w:t>
      </w:r>
    </w:p>
    <w:p w:rsidR="00000000" w:rsidDel="00000000" w:rsidP="00000000" w:rsidRDefault="00000000" w:rsidRPr="00000000">
      <w:pPr>
        <w:pBdr/>
        <w:ind w:left="2880" w:firstLine="720"/>
        <w:contextualSpacing w:val="0"/>
        <w:rPr/>
      </w:pPr>
      <w:r w:rsidDel="00000000" w:rsidR="00000000" w:rsidRPr="00000000">
        <w:rPr>
          <w:rtl w:val="0"/>
        </w:rPr>
        <w:t xml:space="preserve"> to the security concerns, the original IP address on IPv4</w:t>
      </w:r>
    </w:p>
    <w:p w:rsidR="00000000" w:rsidDel="00000000" w:rsidP="00000000" w:rsidRDefault="00000000" w:rsidRPr="00000000">
      <w:pPr>
        <w:pBdr/>
        <w:ind w:left="2880" w:firstLine="720"/>
        <w:contextualSpacing w:val="0"/>
        <w:rPr/>
      </w:pPr>
      <w:r w:rsidDel="00000000" w:rsidR="00000000" w:rsidRPr="00000000">
        <w:rPr>
          <w:rtl w:val="0"/>
        </w:rPr>
        <w:t xml:space="preserve"> was properly sanitized to one of the Unique Local IPv6</w:t>
      </w:r>
    </w:p>
    <w:p w:rsidR="00000000" w:rsidDel="00000000" w:rsidP="00000000" w:rsidRDefault="00000000" w:rsidRPr="00000000">
      <w:pPr>
        <w:pBdr/>
        <w:ind w:left="2880" w:firstLine="720"/>
        <w:contextualSpacing w:val="0"/>
        <w:rPr/>
      </w:pPr>
      <w:r w:rsidDel="00000000" w:rsidR="00000000" w:rsidRPr="00000000">
        <w:rPr>
          <w:rtl w:val="0"/>
        </w:rPr>
        <w:t xml:space="preserve"> Unicast Addresses (private IP address)[5]. Also, the same</w:t>
      </w:r>
    </w:p>
    <w:p w:rsidR="00000000" w:rsidDel="00000000" w:rsidP="00000000" w:rsidRDefault="00000000" w:rsidRPr="00000000">
      <w:pPr>
        <w:pBdr/>
        <w:ind w:left="2880" w:firstLine="720"/>
        <w:contextualSpacing w:val="0"/>
        <w:rPr/>
      </w:pPr>
      <w:r w:rsidDel="00000000" w:rsidR="00000000" w:rsidRPr="00000000">
        <w:rPr>
          <w:rtl w:val="0"/>
        </w:rPr>
        <w:t xml:space="preserve">private IP addresses are only valid in the same month: if</w:t>
      </w:r>
    </w:p>
    <w:p w:rsidR="00000000" w:rsidDel="00000000" w:rsidP="00000000" w:rsidRDefault="00000000" w:rsidRPr="00000000">
      <w:pPr>
        <w:pBdr/>
        <w:ind w:left="3600" w:firstLine="0"/>
        <w:contextualSpacing w:val="0"/>
        <w:rPr/>
      </w:pPr>
      <w:r w:rsidDel="00000000" w:rsidR="00000000" w:rsidRPr="00000000">
        <w:rPr>
          <w:rtl w:val="0"/>
        </w:rPr>
        <w:t xml:space="preserve">two private IP addresses are the same within the same month, it means their IP addresses on IPv4 were also the same, but if two private IP addresses are the same within the different month, their IP addresses on IPv4 are also different.</w:t>
      </w:r>
    </w:p>
    <w:p w:rsidR="00000000" w:rsidDel="00000000" w:rsidP="00000000" w:rsidRDefault="00000000" w:rsidRPr="00000000">
      <w:pPr>
        <w:pBdr/>
        <w:ind w:left="0" w:firstLine="0"/>
        <w:contextualSpacing w:val="0"/>
        <w:rPr/>
      </w:pPr>
      <w:r w:rsidDel="00000000" w:rsidR="00000000" w:rsidRPr="00000000">
        <w:rPr>
          <w:rtl w:val="0"/>
        </w:rPr>
        <w:t xml:space="preserve">Attribute 22 (Destination Port): </w:t>
        <w:tab/>
        <w:t xml:space="preserve">indicates the destination port number used in the </w:t>
      </w:r>
    </w:p>
    <w:p w:rsidR="00000000" w:rsidDel="00000000" w:rsidP="00000000" w:rsidRDefault="00000000" w:rsidRPr="00000000">
      <w:pPr>
        <w:pBdr/>
        <w:ind w:left="3600" w:firstLine="0"/>
        <w:contextualSpacing w:val="0"/>
        <w:rPr/>
      </w:pPr>
      <w:r w:rsidDel="00000000" w:rsidR="00000000" w:rsidRPr="00000000">
        <w:rPr>
          <w:rtl w:val="0"/>
        </w:rPr>
        <w:t xml:space="preserve"> session.</w:t>
      </w:r>
    </w:p>
    <w:p w:rsidR="00000000" w:rsidDel="00000000" w:rsidP="00000000" w:rsidRDefault="00000000" w:rsidRPr="00000000">
      <w:pPr>
        <w:pBdr/>
        <w:ind w:left="0" w:firstLine="0"/>
        <w:contextualSpacing w:val="0"/>
        <w:rPr/>
      </w:pPr>
      <w:r w:rsidDel="00000000" w:rsidR="00000000" w:rsidRPr="00000000">
        <w:rPr>
          <w:rtl w:val="0"/>
        </w:rPr>
        <w:t xml:space="preserve">Attribute 23 (Start Time)</w:t>
        <w:tab/>
        <w:t xml:space="preserve">:</w:t>
        <w:tab/>
        <w:t xml:space="preserve"> indicates when the session was started.</w:t>
      </w:r>
    </w:p>
    <w:p w:rsidR="00000000" w:rsidDel="00000000" w:rsidP="00000000" w:rsidRDefault="00000000" w:rsidRPr="00000000">
      <w:pPr>
        <w:pBdr/>
        <w:ind w:left="0" w:firstLine="0"/>
        <w:contextualSpacing w:val="0"/>
        <w:rPr/>
      </w:pPr>
      <w:r w:rsidDel="00000000" w:rsidR="00000000" w:rsidRPr="00000000">
        <w:rPr>
          <w:rtl w:val="0"/>
        </w:rPr>
        <w:t xml:space="preserve">Attribute 24 (Duration)</w:t>
        <w:tab/>
        <w:t xml:space="preserve">:</w:t>
        <w:tab/>
        <w:t xml:space="preserve"> indicates how long the session was being established.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 entry</w:t>
      </w:r>
    </w:p>
    <w:p w:rsidR="00000000" w:rsidDel="00000000" w:rsidP="00000000" w:rsidRDefault="00000000" w:rsidRPr="00000000">
      <w:pPr>
        <w:pBdr/>
        <w:contextualSpacing w:val="0"/>
        <w:rPr/>
      </w:pPr>
      <w:r w:rsidDel="00000000" w:rsidR="00000000" w:rsidRPr="00000000">
        <w:rPr>
          <w:rtl w:val="0"/>
        </w:rPr>
        <w:t xml:space="preserve">0.00</w:t>
        <w:tab/>
        <w:t xml:space="preserve">13</w:t>
        <w:tab/>
        <w:t xml:space="preserve">0</w:t>
        <w:tab/>
        <w:t xml:space="preserve">0</w:t>
        <w:tab/>
        <w:t xml:space="preserve">0.00</w:t>
        <w:tab/>
        <w:t xml:space="preserve">0.00</w:t>
        <w:tab/>
        <w:t xml:space="preserve">0.00</w:t>
        <w:tab/>
        <w:t xml:space="preserve">0.00</w:t>
        <w:tab/>
        <w:t xml:space="preserve">0.00</w:t>
        <w:tab/>
        <w:t xml:space="preserve">0.00</w:t>
        <w:tab/>
        <w:t xml:space="preserve">0.00</w:t>
        <w:tab/>
        <w:t xml:space="preserve">0.00</w:t>
        <w:tab/>
        <w:t xml:space="preserve">0.00</w:t>
        <w:tab/>
        <w:t xml:space="preserve">RSTRH</w:t>
        <w:tab/>
        <w:t xml:space="preserve">0</w:t>
        <w:tab/>
        <w:t xml:space="preserve">0</w:t>
        <w:tab/>
        <w:t xml:space="preserve">0</w:t>
        <w:tab/>
        <w:t xml:space="preserve">-1</w:t>
        <w:tab/>
        <w:t xml:space="preserve">fd59:1382:86f1:a0a3:7a40:30d3:3039:7c29</w:t>
        <w:tab/>
        <w:t xml:space="preserve">4918</w:t>
        <w:tab/>
        <w:t xml:space="preserve">fd59:1382:86f1:a7a3:34cb:45b1:2b1e:197b</w:t>
        <w:tab/>
        <w:t xml:space="preserve">80</w:t>
        <w:tab/>
        <w:t xml:space="preserve">00:00:02</w:t>
        <w:tab/>
        <w:t xml:space="preserve">0.000000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Labelling field</w:t>
      </w:r>
    </w:p>
    <w:p w:rsidR="00000000" w:rsidDel="00000000" w:rsidP="00000000" w:rsidRDefault="00000000" w:rsidRPr="00000000">
      <w:pPr>
        <w:pBdr/>
        <w:contextualSpacing w:val="0"/>
        <w:rPr>
          <w:b w:val="1"/>
        </w:rPr>
      </w:pPr>
      <w:r w:rsidDel="00000000" w:rsidR="00000000" w:rsidRPr="00000000">
        <w:rPr>
          <w:rtl w:val="0"/>
        </w:rPr>
        <w:t xml:space="preserve">Attribute 18 (Label)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Possible values</w:t>
      </w:r>
    </w:p>
    <w:p w:rsidR="00000000" w:rsidDel="00000000" w:rsidP="00000000" w:rsidRDefault="00000000" w:rsidRPr="00000000">
      <w:pPr>
        <w:pBdr/>
        <w:ind w:firstLine="720"/>
        <w:contextualSpacing w:val="0"/>
        <w:rPr/>
      </w:pPr>
      <w:r w:rsidDel="00000000" w:rsidR="00000000" w:rsidRPr="00000000">
        <w:rPr>
          <w:rtl w:val="0"/>
        </w:rPr>
        <w:t xml:space="preserve">‘1’ means the session was normal,</w:t>
      </w:r>
    </w:p>
    <w:p w:rsidR="00000000" w:rsidDel="00000000" w:rsidP="00000000" w:rsidRDefault="00000000" w:rsidRPr="00000000">
      <w:pPr>
        <w:pBdr/>
        <w:ind w:firstLine="720"/>
        <w:contextualSpacing w:val="0"/>
        <w:rPr/>
      </w:pPr>
      <w:r w:rsidDel="00000000" w:rsidR="00000000" w:rsidRPr="00000000">
        <w:rPr>
          <w:rtl w:val="0"/>
        </w:rPr>
        <w:t xml:space="preserve">‘-1’ means known attack was observed in the session,</w:t>
      </w:r>
    </w:p>
    <w:p w:rsidR="00000000" w:rsidDel="00000000" w:rsidP="00000000" w:rsidRDefault="00000000" w:rsidRPr="00000000">
      <w:pPr>
        <w:pBdr/>
        <w:ind w:firstLine="720"/>
        <w:contextualSpacing w:val="0"/>
        <w:rPr/>
      </w:pPr>
      <w:r w:rsidDel="00000000" w:rsidR="00000000" w:rsidRPr="00000000">
        <w:rPr>
          <w:rtl w:val="0"/>
        </w:rPr>
        <w:t xml:space="preserve">‘-2’ means unknown attack was observed in the session.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Questions to answer using 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Known attacks happened on the network?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were the IPs and ports in case of unknown attacks?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is the percentage of session in which known attacks took place in total sessions?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Reference</w:t>
      </w:r>
    </w:p>
    <w:p w:rsidR="00000000" w:rsidDel="00000000" w:rsidP="00000000" w:rsidRDefault="00000000" w:rsidRPr="00000000">
      <w:pPr>
        <w:numPr>
          <w:ilvl w:val="0"/>
          <w:numId w:val="5"/>
        </w:numPr>
        <w:pBdr/>
        <w:ind w:left="720" w:hanging="360"/>
        <w:contextualSpacing w:val="1"/>
        <w:rPr>
          <w:u w:val="none"/>
        </w:rPr>
      </w:pPr>
      <w:hyperlink r:id="rId7">
        <w:r w:rsidDel="00000000" w:rsidR="00000000" w:rsidRPr="00000000">
          <w:rPr>
            <w:color w:val="1155cc"/>
            <w:u w:val="single"/>
            <w:rtl w:val="0"/>
          </w:rPr>
          <w:t xml:space="preserve">http://www.takakura.com/Kyoto_data/</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320" w:firstLine="3960"/>
      </w:pPr>
      <w:rPr>
        <w:u w:val="none"/>
      </w:rPr>
    </w:lvl>
    <w:lvl w:ilvl="1">
      <w:start w:val="1"/>
      <w:numFmt w:val="bullet"/>
      <w:lvlText w:val="○"/>
      <w:lvlJc w:val="left"/>
      <w:pPr>
        <w:ind w:left="5040" w:firstLine="4680"/>
      </w:pPr>
      <w:rPr>
        <w:u w:val="none"/>
      </w:rPr>
    </w:lvl>
    <w:lvl w:ilvl="2">
      <w:start w:val="1"/>
      <w:numFmt w:val="bullet"/>
      <w:lvlText w:val="■"/>
      <w:lvlJc w:val="left"/>
      <w:pPr>
        <w:ind w:left="5760" w:firstLine="5400"/>
      </w:pPr>
      <w:rPr>
        <w:u w:val="none"/>
      </w:rPr>
    </w:lvl>
    <w:lvl w:ilvl="3">
      <w:start w:val="1"/>
      <w:numFmt w:val="bullet"/>
      <w:lvlText w:val="●"/>
      <w:lvlJc w:val="left"/>
      <w:pPr>
        <w:ind w:left="6480" w:firstLine="6120"/>
      </w:pPr>
      <w:rPr>
        <w:u w:val="none"/>
      </w:rPr>
    </w:lvl>
    <w:lvl w:ilvl="4">
      <w:start w:val="1"/>
      <w:numFmt w:val="bullet"/>
      <w:lvlText w:val="○"/>
      <w:lvlJc w:val="left"/>
      <w:pPr>
        <w:ind w:left="7200" w:firstLine="6840"/>
      </w:pPr>
      <w:rPr>
        <w:u w:val="none"/>
      </w:rPr>
    </w:lvl>
    <w:lvl w:ilvl="5">
      <w:start w:val="1"/>
      <w:numFmt w:val="bullet"/>
      <w:lvlText w:val="■"/>
      <w:lvlJc w:val="left"/>
      <w:pPr>
        <w:ind w:left="7920" w:firstLine="7560"/>
      </w:pPr>
      <w:rPr>
        <w:u w:val="none"/>
      </w:rPr>
    </w:lvl>
    <w:lvl w:ilvl="6">
      <w:start w:val="1"/>
      <w:numFmt w:val="bullet"/>
      <w:lvlText w:val="●"/>
      <w:lvlJc w:val="left"/>
      <w:pPr>
        <w:ind w:left="8640" w:firstLine="8280"/>
      </w:pPr>
      <w:rPr>
        <w:u w:val="none"/>
      </w:rPr>
    </w:lvl>
    <w:lvl w:ilvl="7">
      <w:start w:val="1"/>
      <w:numFmt w:val="bullet"/>
      <w:lvlText w:val="○"/>
      <w:lvlJc w:val="left"/>
      <w:pPr>
        <w:ind w:left="9360" w:firstLine="9000"/>
      </w:pPr>
      <w:rPr>
        <w:u w:val="none"/>
      </w:rPr>
    </w:lvl>
    <w:lvl w:ilvl="8">
      <w:start w:val="1"/>
      <w:numFmt w:val="bullet"/>
      <w:lvlText w:val="■"/>
      <w:lvlJc w:val="left"/>
      <w:pPr>
        <w:ind w:left="10080" w:firstLine="97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4320" w:firstLine="3960"/>
      </w:pPr>
      <w:rPr>
        <w:u w:val="none"/>
      </w:rPr>
    </w:lvl>
    <w:lvl w:ilvl="1">
      <w:start w:val="1"/>
      <w:numFmt w:val="bullet"/>
      <w:lvlText w:val="○"/>
      <w:lvlJc w:val="left"/>
      <w:pPr>
        <w:ind w:left="5040" w:firstLine="4680"/>
      </w:pPr>
      <w:rPr>
        <w:u w:val="none"/>
      </w:rPr>
    </w:lvl>
    <w:lvl w:ilvl="2">
      <w:start w:val="1"/>
      <w:numFmt w:val="bullet"/>
      <w:lvlText w:val="■"/>
      <w:lvlJc w:val="left"/>
      <w:pPr>
        <w:ind w:left="5760" w:firstLine="5400"/>
      </w:pPr>
      <w:rPr>
        <w:u w:val="none"/>
      </w:rPr>
    </w:lvl>
    <w:lvl w:ilvl="3">
      <w:start w:val="1"/>
      <w:numFmt w:val="bullet"/>
      <w:lvlText w:val="●"/>
      <w:lvlJc w:val="left"/>
      <w:pPr>
        <w:ind w:left="6480" w:firstLine="6120"/>
      </w:pPr>
      <w:rPr>
        <w:u w:val="none"/>
      </w:rPr>
    </w:lvl>
    <w:lvl w:ilvl="4">
      <w:start w:val="1"/>
      <w:numFmt w:val="bullet"/>
      <w:lvlText w:val="○"/>
      <w:lvlJc w:val="left"/>
      <w:pPr>
        <w:ind w:left="7200" w:firstLine="6840"/>
      </w:pPr>
      <w:rPr>
        <w:u w:val="none"/>
      </w:rPr>
    </w:lvl>
    <w:lvl w:ilvl="5">
      <w:start w:val="1"/>
      <w:numFmt w:val="bullet"/>
      <w:lvlText w:val="■"/>
      <w:lvlJc w:val="left"/>
      <w:pPr>
        <w:ind w:left="7920" w:firstLine="7560"/>
      </w:pPr>
      <w:rPr>
        <w:u w:val="none"/>
      </w:rPr>
    </w:lvl>
    <w:lvl w:ilvl="6">
      <w:start w:val="1"/>
      <w:numFmt w:val="bullet"/>
      <w:lvlText w:val="●"/>
      <w:lvlJc w:val="left"/>
      <w:pPr>
        <w:ind w:left="8640" w:firstLine="8280"/>
      </w:pPr>
      <w:rPr>
        <w:u w:val="none"/>
      </w:rPr>
    </w:lvl>
    <w:lvl w:ilvl="7">
      <w:start w:val="1"/>
      <w:numFmt w:val="bullet"/>
      <w:lvlText w:val="○"/>
      <w:lvlJc w:val="left"/>
      <w:pPr>
        <w:ind w:left="9360" w:firstLine="9000"/>
      </w:pPr>
      <w:rPr>
        <w:u w:val="none"/>
      </w:rPr>
    </w:lvl>
    <w:lvl w:ilvl="8">
      <w:start w:val="1"/>
      <w:numFmt w:val="bullet"/>
      <w:lvlText w:val="■"/>
      <w:lvlJc w:val="left"/>
      <w:pPr>
        <w:ind w:left="10080" w:firstLine="97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4320" w:firstLine="3960"/>
      </w:pPr>
      <w:rPr>
        <w:u w:val="none"/>
      </w:rPr>
    </w:lvl>
    <w:lvl w:ilvl="1">
      <w:start w:val="1"/>
      <w:numFmt w:val="bullet"/>
      <w:lvlText w:val="○"/>
      <w:lvlJc w:val="left"/>
      <w:pPr>
        <w:ind w:left="5040" w:firstLine="4680"/>
      </w:pPr>
      <w:rPr>
        <w:u w:val="none"/>
      </w:rPr>
    </w:lvl>
    <w:lvl w:ilvl="2">
      <w:start w:val="1"/>
      <w:numFmt w:val="bullet"/>
      <w:lvlText w:val="■"/>
      <w:lvlJc w:val="left"/>
      <w:pPr>
        <w:ind w:left="5760" w:firstLine="5400"/>
      </w:pPr>
      <w:rPr>
        <w:u w:val="none"/>
      </w:rPr>
    </w:lvl>
    <w:lvl w:ilvl="3">
      <w:start w:val="1"/>
      <w:numFmt w:val="bullet"/>
      <w:lvlText w:val="●"/>
      <w:lvlJc w:val="left"/>
      <w:pPr>
        <w:ind w:left="6480" w:firstLine="6120"/>
      </w:pPr>
      <w:rPr>
        <w:u w:val="none"/>
      </w:rPr>
    </w:lvl>
    <w:lvl w:ilvl="4">
      <w:start w:val="1"/>
      <w:numFmt w:val="bullet"/>
      <w:lvlText w:val="○"/>
      <w:lvlJc w:val="left"/>
      <w:pPr>
        <w:ind w:left="7200" w:firstLine="6840"/>
      </w:pPr>
      <w:rPr>
        <w:u w:val="none"/>
      </w:rPr>
    </w:lvl>
    <w:lvl w:ilvl="5">
      <w:start w:val="1"/>
      <w:numFmt w:val="bullet"/>
      <w:lvlText w:val="■"/>
      <w:lvlJc w:val="left"/>
      <w:pPr>
        <w:ind w:left="7920" w:firstLine="7560"/>
      </w:pPr>
      <w:rPr>
        <w:u w:val="none"/>
      </w:rPr>
    </w:lvl>
    <w:lvl w:ilvl="6">
      <w:start w:val="1"/>
      <w:numFmt w:val="bullet"/>
      <w:lvlText w:val="●"/>
      <w:lvlJc w:val="left"/>
      <w:pPr>
        <w:ind w:left="8640" w:firstLine="8280"/>
      </w:pPr>
      <w:rPr>
        <w:u w:val="none"/>
      </w:rPr>
    </w:lvl>
    <w:lvl w:ilvl="7">
      <w:start w:val="1"/>
      <w:numFmt w:val="bullet"/>
      <w:lvlText w:val="○"/>
      <w:lvlJc w:val="left"/>
      <w:pPr>
        <w:ind w:left="9360" w:firstLine="9000"/>
      </w:pPr>
      <w:rPr>
        <w:u w:val="none"/>
      </w:rPr>
    </w:lvl>
    <w:lvl w:ilvl="8">
      <w:start w:val="1"/>
      <w:numFmt w:val="bullet"/>
      <w:lvlText w:val="■"/>
      <w:lvlJc w:val="left"/>
      <w:pPr>
        <w:ind w:left="10080" w:firstLine="9720"/>
      </w:pPr>
      <w:rPr>
        <w:u w:val="none"/>
      </w:rPr>
    </w:lvl>
  </w:abstractNum>
  <w:abstractNum w:abstractNumId="7">
    <w:lvl w:ilvl="0">
      <w:start w:val="1"/>
      <w:numFmt w:val="bullet"/>
      <w:lvlText w:val="●"/>
      <w:lvlJc w:val="left"/>
      <w:pPr>
        <w:ind w:left="4320" w:firstLine="3960"/>
      </w:pPr>
      <w:rPr>
        <w:u w:val="none"/>
      </w:rPr>
    </w:lvl>
    <w:lvl w:ilvl="1">
      <w:start w:val="1"/>
      <w:numFmt w:val="bullet"/>
      <w:lvlText w:val="○"/>
      <w:lvlJc w:val="left"/>
      <w:pPr>
        <w:ind w:left="5040" w:firstLine="4680"/>
      </w:pPr>
      <w:rPr>
        <w:u w:val="none"/>
      </w:rPr>
    </w:lvl>
    <w:lvl w:ilvl="2">
      <w:start w:val="1"/>
      <w:numFmt w:val="bullet"/>
      <w:lvlText w:val="■"/>
      <w:lvlJc w:val="left"/>
      <w:pPr>
        <w:ind w:left="5760" w:firstLine="5400"/>
      </w:pPr>
      <w:rPr>
        <w:u w:val="none"/>
      </w:rPr>
    </w:lvl>
    <w:lvl w:ilvl="3">
      <w:start w:val="1"/>
      <w:numFmt w:val="bullet"/>
      <w:lvlText w:val="●"/>
      <w:lvlJc w:val="left"/>
      <w:pPr>
        <w:ind w:left="6480" w:firstLine="6120"/>
      </w:pPr>
      <w:rPr>
        <w:u w:val="none"/>
      </w:rPr>
    </w:lvl>
    <w:lvl w:ilvl="4">
      <w:start w:val="1"/>
      <w:numFmt w:val="bullet"/>
      <w:lvlText w:val="○"/>
      <w:lvlJc w:val="left"/>
      <w:pPr>
        <w:ind w:left="7200" w:firstLine="6840"/>
      </w:pPr>
      <w:rPr>
        <w:u w:val="none"/>
      </w:rPr>
    </w:lvl>
    <w:lvl w:ilvl="5">
      <w:start w:val="1"/>
      <w:numFmt w:val="bullet"/>
      <w:lvlText w:val="■"/>
      <w:lvlJc w:val="left"/>
      <w:pPr>
        <w:ind w:left="7920" w:firstLine="7560"/>
      </w:pPr>
      <w:rPr>
        <w:u w:val="none"/>
      </w:rPr>
    </w:lvl>
    <w:lvl w:ilvl="6">
      <w:start w:val="1"/>
      <w:numFmt w:val="bullet"/>
      <w:lvlText w:val="●"/>
      <w:lvlJc w:val="left"/>
      <w:pPr>
        <w:ind w:left="8640" w:firstLine="8280"/>
      </w:pPr>
      <w:rPr>
        <w:u w:val="none"/>
      </w:rPr>
    </w:lvl>
    <w:lvl w:ilvl="7">
      <w:start w:val="1"/>
      <w:numFmt w:val="bullet"/>
      <w:lvlText w:val="○"/>
      <w:lvlJc w:val="left"/>
      <w:pPr>
        <w:ind w:left="9360" w:firstLine="9000"/>
      </w:pPr>
      <w:rPr>
        <w:u w:val="none"/>
      </w:rPr>
    </w:lvl>
    <w:lvl w:ilvl="8">
      <w:start w:val="1"/>
      <w:numFmt w:val="bullet"/>
      <w:lvlText w:val="■"/>
      <w:lvlJc w:val="left"/>
      <w:pPr>
        <w:ind w:left="10080" w:firstLine="97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akakura.com/Kyoto_data/data_with_IP/" TargetMode="External"/><Relationship Id="rId6" Type="http://schemas.openxmlformats.org/officeDocument/2006/relationships/hyperlink" Target="http://www.takakura.com/Kyoto_data/data_with_IP/2009/200901.tar.gz" TargetMode="External"/><Relationship Id="rId7" Type="http://schemas.openxmlformats.org/officeDocument/2006/relationships/hyperlink" Target="http://www.takakura.com/Kyoto_data/" TargetMode="External"/></Relationships>
</file>