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1035" w14:textId="434B1562" w:rsidR="00B36A35" w:rsidRDefault="00CF61D6" w:rsidP="008E4821">
      <w:pPr>
        <w:rPr>
          <w:lang w:val="en-US"/>
        </w:rPr>
      </w:pPr>
      <w:r w:rsidRPr="008E4821">
        <w:rPr>
          <w:lang w:val="en-US"/>
        </w:rPr>
        <w:t>C</w:t>
      </w:r>
      <w:r w:rsidR="008E4821" w:rsidRPr="008E4821">
        <w:rPr>
          <w:lang w:val="en-US"/>
        </w:rPr>
        <w:t xml:space="preserve">entral Banks </w:t>
      </w:r>
      <w:r w:rsidR="008E4821">
        <w:rPr>
          <w:lang w:val="en-US"/>
        </w:rPr>
        <w:t>around the world have</w:t>
      </w:r>
      <w:r w:rsidR="00E4241C">
        <w:rPr>
          <w:lang w:val="en-US"/>
        </w:rPr>
        <w:t xml:space="preserve"> been researching</w:t>
      </w:r>
      <w:r w:rsidR="00AE43AF">
        <w:rPr>
          <w:lang w:val="en-US"/>
        </w:rPr>
        <w:t xml:space="preserve"> and implementing</w:t>
      </w:r>
      <w:r w:rsidR="00E4241C">
        <w:rPr>
          <w:lang w:val="en-US"/>
        </w:rPr>
        <w:t xml:space="preserve"> Central Bank Digital Currencies</w:t>
      </w:r>
      <w:r w:rsidR="005401F6">
        <w:rPr>
          <w:lang w:val="en-US"/>
        </w:rPr>
        <w:t xml:space="preserve"> (CBDCs)</w:t>
      </w:r>
      <w:r w:rsidR="001E43F8">
        <w:rPr>
          <w:lang w:val="en-US"/>
        </w:rPr>
        <w:t xml:space="preserve">. One promising project in this field has been </w:t>
      </w:r>
      <w:r w:rsidR="00DE686D">
        <w:rPr>
          <w:lang w:val="en-US"/>
        </w:rPr>
        <w:t xml:space="preserve">the MIT DCI’s </w:t>
      </w:r>
      <w:proofErr w:type="spellStart"/>
      <w:r w:rsidR="00DE686D">
        <w:rPr>
          <w:lang w:val="en-US"/>
        </w:rPr>
        <w:t>openCBDC</w:t>
      </w:r>
      <w:proofErr w:type="spellEnd"/>
      <w:r w:rsidR="00DE686D">
        <w:rPr>
          <w:lang w:val="en-US"/>
        </w:rPr>
        <w:t xml:space="preserve">, which offers a </w:t>
      </w:r>
      <w:r w:rsidR="00087B8A">
        <w:rPr>
          <w:lang w:val="en-US"/>
        </w:rPr>
        <w:t xml:space="preserve">very performant </w:t>
      </w:r>
      <w:proofErr w:type="spellStart"/>
      <w:r w:rsidR="00BF0A1A">
        <w:rPr>
          <w:lang w:val="en-US"/>
        </w:rPr>
        <w:t>UTxO</w:t>
      </w:r>
      <w:proofErr w:type="spellEnd"/>
      <w:r w:rsidR="00BF0A1A">
        <w:rPr>
          <w:lang w:val="en-US"/>
        </w:rPr>
        <w:t xml:space="preserve"> based cash-like </w:t>
      </w:r>
      <w:r w:rsidR="004A43C2">
        <w:rPr>
          <w:lang w:val="en-US"/>
        </w:rPr>
        <w:t xml:space="preserve">retail CBDC payment processor system. </w:t>
      </w:r>
      <w:r w:rsidR="00E14E89">
        <w:rPr>
          <w:lang w:val="en-US"/>
        </w:rPr>
        <w:t xml:space="preserve">It is a great candidate for </w:t>
      </w:r>
      <w:r w:rsidR="0054050F">
        <w:rPr>
          <w:lang w:val="en-US"/>
        </w:rPr>
        <w:t xml:space="preserve">expansion and testing with </w:t>
      </w:r>
      <w:r w:rsidR="00D7752B">
        <w:rPr>
          <w:lang w:val="en-US"/>
        </w:rPr>
        <w:t xml:space="preserve">a </w:t>
      </w:r>
      <w:r w:rsidR="0054050F">
        <w:rPr>
          <w:lang w:val="en-US"/>
        </w:rPr>
        <w:t>digital identity framework</w:t>
      </w:r>
      <w:r w:rsidR="00B70766">
        <w:rPr>
          <w:lang w:val="en-US"/>
        </w:rPr>
        <w:t xml:space="preserve"> that </w:t>
      </w:r>
      <w:r w:rsidR="00F3621F">
        <w:rPr>
          <w:lang w:val="en-US"/>
        </w:rPr>
        <w:t>follows</w:t>
      </w:r>
      <w:r w:rsidR="00B70766">
        <w:rPr>
          <w:lang w:val="en-US"/>
        </w:rPr>
        <w:t xml:space="preserve"> </w:t>
      </w:r>
      <w:r w:rsidR="0010064B">
        <w:rPr>
          <w:lang w:val="en-US"/>
        </w:rPr>
        <w:t xml:space="preserve">the SSI model. </w:t>
      </w:r>
    </w:p>
    <w:p w14:paraId="3E8C056B" w14:textId="36F19A9C" w:rsidR="0010064B" w:rsidRDefault="008B6625" w:rsidP="008E4821">
      <w:pPr>
        <w:rPr>
          <w:lang w:val="en-US"/>
        </w:rPr>
      </w:pPr>
      <w:r>
        <w:rPr>
          <w:lang w:val="en-US"/>
        </w:rPr>
        <w:t xml:space="preserve">Digital identity frameworks, specifically SSI have been </w:t>
      </w:r>
      <w:r w:rsidR="0041115E">
        <w:rPr>
          <w:lang w:val="en-US"/>
        </w:rPr>
        <w:t>identified</w:t>
      </w:r>
      <w:r w:rsidR="000F4335" w:rsidRPr="000F4335">
        <w:rPr>
          <w:lang w:val="en-US"/>
        </w:rPr>
        <w:t xml:space="preserve"> </w:t>
      </w:r>
      <w:r w:rsidR="000F4335">
        <w:rPr>
          <w:lang w:val="en-US"/>
        </w:rPr>
        <w:t>in the literature</w:t>
      </w:r>
      <w:r w:rsidR="0041115E">
        <w:rPr>
          <w:lang w:val="en-US"/>
        </w:rPr>
        <w:t xml:space="preserve"> as </w:t>
      </w:r>
      <w:r w:rsidR="00ED4566">
        <w:rPr>
          <w:lang w:val="en-US"/>
        </w:rPr>
        <w:t>possibly playing an important role in CBDC des</w:t>
      </w:r>
      <w:r w:rsidR="00982D31">
        <w:rPr>
          <w:lang w:val="en-US"/>
        </w:rPr>
        <w:t xml:space="preserve">ign, although </w:t>
      </w:r>
      <w:r w:rsidR="0097590B">
        <w:rPr>
          <w:lang w:val="en-US"/>
        </w:rPr>
        <w:t xml:space="preserve">no </w:t>
      </w:r>
      <w:r w:rsidR="0023121B">
        <w:rPr>
          <w:lang w:val="en-US"/>
        </w:rPr>
        <w:t>specific</w:t>
      </w:r>
      <w:r w:rsidR="006D491C">
        <w:rPr>
          <w:lang w:val="en-US"/>
        </w:rPr>
        <w:t xml:space="preserve"> design is in existence yet</w:t>
      </w:r>
      <w:r w:rsidR="001441C7">
        <w:rPr>
          <w:lang w:val="en-US"/>
        </w:rPr>
        <w:t>.</w:t>
      </w:r>
      <w:r w:rsidR="00516E35">
        <w:rPr>
          <w:lang w:val="en-US"/>
        </w:rPr>
        <w:t xml:space="preserve"> </w:t>
      </w:r>
      <w:r w:rsidR="00530998">
        <w:rPr>
          <w:lang w:val="en-US"/>
        </w:rPr>
        <w:t xml:space="preserve">The </w:t>
      </w:r>
      <w:r w:rsidR="007B304F">
        <w:rPr>
          <w:lang w:val="en-US"/>
        </w:rPr>
        <w:t>combination of SSI and CBDCs may allow for mor</w:t>
      </w:r>
      <w:r w:rsidR="00486AF8">
        <w:rPr>
          <w:lang w:val="en-US"/>
        </w:rPr>
        <w:t>e</w:t>
      </w:r>
      <w:r w:rsidR="007B304F">
        <w:rPr>
          <w:lang w:val="en-US"/>
        </w:rPr>
        <w:t xml:space="preserve"> complex financial workflows, </w:t>
      </w:r>
      <w:r w:rsidR="00486AF8">
        <w:rPr>
          <w:lang w:val="en-US"/>
        </w:rPr>
        <w:t xml:space="preserve">better privacy, </w:t>
      </w:r>
      <w:r w:rsidR="009648CD">
        <w:rPr>
          <w:lang w:val="en-US"/>
        </w:rPr>
        <w:t xml:space="preserve">and simpler KYC processes, </w:t>
      </w:r>
      <w:r w:rsidR="00EA0E68">
        <w:rPr>
          <w:lang w:val="en-US"/>
        </w:rPr>
        <w:t xml:space="preserve">while </w:t>
      </w:r>
      <w:r w:rsidR="006037B7">
        <w:rPr>
          <w:lang w:val="en-US"/>
        </w:rPr>
        <w:t xml:space="preserve">mostly </w:t>
      </w:r>
      <w:r w:rsidR="00EA0E68">
        <w:rPr>
          <w:lang w:val="en-US"/>
        </w:rPr>
        <w:t>preserving performance.</w:t>
      </w:r>
    </w:p>
    <w:p w14:paraId="11C21154" w14:textId="5247934F" w:rsidR="006037B7" w:rsidRDefault="00A9737B" w:rsidP="008E4821">
      <w:pPr>
        <w:rPr>
          <w:lang w:val="en-US"/>
        </w:rPr>
      </w:pPr>
      <w:r>
        <w:rPr>
          <w:lang w:val="en-US"/>
        </w:rPr>
        <w:t xml:space="preserve">We implemented </w:t>
      </w:r>
      <w:r w:rsidR="004120FE">
        <w:rPr>
          <w:lang w:val="en-US"/>
        </w:rPr>
        <w:t>a</w:t>
      </w:r>
      <w:r w:rsidR="006037B7">
        <w:rPr>
          <w:lang w:val="en-US"/>
        </w:rPr>
        <w:t xml:space="preserve"> </w:t>
      </w:r>
      <w:r w:rsidR="00932A84">
        <w:rPr>
          <w:lang w:val="en-US"/>
        </w:rPr>
        <w:t>transaction workflow</w:t>
      </w:r>
      <w:r w:rsidR="006037B7">
        <w:rPr>
          <w:lang w:val="en-US"/>
        </w:rPr>
        <w:t xml:space="preserve"> over </w:t>
      </w:r>
      <w:proofErr w:type="spellStart"/>
      <w:r w:rsidR="006037B7">
        <w:rPr>
          <w:lang w:val="en-US"/>
        </w:rPr>
        <w:t>openCBDC</w:t>
      </w:r>
      <w:proofErr w:type="spellEnd"/>
      <w:r w:rsidR="00010C63">
        <w:rPr>
          <w:lang w:val="en-US"/>
        </w:rPr>
        <w:t xml:space="preserve"> using Hyperledger Indy</w:t>
      </w:r>
      <w:r w:rsidR="00EC663B">
        <w:rPr>
          <w:lang w:val="en-US"/>
        </w:rPr>
        <w:t>, which is a distributed led</w:t>
      </w:r>
      <w:r w:rsidR="0073173D">
        <w:rPr>
          <w:lang w:val="en-US"/>
        </w:rPr>
        <w:t>ger purpose built for digital identity management.</w:t>
      </w:r>
      <w:r w:rsidR="00C850B0">
        <w:rPr>
          <w:lang w:val="en-US"/>
        </w:rPr>
        <w:t xml:space="preserve"> </w:t>
      </w:r>
      <w:r w:rsidR="004120FE">
        <w:rPr>
          <w:lang w:val="en-US"/>
        </w:rPr>
        <w:t xml:space="preserve">Our </w:t>
      </w:r>
      <w:r w:rsidR="005E2F6B">
        <w:rPr>
          <w:lang w:val="en-US"/>
        </w:rPr>
        <w:t>goals</w:t>
      </w:r>
      <w:r w:rsidR="005F6CB0">
        <w:rPr>
          <w:lang w:val="en-US"/>
        </w:rPr>
        <w:t xml:space="preserve"> are first </w:t>
      </w:r>
      <w:r w:rsidR="003B07AA">
        <w:rPr>
          <w:lang w:val="en-US"/>
        </w:rPr>
        <w:t xml:space="preserve">to find out </w:t>
      </w:r>
      <w:r w:rsidR="00B71CA5">
        <w:rPr>
          <w:lang w:val="en-US"/>
        </w:rPr>
        <w:t>how does a simple SSI based identity management system interac</w:t>
      </w:r>
      <w:r w:rsidR="00EA25DF">
        <w:rPr>
          <w:lang w:val="en-US"/>
        </w:rPr>
        <w:t xml:space="preserve">t with </w:t>
      </w:r>
      <w:proofErr w:type="spellStart"/>
      <w:r w:rsidR="00EA25DF">
        <w:rPr>
          <w:lang w:val="en-US"/>
        </w:rPr>
        <w:t>openCBDC</w:t>
      </w:r>
      <w:proofErr w:type="spellEnd"/>
      <w:r w:rsidR="00EA25DF">
        <w:rPr>
          <w:lang w:val="en-US"/>
        </w:rPr>
        <w:t>, which is a non-DLT</w:t>
      </w:r>
      <w:r w:rsidR="00674BFE">
        <w:rPr>
          <w:lang w:val="en-US"/>
        </w:rPr>
        <w:t xml:space="preserve"> CBDC</w:t>
      </w:r>
      <w:r w:rsidR="005E2F6B">
        <w:rPr>
          <w:lang w:val="en-US"/>
        </w:rPr>
        <w:t xml:space="preserve">, and </w:t>
      </w:r>
      <w:r w:rsidR="00217586">
        <w:rPr>
          <w:lang w:val="en-US"/>
        </w:rPr>
        <w:t>automate a simple KYC process</w:t>
      </w:r>
      <w:r w:rsidR="00674BFE">
        <w:rPr>
          <w:lang w:val="en-US"/>
        </w:rPr>
        <w:t>. Second,</w:t>
      </w:r>
      <w:r w:rsidR="003266C0">
        <w:rPr>
          <w:lang w:val="en-US"/>
        </w:rPr>
        <w:t xml:space="preserve"> intr</w:t>
      </w:r>
      <w:r w:rsidR="002C7D1E">
        <w:rPr>
          <w:lang w:val="en-US"/>
        </w:rPr>
        <w:t xml:space="preserve">oduce cash-like encumbrances </w:t>
      </w:r>
      <w:r w:rsidR="0023060B">
        <w:rPr>
          <w:lang w:val="en-US"/>
        </w:rPr>
        <w:t xml:space="preserve">taking advantage of </w:t>
      </w:r>
      <w:proofErr w:type="spellStart"/>
      <w:r w:rsidR="00004A13">
        <w:rPr>
          <w:lang w:val="en-US"/>
        </w:rPr>
        <w:t>openCBDC’s</w:t>
      </w:r>
      <w:proofErr w:type="spellEnd"/>
      <w:r w:rsidR="00004A13">
        <w:rPr>
          <w:lang w:val="en-US"/>
        </w:rPr>
        <w:t xml:space="preserve"> already cash-like design and SSI’s </w:t>
      </w:r>
      <w:r w:rsidR="007339E5">
        <w:rPr>
          <w:lang w:val="en-US"/>
        </w:rPr>
        <w:t>privacy capabilities.</w:t>
      </w:r>
    </w:p>
    <w:p w14:paraId="1EDC17B6" w14:textId="68CF3428" w:rsidR="00D33F11" w:rsidRDefault="00D33F11" w:rsidP="008E4821">
      <w:pPr>
        <w:rPr>
          <w:lang w:val="en-US"/>
        </w:rPr>
      </w:pPr>
      <w:r>
        <w:rPr>
          <w:lang w:val="en-US"/>
        </w:rPr>
        <w:t xml:space="preserve">These encumbrances include, as identified by the FSTRG </w:t>
      </w:r>
      <w:r w:rsidR="008E4B9F">
        <w:rPr>
          <w:lang w:val="en-US"/>
        </w:rPr>
        <w:t>research</w:t>
      </w:r>
      <w:r w:rsidR="00AE32E6">
        <w:rPr>
          <w:lang w:val="en-US"/>
        </w:rPr>
        <w:t xml:space="preserve"> group at BTU</w:t>
      </w:r>
      <w:r w:rsidR="00FB4069">
        <w:rPr>
          <w:lang w:val="en-US"/>
        </w:rPr>
        <w:t xml:space="preserve">, </w:t>
      </w:r>
      <w:r w:rsidR="00536978">
        <w:rPr>
          <w:lang w:val="en-US"/>
        </w:rPr>
        <w:t xml:space="preserve">personal holding limits, </w:t>
      </w:r>
      <w:r w:rsidR="00B23B7E">
        <w:rPr>
          <w:lang w:val="en-US"/>
        </w:rPr>
        <w:t xml:space="preserve">and </w:t>
      </w:r>
      <w:r w:rsidR="00F91D6A">
        <w:rPr>
          <w:lang w:val="en-US"/>
        </w:rPr>
        <w:t>personal money flow limits.</w:t>
      </w:r>
      <w:r w:rsidR="00651EF9">
        <w:rPr>
          <w:lang w:val="en-US"/>
        </w:rPr>
        <w:t xml:space="preserve"> </w:t>
      </w:r>
      <w:r w:rsidR="000A632D">
        <w:rPr>
          <w:lang w:val="en-US"/>
        </w:rPr>
        <w:t xml:space="preserve">While </w:t>
      </w:r>
      <w:r w:rsidR="004B69DF">
        <w:rPr>
          <w:lang w:val="en-US"/>
        </w:rPr>
        <w:t>a digital ass</w:t>
      </w:r>
      <w:r w:rsidR="004D5CEE">
        <w:rPr>
          <w:lang w:val="en-US"/>
        </w:rPr>
        <w:t>et incorporating these encumbrances in addition t</w:t>
      </w:r>
      <w:r w:rsidR="00FD7ED4">
        <w:rPr>
          <w:lang w:val="en-US"/>
        </w:rPr>
        <w:t>o low-KYC prove to be closer to physical cash,</w:t>
      </w:r>
      <w:r w:rsidR="00F70B66">
        <w:rPr>
          <w:lang w:val="en-US"/>
        </w:rPr>
        <w:t xml:space="preserve"> the </w:t>
      </w:r>
      <w:r w:rsidR="00F03D04">
        <w:rPr>
          <w:lang w:val="en-US"/>
        </w:rPr>
        <w:t>workflow enabling them may impact performance negatively.</w:t>
      </w:r>
    </w:p>
    <w:p w14:paraId="03E23312" w14:textId="1460B489" w:rsidR="007572DD" w:rsidRDefault="00796255" w:rsidP="008E4821">
      <w:pPr>
        <w:rPr>
          <w:lang w:val="en-US"/>
        </w:rPr>
      </w:pPr>
      <w:r>
        <w:rPr>
          <w:lang w:val="en-US"/>
        </w:rPr>
        <w:t>Our approach is to use established cry</w:t>
      </w:r>
      <w:r w:rsidR="002E57F6">
        <w:rPr>
          <w:lang w:val="en-US"/>
        </w:rPr>
        <w:t xml:space="preserve">ptographic algorithms and protocols, </w:t>
      </w:r>
      <w:r w:rsidR="003170D1">
        <w:rPr>
          <w:lang w:val="en-US"/>
        </w:rPr>
        <w:t xml:space="preserve">over </w:t>
      </w:r>
      <w:proofErr w:type="spellStart"/>
      <w:r w:rsidR="00712953">
        <w:rPr>
          <w:lang w:val="en-US"/>
        </w:rPr>
        <w:t>openCBDC</w:t>
      </w:r>
      <w:proofErr w:type="spellEnd"/>
      <w:r w:rsidR="00712953">
        <w:rPr>
          <w:lang w:val="en-US"/>
        </w:rPr>
        <w:t xml:space="preserve"> and Hyperledger Indy to achieve these </w:t>
      </w:r>
      <w:r w:rsidR="00D52438">
        <w:rPr>
          <w:lang w:val="en-US"/>
        </w:rPr>
        <w:t>encumbrances, whil</w:t>
      </w:r>
      <w:r w:rsidR="00906B9A">
        <w:rPr>
          <w:lang w:val="en-US"/>
        </w:rPr>
        <w:t>e acknowledging privacy and performance considerations.</w:t>
      </w:r>
    </w:p>
    <w:p w14:paraId="0C0514BE" w14:textId="77777777" w:rsidR="00431EC9" w:rsidRDefault="00431EC9" w:rsidP="008E4821">
      <w:pPr>
        <w:pBdr>
          <w:bottom w:val="single" w:sz="6" w:space="1" w:color="auto"/>
        </w:pBdr>
        <w:rPr>
          <w:lang w:val="en-US"/>
        </w:rPr>
      </w:pPr>
    </w:p>
    <w:p w14:paraId="6B1B9ED6" w14:textId="77777777" w:rsidR="00431EC9" w:rsidRDefault="00431EC9" w:rsidP="008E4821">
      <w:pPr>
        <w:rPr>
          <w:lang w:val="en-US"/>
        </w:rPr>
      </w:pPr>
    </w:p>
    <w:p w14:paraId="7D81A6AE" w14:textId="77777777" w:rsidR="00431EC9" w:rsidRDefault="00431EC9" w:rsidP="00431EC9">
      <w:r>
        <w:t>In recent years, central banks around the world have been researching the possible introduction of Central Bank Digital Currencies (CBDCs); digital currencies which are directly backed by the central bank. A wide range of CBDC models and hosting architectures have been explored, from classic bank account like money to Bitcoin-style bearer instruments, and from centralized solutions to compositions of decentralized systems. However, despite the large number of publicized experiments, open prototypes are extremely scarce and key questions of identity handling and privacy are mostly left open with a simple reference of these being dependent on central bank policy decisions.</w:t>
      </w:r>
    </w:p>
    <w:p w14:paraId="71E46DB3" w14:textId="77777777" w:rsidR="00431EC9" w:rsidRDefault="00431EC9" w:rsidP="00431EC9">
      <w:r>
        <w:t>At the same time, digital identity handling is undergoing its own revolution. With markedly different emphases, “flavors” and relationships, but initiatives as Self-Sovereign Identities (SSI) and Decentralized Identities share the common idea that the many identities of a person should be tied to personal “wallets” and credentials should be issued against these. Decentralized ledgers form an important part in securing these approaches. However, it has been only recognized that SSI should bform an important component in CBDC security, auditability and privacy – as of now, analyses on the specific possible approaches are practically nonexistent.</w:t>
      </w:r>
    </w:p>
    <w:p w14:paraId="63515C0B" w14:textId="77777777" w:rsidR="00431EC9" w:rsidRDefault="00431EC9" w:rsidP="00431EC9">
      <w:r>
        <w:t>In this work, my first contribution is mapping out and prototyping the payment identity support capabilities that the leading SSI technology stack, Hyperledger Aries and Indy can bring to the practically only open source CBDC payment processor solution, openCBDC from the Digital Currency Initiative of MIT. Importantly, the use cases include Know-Your-Customer requirement support and authentication and authorization for payment.</w:t>
      </w:r>
    </w:p>
    <w:p w14:paraId="4345011D" w14:textId="77777777" w:rsidR="00431EC9" w:rsidRPr="008E4821" w:rsidRDefault="00431EC9" w:rsidP="00431EC9">
      <w:pPr>
        <w:rPr>
          <w:lang w:val="en-US"/>
        </w:rPr>
      </w:pPr>
      <w:r>
        <w:rPr>
          <w:lang w:val="en-US"/>
        </w:rPr>
        <w:lastRenderedPageBreak/>
        <w:t xml:space="preserve">Second, while CBDCs will not generally be cash-like in their privacy – as they are digital assets – the need of the public for the level of privacy provided by cash will have to be recognized. I propose that a special CBDC asset in a full CBDC ecosystem, which has artificial cash-like encumbrances – as maximum holdable amount, low speed of money and physical closeness of payer and payee – could be allowed to function with cash-like privacy. To this end, drawing on the presence of an SSI stack, I propose and prototype a payment protocol for </w:t>
      </w:r>
      <w:proofErr w:type="spellStart"/>
      <w:r>
        <w:rPr>
          <w:lang w:val="en-US"/>
        </w:rPr>
        <w:t>openCBDC</w:t>
      </w:r>
      <w:proofErr w:type="spellEnd"/>
      <w:r>
        <w:rPr>
          <w:lang w:val="en-US"/>
        </w:rPr>
        <w:t xml:space="preserve">, inspired by </w:t>
      </w:r>
      <w:proofErr w:type="spellStart"/>
      <w:r>
        <w:rPr>
          <w:lang w:val="en-US"/>
        </w:rPr>
        <w:t>Chaumian</w:t>
      </w:r>
      <w:proofErr w:type="spellEnd"/>
      <w:r>
        <w:rPr>
          <w:lang w:val="en-US"/>
        </w:rPr>
        <w:t xml:space="preserve"> </w:t>
      </w:r>
      <w:proofErr w:type="spellStart"/>
      <w:r>
        <w:rPr>
          <w:lang w:val="en-US"/>
        </w:rPr>
        <w:t>DigiCash</w:t>
      </w:r>
      <w:proofErr w:type="spellEnd"/>
      <w:r>
        <w:rPr>
          <w:lang w:val="en-US"/>
        </w:rPr>
        <w:t xml:space="preserve">, which on the one hand enables users to utilize any number of Bitcoin-like pseudonyms with the default level of privacy in Bitcoin, and on the other hand, ensures the presence of these (parameterizable) “encumbrances”, which </w:t>
      </w:r>
      <w:proofErr w:type="spellStart"/>
      <w:r>
        <w:rPr>
          <w:lang w:val="en-US"/>
        </w:rPr>
        <w:t>mimick</w:t>
      </w:r>
      <w:proofErr w:type="spellEnd"/>
      <w:r>
        <w:rPr>
          <w:lang w:val="en-US"/>
        </w:rPr>
        <w:t xml:space="preserve"> the physical properties of cash.</w:t>
      </w:r>
    </w:p>
    <w:p w14:paraId="697953E2" w14:textId="05A2F7C2" w:rsidR="00CF16AA" w:rsidRPr="004F6CD1" w:rsidRDefault="00CF16AA" w:rsidP="008E4821">
      <w:pPr>
        <w:pStyle w:val="Listaszerbekezds"/>
        <w:numPr>
          <w:ilvl w:val="0"/>
          <w:numId w:val="1"/>
        </w:numPr>
        <w:rPr>
          <w:rStyle w:val="Finomkiemels"/>
          <w:i w:val="0"/>
          <w:iCs w:val="0"/>
          <w:color w:val="auto"/>
          <w:lang w:val="en-US"/>
        </w:rPr>
      </w:pPr>
      <w:proofErr w:type="spellStart"/>
      <w:r w:rsidRPr="004F6CD1">
        <w:rPr>
          <w:rStyle w:val="Finomkiemels"/>
          <w:i w:val="0"/>
          <w:iCs w:val="0"/>
          <w:color w:val="auto"/>
          <w:lang w:val="en-US"/>
        </w:rPr>
        <w:t>Információs</w:t>
      </w:r>
      <w:proofErr w:type="spellEnd"/>
      <w:r w:rsidRPr="004F6CD1">
        <w:rPr>
          <w:rStyle w:val="Finomkiemels"/>
          <w:i w:val="0"/>
          <w:iCs w:val="0"/>
          <w:color w:val="auto"/>
          <w:lang w:val="en-US"/>
        </w:rPr>
        <w:t xml:space="preserve"> </w:t>
      </w:r>
      <w:proofErr w:type="spellStart"/>
      <w:r w:rsidRPr="004F6CD1">
        <w:rPr>
          <w:rStyle w:val="Finomkiemels"/>
          <w:i w:val="0"/>
          <w:iCs w:val="0"/>
          <w:color w:val="auto"/>
          <w:lang w:val="en-US"/>
        </w:rPr>
        <w:t>rendszerek</w:t>
      </w:r>
      <w:proofErr w:type="spellEnd"/>
    </w:p>
    <w:p w14:paraId="3DC6B89D" w14:textId="6593F194" w:rsidR="00DA1838" w:rsidRPr="00DA1838" w:rsidRDefault="005C325D" w:rsidP="00DA1838">
      <w:pPr>
        <w:pStyle w:val="Listaszerbekezds"/>
        <w:numPr>
          <w:ilvl w:val="0"/>
          <w:numId w:val="1"/>
        </w:numPr>
        <w:rPr>
          <w:rStyle w:val="Finomkiemels"/>
          <w:i w:val="0"/>
          <w:iCs w:val="0"/>
          <w:color w:val="auto"/>
          <w:lang w:val="en-US"/>
        </w:rPr>
      </w:pPr>
      <w:proofErr w:type="spellStart"/>
      <w:r>
        <w:rPr>
          <w:rStyle w:val="Finomkiemels"/>
          <w:i w:val="0"/>
          <w:iCs w:val="0"/>
          <w:color w:val="auto"/>
          <w:lang w:val="en-US"/>
        </w:rPr>
        <w:t>Szoftver</w:t>
      </w:r>
      <w:proofErr w:type="spellEnd"/>
      <w:r>
        <w:rPr>
          <w:rStyle w:val="Finomkiemels"/>
          <w:i w:val="0"/>
          <w:iCs w:val="0"/>
          <w:color w:val="auto"/>
          <w:lang w:val="en-US"/>
        </w:rPr>
        <w:t xml:space="preserve"> </w:t>
      </w:r>
    </w:p>
    <w:p w14:paraId="3EBB3A2F" w14:textId="77777777" w:rsidR="00914886" w:rsidRDefault="00914886" w:rsidP="008E4821">
      <w:pPr>
        <w:rPr>
          <w:lang w:val="en-US"/>
        </w:rPr>
      </w:pPr>
    </w:p>
    <w:p w14:paraId="7D5E7D32" w14:textId="77777777" w:rsidR="006758AB" w:rsidRPr="008E4821" w:rsidRDefault="006758AB" w:rsidP="008E4821">
      <w:pPr>
        <w:rPr>
          <w:lang w:val="en-US"/>
        </w:rPr>
      </w:pPr>
    </w:p>
    <w:sectPr w:rsidR="006758AB" w:rsidRPr="008E4821" w:rsidSect="006A4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13B95"/>
    <w:multiLevelType w:val="hybridMultilevel"/>
    <w:tmpl w:val="4286628C"/>
    <w:lvl w:ilvl="0" w:tplc="085F000F">
      <w:start w:val="1"/>
      <w:numFmt w:val="decimal"/>
      <w:lvlText w:val="%1."/>
      <w:lvlJc w:val="left"/>
      <w:pPr>
        <w:ind w:left="720" w:hanging="360"/>
      </w:pPr>
      <w:rPr>
        <w:rFonts w:hint="default"/>
      </w:rPr>
    </w:lvl>
    <w:lvl w:ilvl="1" w:tplc="085F0019" w:tentative="1">
      <w:start w:val="1"/>
      <w:numFmt w:val="lowerLetter"/>
      <w:lvlText w:val="%2."/>
      <w:lvlJc w:val="left"/>
      <w:pPr>
        <w:ind w:left="1440" w:hanging="360"/>
      </w:pPr>
    </w:lvl>
    <w:lvl w:ilvl="2" w:tplc="085F001B" w:tentative="1">
      <w:start w:val="1"/>
      <w:numFmt w:val="lowerRoman"/>
      <w:lvlText w:val="%3."/>
      <w:lvlJc w:val="right"/>
      <w:pPr>
        <w:ind w:left="2160" w:hanging="180"/>
      </w:pPr>
    </w:lvl>
    <w:lvl w:ilvl="3" w:tplc="085F000F" w:tentative="1">
      <w:start w:val="1"/>
      <w:numFmt w:val="decimal"/>
      <w:lvlText w:val="%4."/>
      <w:lvlJc w:val="left"/>
      <w:pPr>
        <w:ind w:left="2880" w:hanging="360"/>
      </w:pPr>
    </w:lvl>
    <w:lvl w:ilvl="4" w:tplc="085F0019" w:tentative="1">
      <w:start w:val="1"/>
      <w:numFmt w:val="lowerLetter"/>
      <w:lvlText w:val="%5."/>
      <w:lvlJc w:val="left"/>
      <w:pPr>
        <w:ind w:left="3600" w:hanging="360"/>
      </w:pPr>
    </w:lvl>
    <w:lvl w:ilvl="5" w:tplc="085F001B" w:tentative="1">
      <w:start w:val="1"/>
      <w:numFmt w:val="lowerRoman"/>
      <w:lvlText w:val="%6."/>
      <w:lvlJc w:val="right"/>
      <w:pPr>
        <w:ind w:left="4320" w:hanging="180"/>
      </w:pPr>
    </w:lvl>
    <w:lvl w:ilvl="6" w:tplc="085F000F" w:tentative="1">
      <w:start w:val="1"/>
      <w:numFmt w:val="decimal"/>
      <w:lvlText w:val="%7."/>
      <w:lvlJc w:val="left"/>
      <w:pPr>
        <w:ind w:left="5040" w:hanging="360"/>
      </w:pPr>
    </w:lvl>
    <w:lvl w:ilvl="7" w:tplc="085F0019" w:tentative="1">
      <w:start w:val="1"/>
      <w:numFmt w:val="lowerLetter"/>
      <w:lvlText w:val="%8."/>
      <w:lvlJc w:val="left"/>
      <w:pPr>
        <w:ind w:left="5760" w:hanging="360"/>
      </w:pPr>
    </w:lvl>
    <w:lvl w:ilvl="8" w:tplc="085F001B" w:tentative="1">
      <w:start w:val="1"/>
      <w:numFmt w:val="lowerRoman"/>
      <w:lvlText w:val="%9."/>
      <w:lvlJc w:val="right"/>
      <w:pPr>
        <w:ind w:left="6480" w:hanging="180"/>
      </w:pPr>
    </w:lvl>
  </w:abstractNum>
  <w:num w:numId="1" w16cid:durableId="6260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79"/>
    <w:rsid w:val="00004A13"/>
    <w:rsid w:val="00010C63"/>
    <w:rsid w:val="00020DBA"/>
    <w:rsid w:val="00087B8A"/>
    <w:rsid w:val="000A632D"/>
    <w:rsid w:val="000B36F1"/>
    <w:rsid w:val="000F4335"/>
    <w:rsid w:val="0010064B"/>
    <w:rsid w:val="001441C7"/>
    <w:rsid w:val="00182952"/>
    <w:rsid w:val="00190714"/>
    <w:rsid w:val="001E1ACB"/>
    <w:rsid w:val="001E43F8"/>
    <w:rsid w:val="001F4B21"/>
    <w:rsid w:val="0021541D"/>
    <w:rsid w:val="00217586"/>
    <w:rsid w:val="0023060B"/>
    <w:rsid w:val="0023121B"/>
    <w:rsid w:val="002C7D1E"/>
    <w:rsid w:val="002E57F6"/>
    <w:rsid w:val="003170D1"/>
    <w:rsid w:val="003266C0"/>
    <w:rsid w:val="003B07AA"/>
    <w:rsid w:val="003B2D58"/>
    <w:rsid w:val="003C4553"/>
    <w:rsid w:val="0041115E"/>
    <w:rsid w:val="004120FE"/>
    <w:rsid w:val="00431EC9"/>
    <w:rsid w:val="00486AF8"/>
    <w:rsid w:val="004A43C2"/>
    <w:rsid w:val="004B69DF"/>
    <w:rsid w:val="004D5CEE"/>
    <w:rsid w:val="004D6F7F"/>
    <w:rsid w:val="004F5802"/>
    <w:rsid w:val="004F6CD1"/>
    <w:rsid w:val="00516E35"/>
    <w:rsid w:val="00530998"/>
    <w:rsid w:val="00532F79"/>
    <w:rsid w:val="00536978"/>
    <w:rsid w:val="005401F6"/>
    <w:rsid w:val="005404B7"/>
    <w:rsid w:val="0054050F"/>
    <w:rsid w:val="00547FFB"/>
    <w:rsid w:val="00567089"/>
    <w:rsid w:val="005774F9"/>
    <w:rsid w:val="005B3D0B"/>
    <w:rsid w:val="005C325D"/>
    <w:rsid w:val="005E2F6B"/>
    <w:rsid w:val="005F6CB0"/>
    <w:rsid w:val="006037B7"/>
    <w:rsid w:val="006359DD"/>
    <w:rsid w:val="00651EF9"/>
    <w:rsid w:val="00674BFE"/>
    <w:rsid w:val="006758AB"/>
    <w:rsid w:val="006A49C4"/>
    <w:rsid w:val="006D491C"/>
    <w:rsid w:val="00712953"/>
    <w:rsid w:val="0073173D"/>
    <w:rsid w:val="007339E5"/>
    <w:rsid w:val="00736EBE"/>
    <w:rsid w:val="00740706"/>
    <w:rsid w:val="007572DD"/>
    <w:rsid w:val="00796255"/>
    <w:rsid w:val="007B304F"/>
    <w:rsid w:val="007C538F"/>
    <w:rsid w:val="007D78BB"/>
    <w:rsid w:val="007E4CD8"/>
    <w:rsid w:val="00810D34"/>
    <w:rsid w:val="0081145D"/>
    <w:rsid w:val="0085537A"/>
    <w:rsid w:val="008A02A9"/>
    <w:rsid w:val="008B6625"/>
    <w:rsid w:val="008C0504"/>
    <w:rsid w:val="008E4821"/>
    <w:rsid w:val="008E4B9F"/>
    <w:rsid w:val="00906B9A"/>
    <w:rsid w:val="00914886"/>
    <w:rsid w:val="00932A84"/>
    <w:rsid w:val="00955410"/>
    <w:rsid w:val="009648CD"/>
    <w:rsid w:val="0097590B"/>
    <w:rsid w:val="00982D31"/>
    <w:rsid w:val="00985AC5"/>
    <w:rsid w:val="00A71B66"/>
    <w:rsid w:val="00A9737B"/>
    <w:rsid w:val="00AB114B"/>
    <w:rsid w:val="00AE32E6"/>
    <w:rsid w:val="00AE43AF"/>
    <w:rsid w:val="00B23B7E"/>
    <w:rsid w:val="00B36A35"/>
    <w:rsid w:val="00B70766"/>
    <w:rsid w:val="00B71CA5"/>
    <w:rsid w:val="00BF0A1A"/>
    <w:rsid w:val="00C850B0"/>
    <w:rsid w:val="00C8712B"/>
    <w:rsid w:val="00CF16AA"/>
    <w:rsid w:val="00CF61D6"/>
    <w:rsid w:val="00D2253E"/>
    <w:rsid w:val="00D33F11"/>
    <w:rsid w:val="00D52438"/>
    <w:rsid w:val="00D64C45"/>
    <w:rsid w:val="00D7752B"/>
    <w:rsid w:val="00D87F21"/>
    <w:rsid w:val="00DA1838"/>
    <w:rsid w:val="00DE686D"/>
    <w:rsid w:val="00DE6A48"/>
    <w:rsid w:val="00E14E89"/>
    <w:rsid w:val="00E4241C"/>
    <w:rsid w:val="00EA0E68"/>
    <w:rsid w:val="00EA25DF"/>
    <w:rsid w:val="00EC663B"/>
    <w:rsid w:val="00ED4566"/>
    <w:rsid w:val="00F03D04"/>
    <w:rsid w:val="00F04A34"/>
    <w:rsid w:val="00F3621F"/>
    <w:rsid w:val="00F5447D"/>
    <w:rsid w:val="00F64B11"/>
    <w:rsid w:val="00F70B66"/>
    <w:rsid w:val="00F91D6A"/>
    <w:rsid w:val="00FA3B63"/>
    <w:rsid w:val="00FB4069"/>
    <w:rsid w:val="00FD7ED4"/>
    <w:rsid w:val="00FE2202"/>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636"/>
  <w15:chartTrackingRefBased/>
  <w15:docId w15:val="{4FD97E80-F66D-47DE-AC4E-A6F490BC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zm-Latn-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E4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E4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8E4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8E48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unhideWhenUsed/>
    <w:qFormat/>
    <w:rsid w:val="008E4821"/>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unhideWhenUsed/>
    <w:qFormat/>
    <w:rsid w:val="008E4821"/>
    <w:pPr>
      <w:keepNext/>
      <w:keepLines/>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unhideWhenUsed/>
    <w:qFormat/>
    <w:rsid w:val="008E482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unhideWhenUsed/>
    <w:qFormat/>
    <w:rsid w:val="008E482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unhideWhenUsed/>
    <w:qFormat/>
    <w:rsid w:val="008E482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E4821"/>
    <w:rPr>
      <w:rFonts w:asciiTheme="majorHAnsi" w:eastAsiaTheme="majorEastAsia" w:hAnsiTheme="majorHAnsi" w:cstheme="majorBidi"/>
      <w:color w:val="2F5496" w:themeColor="accent1" w:themeShade="BF"/>
      <w:sz w:val="26"/>
      <w:szCs w:val="26"/>
    </w:rPr>
  </w:style>
  <w:style w:type="character" w:customStyle="1" w:styleId="Cmsor1Char">
    <w:name w:val="Címsor 1 Char"/>
    <w:basedOn w:val="Bekezdsalapbettpusa"/>
    <w:link w:val="Cmsor1"/>
    <w:uiPriority w:val="9"/>
    <w:rsid w:val="008E4821"/>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8E4821"/>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8E4821"/>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rsid w:val="008E4821"/>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rsid w:val="008E4821"/>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rsid w:val="008E4821"/>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rsid w:val="008E482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rsid w:val="008E4821"/>
    <w:rPr>
      <w:rFonts w:asciiTheme="majorHAnsi" w:eastAsiaTheme="majorEastAsia" w:hAnsiTheme="majorHAnsi" w:cstheme="majorBidi"/>
      <w:i/>
      <w:iCs/>
      <w:color w:val="272727" w:themeColor="text1" w:themeTint="D8"/>
      <w:sz w:val="21"/>
      <w:szCs w:val="21"/>
    </w:rPr>
  </w:style>
  <w:style w:type="character" w:styleId="Finomkiemels">
    <w:name w:val="Subtle Emphasis"/>
    <w:basedOn w:val="Bekezdsalapbettpusa"/>
    <w:uiPriority w:val="19"/>
    <w:qFormat/>
    <w:rsid w:val="00567089"/>
    <w:rPr>
      <w:i/>
      <w:iCs/>
      <w:color w:val="404040" w:themeColor="text1" w:themeTint="BF"/>
    </w:rPr>
  </w:style>
  <w:style w:type="paragraph" w:styleId="Listaszerbekezds">
    <w:name w:val="List Paragraph"/>
    <w:basedOn w:val="Norml"/>
    <w:uiPriority w:val="34"/>
    <w:qFormat/>
    <w:rsid w:val="00DA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Farkas</dc:creator>
  <cp:keywords/>
  <dc:description/>
  <cp:lastModifiedBy>Martin Farkas</cp:lastModifiedBy>
  <cp:revision>121</cp:revision>
  <dcterms:created xsi:type="dcterms:W3CDTF">2022-10-02T16:39:00Z</dcterms:created>
  <dcterms:modified xsi:type="dcterms:W3CDTF">2022-10-02T19:36:00Z</dcterms:modified>
</cp:coreProperties>
</file>