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7E515" w14:textId="77777777" w:rsidR="00E62915" w:rsidRPr="00546371" w:rsidRDefault="00E62915" w:rsidP="00E62915">
      <w:pPr>
        <w:jc w:val="center"/>
        <w:rPr>
          <w:b/>
          <w:sz w:val="48"/>
          <w:szCs w:val="48"/>
        </w:rPr>
      </w:pPr>
      <w:r w:rsidRPr="00546371">
        <w:rPr>
          <w:b/>
          <w:sz w:val="48"/>
          <w:szCs w:val="48"/>
        </w:rPr>
        <w:t>B-Sides Seattle 2018 Badge</w:t>
      </w:r>
    </w:p>
    <w:p w14:paraId="64AC4F30" w14:textId="00606CC2" w:rsidR="00E62915" w:rsidRDefault="00546371" w:rsidP="00E62915">
      <w:pPr>
        <w:jc w:val="center"/>
        <w:rPr>
          <w:sz w:val="20"/>
          <w:szCs w:val="20"/>
        </w:rPr>
      </w:pPr>
      <w:r>
        <w:rPr>
          <w:sz w:val="20"/>
          <w:szCs w:val="20"/>
        </w:rPr>
        <w:t>For code, schematic, and this guide</w:t>
      </w:r>
      <w:bookmarkStart w:id="0" w:name="_GoBack"/>
      <w:bookmarkEnd w:id="0"/>
      <w:r w:rsidR="00E62915">
        <w:rPr>
          <w:sz w:val="20"/>
          <w:szCs w:val="20"/>
        </w:rPr>
        <w:t>, visit:</w:t>
      </w:r>
    </w:p>
    <w:p w14:paraId="4166C83E" w14:textId="77777777" w:rsidR="00E62915" w:rsidRDefault="00E62915" w:rsidP="00E62915">
      <w:pPr>
        <w:jc w:val="center"/>
        <w:rPr>
          <w:sz w:val="20"/>
          <w:szCs w:val="20"/>
        </w:rPr>
      </w:pPr>
      <w:hyperlink r:id="rId7" w:history="1">
        <w:r w:rsidRPr="000B04F6">
          <w:rPr>
            <w:rStyle w:val="Hyperlink"/>
            <w:sz w:val="20"/>
            <w:szCs w:val="20"/>
          </w:rPr>
          <w:t>https://github.com/BlackLodgeResearch/bsides_2018_badge</w:t>
        </w:r>
      </w:hyperlink>
    </w:p>
    <w:p w14:paraId="1F1CCA44" w14:textId="77777777" w:rsidR="00E62915" w:rsidRDefault="00E62915" w:rsidP="00E62915">
      <w:pPr>
        <w:jc w:val="center"/>
        <w:rPr>
          <w:sz w:val="20"/>
          <w:szCs w:val="20"/>
        </w:rPr>
      </w:pPr>
    </w:p>
    <w:p w14:paraId="2E886114" w14:textId="77777777" w:rsidR="00E62915" w:rsidRDefault="00E62915" w:rsidP="00E62915">
      <w:pPr>
        <w:jc w:val="center"/>
      </w:pPr>
      <w:r>
        <w:rPr>
          <w:noProof/>
        </w:rPr>
        <w:drawing>
          <wp:inline distT="0" distB="0" distL="0" distR="0" wp14:anchorId="2CD7DB18" wp14:editId="6FFCE6F5">
            <wp:extent cx="3886200" cy="3886200"/>
            <wp:effectExtent l="25400" t="2540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dge_image_final.png"/>
                    <pic:cNvPicPr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115F4" w14:textId="77777777" w:rsidR="00E62915" w:rsidRDefault="00E62915" w:rsidP="00E62915"/>
    <w:p w14:paraId="61B41BBD" w14:textId="77777777" w:rsidR="00E62915" w:rsidRDefault="00E62915" w:rsidP="00E62915"/>
    <w:p w14:paraId="5599034A" w14:textId="77777777" w:rsidR="00E62915" w:rsidRPr="00E90528" w:rsidRDefault="00E62915" w:rsidP="00E62915">
      <w:pPr>
        <w:rPr>
          <w:sz w:val="28"/>
          <w:szCs w:val="28"/>
        </w:rPr>
      </w:pPr>
      <w:r w:rsidRPr="00E90528">
        <w:rPr>
          <w:sz w:val="28"/>
          <w:szCs w:val="28"/>
        </w:rPr>
        <w:t xml:space="preserve">This badge is rather simple in its layout and execution, as it was designed and built in a haze of cold medicine and tight deadlines. </w:t>
      </w:r>
      <w:r w:rsidR="00451B95" w:rsidRPr="00E90528">
        <w:rPr>
          <w:sz w:val="28"/>
          <w:szCs w:val="28"/>
        </w:rPr>
        <w:t>Initial design and layout were done by</w:t>
      </w:r>
      <w:r w:rsidRPr="00E90528">
        <w:rPr>
          <w:sz w:val="28"/>
          <w:szCs w:val="28"/>
        </w:rPr>
        <w:t xml:space="preserve"> Black Lodge Research (</w:t>
      </w:r>
      <w:hyperlink r:id="rId9" w:history="1">
        <w:r w:rsidRPr="00E90528">
          <w:rPr>
            <w:rStyle w:val="Hyperlink"/>
            <w:sz w:val="28"/>
            <w:szCs w:val="28"/>
          </w:rPr>
          <w:t>https://www.blacklodgeresearch.org/</w:t>
        </w:r>
      </w:hyperlink>
      <w:r w:rsidRPr="00E90528">
        <w:rPr>
          <w:sz w:val="28"/>
          <w:szCs w:val="28"/>
        </w:rPr>
        <w:t>), with a great deal of help</w:t>
      </w:r>
      <w:r w:rsidR="00451B95" w:rsidRPr="00E90528">
        <w:rPr>
          <w:sz w:val="28"/>
          <w:szCs w:val="28"/>
        </w:rPr>
        <w:t xml:space="preserve"> and guidance</w:t>
      </w:r>
      <w:r w:rsidRPr="00E90528">
        <w:rPr>
          <w:sz w:val="28"/>
          <w:szCs w:val="28"/>
        </w:rPr>
        <w:t xml:space="preserve"> from folks from FALE (</w:t>
      </w:r>
      <w:hyperlink r:id="rId10" w:history="1">
        <w:r w:rsidR="00451B95" w:rsidRPr="00E90528">
          <w:rPr>
            <w:rStyle w:val="Hyperlink"/>
            <w:sz w:val="28"/>
            <w:szCs w:val="28"/>
          </w:rPr>
          <w:t>http://lockfale.com/</w:t>
        </w:r>
      </w:hyperlink>
      <w:r w:rsidRPr="00E90528">
        <w:rPr>
          <w:sz w:val="28"/>
          <w:szCs w:val="28"/>
        </w:rPr>
        <w:t>)</w:t>
      </w:r>
      <w:r w:rsidR="00451B95" w:rsidRPr="00E90528">
        <w:rPr>
          <w:sz w:val="28"/>
          <w:szCs w:val="28"/>
        </w:rPr>
        <w:t>.</w:t>
      </w:r>
    </w:p>
    <w:p w14:paraId="6A2021B8" w14:textId="77777777" w:rsidR="00451B95" w:rsidRPr="00E90528" w:rsidRDefault="00451B95" w:rsidP="00E62915">
      <w:pPr>
        <w:rPr>
          <w:sz w:val="28"/>
          <w:szCs w:val="28"/>
        </w:rPr>
      </w:pPr>
    </w:p>
    <w:p w14:paraId="6DBA8900" w14:textId="77777777" w:rsidR="00451B95" w:rsidRPr="00E90528" w:rsidRDefault="004C568D" w:rsidP="00E62915">
      <w:pPr>
        <w:rPr>
          <w:sz w:val="28"/>
          <w:szCs w:val="28"/>
        </w:rPr>
      </w:pPr>
      <w:r>
        <w:rPr>
          <w:sz w:val="28"/>
          <w:szCs w:val="28"/>
        </w:rPr>
        <w:t xml:space="preserve">If you haven’t heard of us, </w:t>
      </w:r>
      <w:r w:rsidR="00451B95" w:rsidRPr="00E90528">
        <w:rPr>
          <w:sz w:val="28"/>
          <w:szCs w:val="28"/>
        </w:rPr>
        <w:t xml:space="preserve">Black Lodge Research is your local Redmond, WA hacker space.  Come check us out on our Thursday Open Hack Nights, </w:t>
      </w:r>
      <w:r>
        <w:rPr>
          <w:sz w:val="28"/>
          <w:szCs w:val="28"/>
        </w:rPr>
        <w:t>our monthly talks, or many events we host.</w:t>
      </w:r>
    </w:p>
    <w:p w14:paraId="2826BA31" w14:textId="77777777" w:rsidR="00451B95" w:rsidRDefault="00451B95">
      <w:r>
        <w:br w:type="page"/>
      </w:r>
    </w:p>
    <w:p w14:paraId="70C1A092" w14:textId="77777777" w:rsidR="00451B95" w:rsidRDefault="00451B95" w:rsidP="00451B9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BUILD GUIDE</w:t>
      </w:r>
    </w:p>
    <w:p w14:paraId="4F39F8C6" w14:textId="77777777" w:rsidR="00451B95" w:rsidRDefault="00451B95" w:rsidP="00451B95">
      <w:pPr>
        <w:jc w:val="center"/>
        <w:rPr>
          <w:sz w:val="36"/>
          <w:szCs w:val="36"/>
        </w:rPr>
      </w:pPr>
    </w:p>
    <w:p w14:paraId="7E09A7F5" w14:textId="77777777" w:rsidR="00451B95" w:rsidRPr="00E90528" w:rsidRDefault="00451B95" w:rsidP="00451B95">
      <w:pPr>
        <w:rPr>
          <w:sz w:val="28"/>
          <w:szCs w:val="28"/>
        </w:rPr>
      </w:pPr>
      <w:r w:rsidRPr="00E90528">
        <w:rPr>
          <w:sz w:val="28"/>
          <w:szCs w:val="28"/>
        </w:rPr>
        <w:t xml:space="preserve">Your parts baggie consists of </w:t>
      </w:r>
      <w:r w:rsidR="001B3E92" w:rsidRPr="00E90528">
        <w:rPr>
          <w:sz w:val="28"/>
          <w:szCs w:val="28"/>
        </w:rPr>
        <w:t>the following badge</w:t>
      </w:r>
      <w:r w:rsidRPr="00E90528">
        <w:rPr>
          <w:sz w:val="28"/>
          <w:szCs w:val="28"/>
        </w:rPr>
        <w:t xml:space="preserve"> </w:t>
      </w:r>
      <w:r w:rsidR="001B3E92" w:rsidRPr="00E90528">
        <w:rPr>
          <w:sz w:val="28"/>
          <w:szCs w:val="28"/>
        </w:rPr>
        <w:t>components</w:t>
      </w:r>
      <w:r w:rsidRPr="00E90528">
        <w:rPr>
          <w:sz w:val="28"/>
          <w:szCs w:val="28"/>
        </w:rPr>
        <w:t>:</w:t>
      </w:r>
    </w:p>
    <w:p w14:paraId="537D4EA6" w14:textId="77777777" w:rsidR="00451B95" w:rsidRPr="00E02123" w:rsidRDefault="00451B95" w:rsidP="00451B95">
      <w:pPr>
        <w:pStyle w:val="ListParagraph"/>
        <w:numPr>
          <w:ilvl w:val="0"/>
          <w:numId w:val="1"/>
        </w:numPr>
        <w:rPr>
          <w:color w:val="FC00E7"/>
          <w:sz w:val="28"/>
          <w:szCs w:val="28"/>
        </w:rPr>
      </w:pPr>
      <w:r w:rsidRPr="00E02123">
        <w:rPr>
          <w:color w:val="FC00E7"/>
          <w:sz w:val="28"/>
          <w:szCs w:val="28"/>
        </w:rPr>
        <w:t>8 1k Ohm Resistors</w:t>
      </w:r>
    </w:p>
    <w:p w14:paraId="093F1ED5" w14:textId="77777777" w:rsidR="00451B95" w:rsidRPr="00E02123" w:rsidRDefault="00451B95" w:rsidP="00451B95">
      <w:pPr>
        <w:pStyle w:val="ListParagraph"/>
        <w:numPr>
          <w:ilvl w:val="0"/>
          <w:numId w:val="1"/>
        </w:numPr>
        <w:rPr>
          <w:color w:val="0000FF"/>
          <w:sz w:val="28"/>
          <w:szCs w:val="28"/>
        </w:rPr>
      </w:pPr>
      <w:r w:rsidRPr="00E02123">
        <w:rPr>
          <w:color w:val="0000FF"/>
          <w:sz w:val="28"/>
          <w:szCs w:val="28"/>
        </w:rPr>
        <w:t>1 10k Ohm Resistor</w:t>
      </w:r>
    </w:p>
    <w:p w14:paraId="558E93C4" w14:textId="77777777" w:rsidR="00451B95" w:rsidRPr="00E02123" w:rsidRDefault="00451B95" w:rsidP="00451B95">
      <w:pPr>
        <w:pStyle w:val="ListParagraph"/>
        <w:numPr>
          <w:ilvl w:val="0"/>
          <w:numId w:val="1"/>
        </w:numPr>
        <w:rPr>
          <w:color w:val="23FFDB"/>
          <w:sz w:val="28"/>
          <w:szCs w:val="28"/>
        </w:rPr>
      </w:pPr>
      <w:r w:rsidRPr="00E02123">
        <w:rPr>
          <w:color w:val="23FFDB"/>
          <w:sz w:val="28"/>
          <w:szCs w:val="28"/>
        </w:rPr>
        <w:t>1 Voltage Regulator</w:t>
      </w:r>
    </w:p>
    <w:p w14:paraId="59C79D7E" w14:textId="77777777" w:rsidR="00451B95" w:rsidRPr="00E02123" w:rsidRDefault="00451B95" w:rsidP="00451B95">
      <w:pPr>
        <w:pStyle w:val="ListParagraph"/>
        <w:numPr>
          <w:ilvl w:val="0"/>
          <w:numId w:val="1"/>
        </w:numPr>
        <w:rPr>
          <w:color w:val="FFFF00"/>
          <w:sz w:val="28"/>
          <w:szCs w:val="28"/>
          <w:highlight w:val="lightGray"/>
        </w:rPr>
      </w:pPr>
      <w:r w:rsidRPr="00E02123">
        <w:rPr>
          <w:color w:val="FFFF00"/>
          <w:sz w:val="28"/>
          <w:szCs w:val="28"/>
          <w:highlight w:val="lightGray"/>
        </w:rPr>
        <w:t>3 0.1µf Capacitors</w:t>
      </w:r>
    </w:p>
    <w:p w14:paraId="59F1DC10" w14:textId="77777777" w:rsidR="00451B95" w:rsidRPr="00E90528" w:rsidRDefault="00451B95" w:rsidP="00451B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0528">
        <w:rPr>
          <w:sz w:val="28"/>
          <w:szCs w:val="28"/>
        </w:rPr>
        <w:t>8 Red LEDs</w:t>
      </w:r>
    </w:p>
    <w:p w14:paraId="2E94443B" w14:textId="77777777" w:rsidR="00451B95" w:rsidRPr="00E02123" w:rsidRDefault="00451B95" w:rsidP="00451B95">
      <w:pPr>
        <w:pStyle w:val="ListParagraph"/>
        <w:numPr>
          <w:ilvl w:val="0"/>
          <w:numId w:val="1"/>
        </w:numPr>
        <w:rPr>
          <w:color w:val="FF6600"/>
          <w:sz w:val="28"/>
          <w:szCs w:val="28"/>
        </w:rPr>
      </w:pPr>
      <w:r w:rsidRPr="00E02123">
        <w:rPr>
          <w:color w:val="FF6600"/>
          <w:sz w:val="28"/>
          <w:szCs w:val="28"/>
        </w:rPr>
        <w:t>1 16Mhz Crystal Resonator</w:t>
      </w:r>
    </w:p>
    <w:p w14:paraId="090A4CED" w14:textId="77777777" w:rsidR="00451B95" w:rsidRPr="00E90528" w:rsidRDefault="00451B95" w:rsidP="00451B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0528">
        <w:rPr>
          <w:sz w:val="28"/>
          <w:szCs w:val="28"/>
        </w:rPr>
        <w:t>1 6-pin Header</w:t>
      </w:r>
    </w:p>
    <w:p w14:paraId="6B35CA21" w14:textId="77777777" w:rsidR="00451B95" w:rsidRPr="00E90528" w:rsidRDefault="00451B95" w:rsidP="00451B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0528">
        <w:rPr>
          <w:sz w:val="28"/>
          <w:szCs w:val="28"/>
        </w:rPr>
        <w:t>1 3-AAA Battery Holder</w:t>
      </w:r>
    </w:p>
    <w:p w14:paraId="0998505F" w14:textId="77777777" w:rsidR="00E90528" w:rsidRPr="00E02123" w:rsidRDefault="001B3E92" w:rsidP="00E90528">
      <w:pPr>
        <w:pStyle w:val="ListParagraph"/>
        <w:numPr>
          <w:ilvl w:val="0"/>
          <w:numId w:val="1"/>
        </w:numPr>
        <w:rPr>
          <w:color w:val="32F126"/>
          <w:sz w:val="28"/>
          <w:szCs w:val="28"/>
        </w:rPr>
      </w:pPr>
      <w:r w:rsidRPr="00E02123">
        <w:rPr>
          <w:color w:val="32F126"/>
          <w:sz w:val="28"/>
          <w:szCs w:val="28"/>
        </w:rPr>
        <w:t>1 28-pin Socket</w:t>
      </w:r>
    </w:p>
    <w:p w14:paraId="33501412" w14:textId="77777777" w:rsidR="00E90528" w:rsidRPr="00E90528" w:rsidRDefault="00E90528" w:rsidP="00E905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0528">
        <w:rPr>
          <w:sz w:val="28"/>
          <w:szCs w:val="28"/>
        </w:rPr>
        <w:t>1 ATMEGA328p-pu Microcontroller</w:t>
      </w:r>
    </w:p>
    <w:p w14:paraId="221EBBED" w14:textId="77777777" w:rsidR="00451B95" w:rsidRPr="00E90528" w:rsidRDefault="00451B95" w:rsidP="00E62915">
      <w:pPr>
        <w:rPr>
          <w:sz w:val="28"/>
          <w:szCs w:val="28"/>
        </w:rPr>
      </w:pPr>
    </w:p>
    <w:p w14:paraId="101C2E38" w14:textId="77777777" w:rsidR="00451B95" w:rsidRPr="00E90528" w:rsidRDefault="00FE7313" w:rsidP="00FE7313">
      <w:pPr>
        <w:jc w:val="center"/>
        <w:rPr>
          <w:sz w:val="28"/>
          <w:szCs w:val="28"/>
        </w:rPr>
      </w:pPr>
      <w:r w:rsidRPr="00E90528">
        <w:rPr>
          <w:noProof/>
          <w:sz w:val="28"/>
          <w:szCs w:val="28"/>
        </w:rPr>
        <w:drawing>
          <wp:inline distT="0" distB="0" distL="0" distR="0" wp14:anchorId="54352A88" wp14:editId="16AD820B">
            <wp:extent cx="5486400" cy="279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coded_pi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D9E3" w14:textId="77777777" w:rsidR="00FE7313" w:rsidRPr="00E90528" w:rsidRDefault="00FE7313" w:rsidP="00FE7313">
      <w:pPr>
        <w:jc w:val="center"/>
        <w:rPr>
          <w:sz w:val="28"/>
          <w:szCs w:val="28"/>
        </w:rPr>
      </w:pPr>
    </w:p>
    <w:p w14:paraId="5B248E23" w14:textId="77777777" w:rsidR="00FE7313" w:rsidRPr="00E90528" w:rsidRDefault="001B3E92" w:rsidP="00FE7313">
      <w:pPr>
        <w:rPr>
          <w:sz w:val="28"/>
          <w:szCs w:val="28"/>
        </w:rPr>
      </w:pPr>
      <w:r w:rsidRPr="00E90528">
        <w:rPr>
          <w:sz w:val="28"/>
          <w:szCs w:val="28"/>
        </w:rPr>
        <w:t>Steps:</w:t>
      </w:r>
    </w:p>
    <w:p w14:paraId="246DC928" w14:textId="77777777" w:rsidR="00DF149F" w:rsidRPr="00E90528" w:rsidRDefault="001B3E92" w:rsidP="001B3E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Bend the legs of the 8 </w:t>
      </w:r>
      <w:r w:rsidR="00DF149F" w:rsidRPr="00E90528">
        <w:rPr>
          <w:sz w:val="28"/>
          <w:szCs w:val="28"/>
        </w:rPr>
        <w:t xml:space="preserve">1kΩ </w:t>
      </w:r>
      <w:r w:rsidRPr="00E90528">
        <w:rPr>
          <w:sz w:val="28"/>
          <w:szCs w:val="28"/>
        </w:rPr>
        <w:t xml:space="preserve">resistors to fit and solder them to the areas highlighted above in </w:t>
      </w:r>
      <w:r w:rsidRPr="00E90528">
        <w:rPr>
          <w:color w:val="F300FF"/>
          <w:sz w:val="28"/>
          <w:szCs w:val="28"/>
        </w:rPr>
        <w:t xml:space="preserve">MAGENTA.  </w:t>
      </w:r>
      <w:r w:rsidRPr="00E90528">
        <w:rPr>
          <w:sz w:val="28"/>
          <w:szCs w:val="28"/>
        </w:rPr>
        <w:t>Resistors have no predetermined direction, so they can go in either way.</w:t>
      </w:r>
      <w:r w:rsidR="00DF149F" w:rsidRPr="00E90528">
        <w:rPr>
          <w:sz w:val="28"/>
          <w:szCs w:val="28"/>
        </w:rPr>
        <w:t xml:space="preserve">  </w:t>
      </w:r>
    </w:p>
    <w:p w14:paraId="22CAC159" w14:textId="77777777" w:rsidR="001B3E92" w:rsidRPr="00E90528" w:rsidRDefault="00DF149F" w:rsidP="00DF149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The same can be done for the 10kΩ resistor, highlighted in </w:t>
      </w:r>
      <w:r w:rsidRPr="00E90528">
        <w:rPr>
          <w:color w:val="0000FF"/>
          <w:sz w:val="28"/>
          <w:szCs w:val="28"/>
        </w:rPr>
        <w:t>BLUE</w:t>
      </w:r>
      <w:r w:rsidRPr="00E90528">
        <w:rPr>
          <w:sz w:val="28"/>
          <w:szCs w:val="28"/>
        </w:rPr>
        <w:t>.</w:t>
      </w:r>
    </w:p>
    <w:p w14:paraId="5768478D" w14:textId="77777777" w:rsidR="001B3E92" w:rsidRPr="00E90528" w:rsidRDefault="001B3E92" w:rsidP="001B3E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>Solder the LEDs to the outer white ring</w:t>
      </w:r>
      <w:r w:rsidR="00DF149F" w:rsidRPr="00E90528">
        <w:rPr>
          <w:sz w:val="28"/>
          <w:szCs w:val="28"/>
        </w:rPr>
        <w:t xml:space="preserve"> (not pictured)</w:t>
      </w:r>
      <w:r w:rsidRPr="00E90528">
        <w:rPr>
          <w:sz w:val="28"/>
          <w:szCs w:val="28"/>
        </w:rPr>
        <w:t xml:space="preserve">.  LEDs are directional and the longer “leg” is always the positive (for single color LEDs).  In this configuration, the </w:t>
      </w:r>
      <w:r w:rsidR="00C22E7B" w:rsidRPr="00E90528">
        <w:rPr>
          <w:sz w:val="28"/>
          <w:szCs w:val="28"/>
        </w:rPr>
        <w:t>positi</w:t>
      </w:r>
      <w:r w:rsidR="00DF149F" w:rsidRPr="00E90528">
        <w:rPr>
          <w:sz w:val="28"/>
          <w:szCs w:val="28"/>
        </w:rPr>
        <w:t>ve is in the LEFT</w:t>
      </w:r>
      <w:r w:rsidR="004C568D">
        <w:rPr>
          <w:sz w:val="28"/>
          <w:szCs w:val="28"/>
        </w:rPr>
        <w:t xml:space="preserve"> hole</w:t>
      </w:r>
      <w:r w:rsidR="00DF149F" w:rsidRPr="00E90528">
        <w:rPr>
          <w:sz w:val="28"/>
          <w:szCs w:val="28"/>
        </w:rPr>
        <w:t xml:space="preserve"> for every LED when the </w:t>
      </w:r>
      <w:r w:rsidR="004C568D">
        <w:rPr>
          <w:sz w:val="28"/>
          <w:szCs w:val="28"/>
        </w:rPr>
        <w:t>badge is upright.</w:t>
      </w:r>
    </w:p>
    <w:p w14:paraId="568DCC5B" w14:textId="77777777" w:rsidR="00C22E7B" w:rsidRPr="00E90528" w:rsidRDefault="00C22E7B" w:rsidP="00C22E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Insert the </w:t>
      </w:r>
      <w:proofErr w:type="gramStart"/>
      <w:r w:rsidRPr="00E90528">
        <w:rPr>
          <w:sz w:val="28"/>
          <w:szCs w:val="28"/>
        </w:rPr>
        <w:t>socket,</w:t>
      </w:r>
      <w:proofErr w:type="gramEnd"/>
      <w:r w:rsidRPr="00E90528">
        <w:rPr>
          <w:sz w:val="28"/>
          <w:szCs w:val="28"/>
        </w:rPr>
        <w:t xml:space="preserve"> highlighted in </w:t>
      </w:r>
      <w:r w:rsidRPr="00E90528">
        <w:rPr>
          <w:color w:val="008000"/>
          <w:sz w:val="28"/>
          <w:szCs w:val="28"/>
        </w:rPr>
        <w:t xml:space="preserve">GREEN </w:t>
      </w:r>
      <w:r w:rsidRPr="00E90528">
        <w:rPr>
          <w:sz w:val="28"/>
          <w:szCs w:val="28"/>
        </w:rPr>
        <w:t>above, being careful to note the direct</w:t>
      </w:r>
      <w:r w:rsidR="004C568D">
        <w:rPr>
          <w:sz w:val="28"/>
          <w:szCs w:val="28"/>
        </w:rPr>
        <w:t>ion of the notch on the left, ensuring</w:t>
      </w:r>
      <w:r w:rsidRPr="00E90528">
        <w:rPr>
          <w:sz w:val="28"/>
          <w:szCs w:val="28"/>
        </w:rPr>
        <w:t xml:space="preserve"> this corresponds with the notch present on the socket.</w:t>
      </w:r>
    </w:p>
    <w:p w14:paraId="18E59AA0" w14:textId="77777777" w:rsidR="00C22E7B" w:rsidRPr="00E90528" w:rsidRDefault="00C22E7B" w:rsidP="001B3E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Insert the capacitors, highlighted in </w:t>
      </w:r>
      <w:r w:rsidRPr="00E90528">
        <w:rPr>
          <w:color w:val="FFFF00"/>
          <w:sz w:val="28"/>
          <w:szCs w:val="28"/>
          <w:highlight w:val="lightGray"/>
        </w:rPr>
        <w:t>YELLOW</w:t>
      </w:r>
      <w:r w:rsidRPr="00E90528">
        <w:rPr>
          <w:color w:val="FFFF00"/>
          <w:sz w:val="28"/>
          <w:szCs w:val="28"/>
        </w:rPr>
        <w:t xml:space="preserve"> </w:t>
      </w:r>
      <w:r w:rsidRPr="00E90528">
        <w:rPr>
          <w:sz w:val="28"/>
          <w:szCs w:val="28"/>
        </w:rPr>
        <w:t>and solder them in.   All three are the same value, and they are non-directional, like the resistors.</w:t>
      </w:r>
    </w:p>
    <w:p w14:paraId="3B699E41" w14:textId="77777777" w:rsidR="00C22E7B" w:rsidRDefault="00C22E7B" w:rsidP="001B3E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Next, insert the crystal, highlighted in </w:t>
      </w:r>
      <w:r w:rsidRPr="00E90528">
        <w:rPr>
          <w:color w:val="FF6600"/>
          <w:sz w:val="28"/>
          <w:szCs w:val="28"/>
        </w:rPr>
        <w:t xml:space="preserve">ORANGE </w:t>
      </w:r>
      <w:r w:rsidRPr="00E90528">
        <w:rPr>
          <w:sz w:val="28"/>
          <w:szCs w:val="28"/>
        </w:rPr>
        <w:t>above and solder it in.  Like the resistors, this has no direction, and can go in either way it will fit.</w:t>
      </w:r>
    </w:p>
    <w:p w14:paraId="5DE8EAF2" w14:textId="77777777" w:rsidR="004C568D" w:rsidRPr="004C568D" w:rsidRDefault="004C568D" w:rsidP="004C56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Place the headers, not pictured above, on the far right of the badge and solder them in.  They have no specific orientation.</w:t>
      </w:r>
    </w:p>
    <w:p w14:paraId="4B8A1CC1" w14:textId="77777777" w:rsidR="00DF149F" w:rsidRPr="00E90528" w:rsidRDefault="00DF149F" w:rsidP="001B3E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The last piece on the front is the voltage regulator, which is highlighted in </w:t>
      </w:r>
      <w:r w:rsidRPr="00E90528">
        <w:rPr>
          <w:color w:val="25C1FF"/>
          <w:sz w:val="28"/>
          <w:szCs w:val="28"/>
        </w:rPr>
        <w:t>LIGHT BLUE</w:t>
      </w:r>
      <w:r w:rsidRPr="00E90528">
        <w:rPr>
          <w:sz w:val="28"/>
          <w:szCs w:val="28"/>
        </w:rPr>
        <w:t xml:space="preserve"> above.  This piece is inserted in a somewhat odd configuration, which does not follow the image on the board.</w:t>
      </w:r>
    </w:p>
    <w:p w14:paraId="0C7E05F6" w14:textId="77777777" w:rsidR="00DF149F" w:rsidRPr="00E90528" w:rsidRDefault="00DF149F" w:rsidP="00DF149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>With the flat portion facing you, the pins are as follows:</w:t>
      </w:r>
    </w:p>
    <w:p w14:paraId="59B76CC8" w14:textId="77777777" w:rsidR="00DF149F" w:rsidRPr="00E90528" w:rsidRDefault="00DF149F" w:rsidP="00DF149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Left most is </w:t>
      </w:r>
      <w:r w:rsidRPr="00E90528">
        <w:rPr>
          <w:b/>
          <w:sz w:val="28"/>
          <w:szCs w:val="28"/>
        </w:rPr>
        <w:t>GROUND</w:t>
      </w:r>
      <w:r w:rsidRPr="00E90528">
        <w:rPr>
          <w:sz w:val="28"/>
          <w:szCs w:val="28"/>
        </w:rPr>
        <w:t>, and goes in the top most hole</w:t>
      </w:r>
      <w:r w:rsidR="004C568D">
        <w:rPr>
          <w:sz w:val="28"/>
          <w:szCs w:val="28"/>
        </w:rPr>
        <w:t xml:space="preserve"> of the triangle shape</w:t>
      </w:r>
    </w:p>
    <w:p w14:paraId="6CD51A42" w14:textId="77777777" w:rsidR="00DF149F" w:rsidRPr="00E90528" w:rsidRDefault="00DF149F" w:rsidP="00DF149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The center is </w:t>
      </w:r>
      <w:r w:rsidRPr="00E90528">
        <w:rPr>
          <w:b/>
          <w:sz w:val="28"/>
          <w:szCs w:val="28"/>
        </w:rPr>
        <w:t xml:space="preserve">VOLTAGE IN </w:t>
      </w:r>
      <w:r w:rsidRPr="00E90528">
        <w:rPr>
          <w:sz w:val="28"/>
          <w:szCs w:val="28"/>
        </w:rPr>
        <w:t>and goes in the bottom right hole</w:t>
      </w:r>
    </w:p>
    <w:p w14:paraId="465D3B81" w14:textId="77777777" w:rsidR="00DF149F" w:rsidRPr="00E90528" w:rsidRDefault="00DF149F" w:rsidP="00DF149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The right pin is </w:t>
      </w:r>
      <w:r w:rsidRPr="00E90528">
        <w:rPr>
          <w:b/>
          <w:sz w:val="28"/>
          <w:szCs w:val="28"/>
        </w:rPr>
        <w:t>VOLTAGE OUT</w:t>
      </w:r>
      <w:r w:rsidRPr="00E90528">
        <w:rPr>
          <w:sz w:val="28"/>
          <w:szCs w:val="28"/>
        </w:rPr>
        <w:t xml:space="preserve"> and goes in the bottom left</w:t>
      </w:r>
    </w:p>
    <w:p w14:paraId="01C0A280" w14:textId="77777777" w:rsidR="00DF149F" w:rsidRDefault="00DF149F" w:rsidP="00DF149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>Bend the pins slightly to fit the configuration noted, and solder it in</w:t>
      </w:r>
    </w:p>
    <w:p w14:paraId="5626CBC9" w14:textId="77777777" w:rsidR="00DF149F" w:rsidRDefault="00DF149F" w:rsidP="00DF14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528">
        <w:rPr>
          <w:sz w:val="28"/>
          <w:szCs w:val="28"/>
        </w:rPr>
        <w:t xml:space="preserve">Finally, the battery holder is placed on the back of the badge.  Bend the pins outward at </w:t>
      </w:r>
      <w:r w:rsidR="00E90528" w:rsidRPr="00E90528">
        <w:rPr>
          <w:sz w:val="28"/>
          <w:szCs w:val="28"/>
        </w:rPr>
        <w:t>90-degree</w:t>
      </w:r>
      <w:r w:rsidRPr="00E90528">
        <w:rPr>
          <w:sz w:val="28"/>
          <w:szCs w:val="28"/>
        </w:rPr>
        <w:t xml:space="preserve"> angles so the batter</w:t>
      </w:r>
      <w:r w:rsidR="00E90528" w:rsidRPr="00E90528">
        <w:rPr>
          <w:sz w:val="28"/>
          <w:szCs w:val="28"/>
        </w:rPr>
        <w:t>y holder sits flush to the back and solder the pins from the front of the badge.</w:t>
      </w:r>
    </w:p>
    <w:p w14:paraId="2964BC35" w14:textId="77777777" w:rsidR="00E02123" w:rsidRPr="00E90528" w:rsidRDefault="00E02123" w:rsidP="00DF14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Carefully bend the pins on the ATMEGA328P Controller slightly, so they are perpendicular to the </w:t>
      </w:r>
      <w:r w:rsidR="004C568D">
        <w:rPr>
          <w:sz w:val="28"/>
          <w:szCs w:val="28"/>
        </w:rPr>
        <w:t>controller</w:t>
      </w:r>
      <w:r>
        <w:rPr>
          <w:sz w:val="28"/>
          <w:szCs w:val="28"/>
        </w:rPr>
        <w:t xml:space="preserve"> itself.  </w:t>
      </w:r>
      <w:r w:rsidR="004C568D">
        <w:rPr>
          <w:sz w:val="28"/>
          <w:szCs w:val="28"/>
        </w:rPr>
        <w:t>Making sure to align the “notch” of the socket to the similar mark on the controller, gently press it into the socket.</w:t>
      </w:r>
    </w:p>
    <w:p w14:paraId="18951419" w14:textId="77777777" w:rsidR="00E90528" w:rsidRDefault="00E90528" w:rsidP="00E90528"/>
    <w:p w14:paraId="2A30CA91" w14:textId="77777777" w:rsidR="00E90528" w:rsidRPr="004C568D" w:rsidRDefault="00E90528" w:rsidP="00E90528">
      <w:pPr>
        <w:rPr>
          <w:color w:val="FF0000"/>
          <w:sz w:val="32"/>
          <w:szCs w:val="32"/>
        </w:rPr>
      </w:pPr>
      <w:r w:rsidRPr="004C568D">
        <w:rPr>
          <w:b/>
          <w:color w:val="FF0000"/>
          <w:sz w:val="32"/>
          <w:szCs w:val="32"/>
        </w:rPr>
        <w:t xml:space="preserve">IMPORTANT:  </w:t>
      </w:r>
      <w:r w:rsidRPr="004C568D">
        <w:rPr>
          <w:color w:val="FF0000"/>
          <w:sz w:val="32"/>
          <w:szCs w:val="32"/>
        </w:rPr>
        <w:t xml:space="preserve">Batteries must be placed in the holder in the opposite direction indicated.  </w:t>
      </w:r>
      <w:proofErr w:type="gramStart"/>
      <w:r w:rsidRPr="004C568D">
        <w:rPr>
          <w:color w:val="FF0000"/>
          <w:sz w:val="32"/>
          <w:szCs w:val="32"/>
        </w:rPr>
        <w:t>Positive to negative, and vice-versa.</w:t>
      </w:r>
      <w:proofErr w:type="gramEnd"/>
    </w:p>
    <w:sectPr w:rsidR="00E90528" w:rsidRPr="004C568D" w:rsidSect="00A25A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40A8"/>
    <w:multiLevelType w:val="hybridMultilevel"/>
    <w:tmpl w:val="0B66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16F99"/>
    <w:multiLevelType w:val="hybridMultilevel"/>
    <w:tmpl w:val="93FA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15"/>
    <w:rsid w:val="001B3E92"/>
    <w:rsid w:val="00451B95"/>
    <w:rsid w:val="004C568D"/>
    <w:rsid w:val="00546371"/>
    <w:rsid w:val="00A25A69"/>
    <w:rsid w:val="00C22E7B"/>
    <w:rsid w:val="00DF149F"/>
    <w:rsid w:val="00E02123"/>
    <w:rsid w:val="00E62915"/>
    <w:rsid w:val="00E90528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EDF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9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9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1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1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9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9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1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BlackLodgeResearch/bsides_2018_badge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blacklodgeresearch.org/" TargetMode="External"/><Relationship Id="rId10" Type="http://schemas.openxmlformats.org/officeDocument/2006/relationships/hyperlink" Target="http://lockfa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C361D0-3A8B-324C-A9FE-A005DFF6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485</Words>
  <Characters>2771</Characters>
  <Application>Microsoft Macintosh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2018-02-03T07:46:00Z</dcterms:created>
  <dcterms:modified xsi:type="dcterms:W3CDTF">2018-02-03T09:22:00Z</dcterms:modified>
</cp:coreProperties>
</file>