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90DCD" w:rsidRDefault="0097518D">
      <w:pPr>
        <w:pStyle w:val="Heading1"/>
        <w:jc w:val="center"/>
        <w:rPr>
          <w:color w:val="004AAD"/>
          <w:sz w:val="30"/>
          <w:szCs w:val="30"/>
          <w:u w:val="single"/>
        </w:rPr>
      </w:pPr>
      <w:bookmarkStart w:id="0" w:name="_689gi9fxsmu6" w:colFirst="0" w:colLast="0"/>
      <w:bookmarkEnd w:id="0"/>
      <w:r>
        <w:rPr>
          <w:b/>
          <w:color w:val="004AAD"/>
        </w:rPr>
        <w:t>Atchalta Global Leadership Advisory Board</w:t>
      </w:r>
      <w:r>
        <w:rPr>
          <w:b/>
          <w:color w:val="004AAD"/>
        </w:rPr>
        <w:br/>
      </w:r>
      <w:r>
        <w:rPr>
          <w:color w:val="004AAD"/>
          <w:sz w:val="30"/>
          <w:szCs w:val="30"/>
          <w:u w:val="single"/>
        </w:rPr>
        <w:t>Draft Concept Paper</w:t>
      </w:r>
    </w:p>
    <w:p w14:paraId="00000002" w14:textId="77777777" w:rsidR="00F90DCD" w:rsidRDefault="00F90DCD">
      <w:pPr>
        <w:jc w:val="both"/>
      </w:pPr>
    </w:p>
    <w:p w14:paraId="00000003" w14:textId="59F652A0" w:rsidR="00F90DCD" w:rsidRDefault="0097518D">
      <w:pPr>
        <w:jc w:val="both"/>
      </w:pPr>
      <w:r>
        <w:t xml:space="preserve">Atchalta, an Israeli non-partisan strategy </w:t>
      </w:r>
      <w:r w:rsidR="00445F16">
        <w:t xml:space="preserve">think and do tank </w:t>
      </w:r>
      <w:r>
        <w:t>dedicated to safeguarding Israel's national security and Jewish resilience worldwide, proposes the establishment of the Atchalta Global Leadership Advisory Board (AGLAB). This concept paper outlines the initial suggestions for AGLAB's focus, structure, and objectives, with the understanding that the final direction and scope will be collaboratively designed with the founding members.</w:t>
      </w:r>
    </w:p>
    <w:p w14:paraId="00000004" w14:textId="77777777" w:rsidR="00F90DCD" w:rsidRDefault="00F90DCD">
      <w:pPr>
        <w:jc w:val="both"/>
      </w:pPr>
    </w:p>
    <w:p w14:paraId="00000005" w14:textId="77777777" w:rsidR="00F90DCD" w:rsidRDefault="0097518D">
      <w:pPr>
        <w:pStyle w:val="Heading2"/>
        <w:jc w:val="both"/>
        <w:rPr>
          <w:b/>
          <w:color w:val="004AAD"/>
        </w:rPr>
      </w:pPr>
      <w:bookmarkStart w:id="1" w:name="_p9ho0zybqwst" w:colFirst="0" w:colLast="0"/>
      <w:bookmarkEnd w:id="1"/>
      <w:r>
        <w:rPr>
          <w:b/>
          <w:color w:val="004AAD"/>
        </w:rPr>
        <w:t>About Atchalta Global Leadership Advisory Board (AGLAB)</w:t>
      </w:r>
    </w:p>
    <w:p w14:paraId="00000006" w14:textId="77777777" w:rsidR="00F90DCD" w:rsidRDefault="00F90DCD">
      <w:pPr>
        <w:jc w:val="both"/>
      </w:pPr>
    </w:p>
    <w:p w14:paraId="1A9A3AA1" w14:textId="3C1B212C" w:rsidR="009A26AE" w:rsidRDefault="009A26AE" w:rsidP="00F525EA">
      <w:pPr>
        <w:jc w:val="both"/>
      </w:pPr>
      <w:r>
        <w:t xml:space="preserve">AGLAB is envisioned as an informal, voluntary, non-fiduciary advisory body comprising distinguished individuals who will contribute their time, resources and insights to </w:t>
      </w:r>
      <w:proofErr w:type="spellStart"/>
      <w:r>
        <w:t>Atchalta's</w:t>
      </w:r>
      <w:proofErr w:type="spellEnd"/>
      <w:r>
        <w:t xml:space="preserve"> mission. AGLAB will function as a strategic think tank and canvasing mechanism for </w:t>
      </w:r>
      <w:proofErr w:type="spellStart"/>
      <w:r>
        <w:t>Atchalta's</w:t>
      </w:r>
      <w:proofErr w:type="spellEnd"/>
      <w:r>
        <w:t xml:space="preserve"> initiatives. Members will carry no legal/fiduciary responsibility and will not be organized in a registered legal entity. Members may choose to be credited for their </w:t>
      </w:r>
      <w:proofErr w:type="gramStart"/>
      <w:r>
        <w:t>involvement</w:t>
      </w:r>
      <w:proofErr w:type="gramEnd"/>
      <w:r>
        <w:t xml:space="preserve"> including on the Atchalta website and in publications. AGLAB will: </w:t>
      </w:r>
    </w:p>
    <w:p w14:paraId="00000008" w14:textId="0F975406" w:rsidR="00F90DCD" w:rsidRDefault="0097518D">
      <w:pPr>
        <w:numPr>
          <w:ilvl w:val="0"/>
          <w:numId w:val="1"/>
        </w:numPr>
        <w:spacing w:before="200"/>
        <w:jc w:val="both"/>
      </w:pPr>
      <w:r>
        <w:t>S</w:t>
      </w:r>
      <w:r>
        <w:t xml:space="preserve">erve as a platform for idea exchange, strategic </w:t>
      </w:r>
      <w:r w:rsidR="004968B0">
        <w:t>canvasing</w:t>
      </w:r>
      <w:r>
        <w:t>, and networking opportunities.</w:t>
      </w:r>
    </w:p>
    <w:p w14:paraId="00000009" w14:textId="641970AF" w:rsidR="00F90DCD" w:rsidRDefault="0097518D">
      <w:pPr>
        <w:numPr>
          <w:ilvl w:val="0"/>
          <w:numId w:val="1"/>
        </w:numPr>
        <w:spacing w:before="200"/>
        <w:jc w:val="both"/>
      </w:pPr>
      <w:r>
        <w:t xml:space="preserve">While </w:t>
      </w:r>
      <w:proofErr w:type="spellStart"/>
      <w:r>
        <w:t>Atchalta's</w:t>
      </w:r>
      <w:proofErr w:type="spellEnd"/>
      <w:r>
        <w:t xml:space="preserve"> primary operations are in Israel, AGLAB will focus on </w:t>
      </w:r>
      <w:r w:rsidR="00254130">
        <w:t xml:space="preserve">advising </w:t>
      </w:r>
      <w:r>
        <w:t>the organization's growing activities outside Israel, particularly in North America.</w:t>
      </w:r>
    </w:p>
    <w:p w14:paraId="0000000A" w14:textId="77777777" w:rsidR="00F90DCD" w:rsidRDefault="0097518D">
      <w:pPr>
        <w:numPr>
          <w:ilvl w:val="0"/>
          <w:numId w:val="1"/>
        </w:numPr>
        <w:spacing w:before="200"/>
        <w:jc w:val="both"/>
      </w:pPr>
      <w:r>
        <w:t xml:space="preserve">Provide insights and consultation on evolving challenges, which Atchalta focuses on outside Israel, including on the rise of antisemitism. </w:t>
      </w:r>
    </w:p>
    <w:p w14:paraId="0000000B" w14:textId="77777777" w:rsidR="00F90DCD" w:rsidRDefault="0097518D">
      <w:pPr>
        <w:numPr>
          <w:ilvl w:val="0"/>
          <w:numId w:val="1"/>
        </w:numPr>
        <w:pBdr>
          <w:top w:val="nil"/>
          <w:left w:val="nil"/>
          <w:bottom w:val="nil"/>
          <w:right w:val="nil"/>
          <w:between w:val="nil"/>
        </w:pBdr>
        <w:spacing w:before="200"/>
        <w:jc w:val="both"/>
      </w:pPr>
      <w:r>
        <w:t xml:space="preserve">Enhance </w:t>
      </w:r>
      <w:proofErr w:type="spellStart"/>
      <w:r>
        <w:t>Atchalta's</w:t>
      </w:r>
      <w:proofErr w:type="spellEnd"/>
      <w:r>
        <w:t xml:space="preserve"> fundraising capacity and networking </w:t>
      </w:r>
      <w:proofErr w:type="gramStart"/>
      <w:r>
        <w:t>opportunities..</w:t>
      </w:r>
      <w:proofErr w:type="gramEnd"/>
    </w:p>
    <w:p w14:paraId="0000000C" w14:textId="77777777" w:rsidR="00F90DCD" w:rsidRDefault="0097518D">
      <w:pPr>
        <w:numPr>
          <w:ilvl w:val="0"/>
          <w:numId w:val="1"/>
        </w:numPr>
        <w:pBdr>
          <w:top w:val="nil"/>
          <w:left w:val="nil"/>
          <w:bottom w:val="nil"/>
          <w:right w:val="nil"/>
          <w:between w:val="nil"/>
        </w:pBdr>
        <w:spacing w:before="200"/>
        <w:jc w:val="both"/>
      </w:pPr>
      <w:r>
        <w:t xml:space="preserve">Strengthen </w:t>
      </w:r>
      <w:proofErr w:type="spellStart"/>
      <w:r>
        <w:t>Atchalta's</w:t>
      </w:r>
      <w:proofErr w:type="spellEnd"/>
      <w:r>
        <w:t xml:space="preserve"> ability to build coalitions and partnerships.</w:t>
      </w:r>
    </w:p>
    <w:p w14:paraId="0000000D" w14:textId="77777777" w:rsidR="00F90DCD" w:rsidRDefault="00F90DCD">
      <w:pPr>
        <w:jc w:val="both"/>
      </w:pPr>
    </w:p>
    <w:p w14:paraId="0000000E" w14:textId="77777777" w:rsidR="00F90DCD" w:rsidRDefault="0097518D">
      <w:pPr>
        <w:jc w:val="both"/>
      </w:pPr>
      <w:r>
        <w:rPr>
          <w:b/>
          <w:color w:val="004AAD"/>
          <w:sz w:val="32"/>
          <w:szCs w:val="32"/>
        </w:rPr>
        <w:t>Expectations for Board Members</w:t>
      </w:r>
    </w:p>
    <w:p w14:paraId="0000000F" w14:textId="77777777" w:rsidR="00F90DCD" w:rsidRDefault="00F90DCD">
      <w:pPr>
        <w:jc w:val="both"/>
      </w:pPr>
    </w:p>
    <w:p w14:paraId="00000010" w14:textId="77777777" w:rsidR="00F90DCD" w:rsidRDefault="0097518D">
      <w:pPr>
        <w:jc w:val="both"/>
      </w:pPr>
      <w:r>
        <w:t>AGLAB members will be expected to:</w:t>
      </w:r>
    </w:p>
    <w:p w14:paraId="00000011" w14:textId="77777777" w:rsidR="00F90DCD" w:rsidRDefault="0097518D">
      <w:pPr>
        <w:numPr>
          <w:ilvl w:val="0"/>
          <w:numId w:val="1"/>
        </w:numPr>
        <w:pBdr>
          <w:top w:val="nil"/>
          <w:left w:val="nil"/>
          <w:bottom w:val="nil"/>
          <w:right w:val="nil"/>
          <w:between w:val="nil"/>
        </w:pBdr>
        <w:spacing w:before="200"/>
        <w:jc w:val="both"/>
      </w:pPr>
      <w:r>
        <w:t>Attend at least quarterly virtual meetings.</w:t>
      </w:r>
    </w:p>
    <w:p w14:paraId="00000012" w14:textId="2AF8BE3F" w:rsidR="00F90DCD" w:rsidRDefault="00C8727D">
      <w:pPr>
        <w:numPr>
          <w:ilvl w:val="0"/>
          <w:numId w:val="1"/>
        </w:numPr>
        <w:pBdr>
          <w:top w:val="nil"/>
          <w:left w:val="nil"/>
          <w:bottom w:val="nil"/>
          <w:right w:val="nil"/>
          <w:between w:val="nil"/>
        </w:pBdr>
        <w:spacing w:before="200"/>
        <w:jc w:val="both"/>
      </w:pPr>
      <w:r>
        <w:t>Be available to p</w:t>
      </w:r>
      <w:r w:rsidR="0097518D">
        <w:t>articipate in ad-hoc consultations as needed.</w:t>
      </w:r>
    </w:p>
    <w:p w14:paraId="00000013" w14:textId="77777777" w:rsidR="00F90DCD" w:rsidRDefault="0097518D">
      <w:pPr>
        <w:numPr>
          <w:ilvl w:val="0"/>
          <w:numId w:val="1"/>
        </w:numPr>
        <w:pBdr>
          <w:top w:val="nil"/>
          <w:left w:val="nil"/>
          <w:bottom w:val="nil"/>
          <w:right w:val="nil"/>
          <w:between w:val="nil"/>
        </w:pBdr>
        <w:spacing w:before="200"/>
        <w:jc w:val="both"/>
      </w:pPr>
      <w:r>
        <w:t>Contribute to resource development and fundraising efforts, leveraging personal and professional networks.</w:t>
      </w:r>
    </w:p>
    <w:p w14:paraId="00000014" w14:textId="77777777" w:rsidR="00F90DCD" w:rsidRDefault="0097518D">
      <w:pPr>
        <w:numPr>
          <w:ilvl w:val="0"/>
          <w:numId w:val="1"/>
        </w:numPr>
        <w:pBdr>
          <w:top w:val="nil"/>
          <w:left w:val="nil"/>
          <w:bottom w:val="nil"/>
          <w:right w:val="nil"/>
          <w:between w:val="nil"/>
        </w:pBdr>
        <w:spacing w:before="200"/>
        <w:jc w:val="both"/>
      </w:pPr>
      <w:r>
        <w:lastRenderedPageBreak/>
        <w:t xml:space="preserve">Review and provide feedback on </w:t>
      </w:r>
      <w:proofErr w:type="spellStart"/>
      <w:r>
        <w:t>Atchalta's</w:t>
      </w:r>
      <w:proofErr w:type="spellEnd"/>
      <w:r>
        <w:t xml:space="preserve"> strategic documents and initiatives.</w:t>
      </w:r>
    </w:p>
    <w:p w14:paraId="00000015" w14:textId="77777777" w:rsidR="00F90DCD" w:rsidRDefault="0097518D">
      <w:pPr>
        <w:numPr>
          <w:ilvl w:val="0"/>
          <w:numId w:val="1"/>
        </w:numPr>
        <w:pBdr>
          <w:top w:val="nil"/>
          <w:left w:val="nil"/>
          <w:bottom w:val="nil"/>
          <w:right w:val="nil"/>
          <w:between w:val="nil"/>
        </w:pBdr>
        <w:spacing w:before="200"/>
        <w:jc w:val="both"/>
      </w:pPr>
      <w:r>
        <w:t>Offering constructive feedback and innovative ideas during board meetings.</w:t>
      </w:r>
    </w:p>
    <w:p w14:paraId="00000016" w14:textId="77777777" w:rsidR="00F90DCD" w:rsidRDefault="00F90DCD">
      <w:pPr>
        <w:jc w:val="both"/>
      </w:pPr>
    </w:p>
    <w:p w14:paraId="00000017" w14:textId="77777777" w:rsidR="00F90DCD" w:rsidRDefault="0097518D">
      <w:pPr>
        <w:pBdr>
          <w:top w:val="nil"/>
          <w:left w:val="nil"/>
          <w:bottom w:val="nil"/>
          <w:right w:val="nil"/>
          <w:between w:val="nil"/>
        </w:pBdr>
        <w:jc w:val="both"/>
        <w:rPr>
          <w:b/>
          <w:color w:val="004AAD"/>
          <w:sz w:val="32"/>
          <w:szCs w:val="32"/>
        </w:rPr>
      </w:pPr>
      <w:r>
        <w:rPr>
          <w:b/>
          <w:color w:val="004AAD"/>
          <w:sz w:val="32"/>
          <w:szCs w:val="32"/>
        </w:rPr>
        <w:t>Board Composition and Terms</w:t>
      </w:r>
    </w:p>
    <w:p w14:paraId="00000018" w14:textId="77777777" w:rsidR="00F90DCD" w:rsidRDefault="00F90DCD">
      <w:pPr>
        <w:jc w:val="both"/>
      </w:pPr>
    </w:p>
    <w:p w14:paraId="00000019" w14:textId="77777777" w:rsidR="00F90DCD" w:rsidRDefault="0097518D">
      <w:pPr>
        <w:numPr>
          <w:ilvl w:val="0"/>
          <w:numId w:val="1"/>
        </w:numPr>
        <w:pBdr>
          <w:top w:val="nil"/>
          <w:left w:val="nil"/>
          <w:bottom w:val="nil"/>
          <w:right w:val="nil"/>
          <w:between w:val="nil"/>
        </w:pBdr>
        <w:spacing w:before="200"/>
        <w:jc w:val="both"/>
      </w:pPr>
      <w:r>
        <w:t>AGLAB will ensure a diverse range of expertise and perspectives.</w:t>
      </w:r>
    </w:p>
    <w:p w14:paraId="0000001A" w14:textId="77777777" w:rsidR="00F90DCD" w:rsidRDefault="0097518D">
      <w:pPr>
        <w:numPr>
          <w:ilvl w:val="0"/>
          <w:numId w:val="1"/>
        </w:numPr>
        <w:pBdr>
          <w:top w:val="nil"/>
          <w:left w:val="nil"/>
          <w:bottom w:val="nil"/>
          <w:right w:val="nil"/>
          <w:between w:val="nil"/>
        </w:pBdr>
        <w:spacing w:before="200"/>
        <w:jc w:val="both"/>
      </w:pPr>
      <w:r>
        <w:t>Board members will serve 3-year terms, with the option for renewal.</w:t>
      </w:r>
    </w:p>
    <w:p w14:paraId="0000001B" w14:textId="77777777" w:rsidR="00F90DCD" w:rsidRDefault="0097518D">
      <w:pPr>
        <w:numPr>
          <w:ilvl w:val="0"/>
          <w:numId w:val="1"/>
        </w:numPr>
        <w:pBdr>
          <w:top w:val="nil"/>
          <w:left w:val="nil"/>
          <w:bottom w:val="nil"/>
          <w:right w:val="nil"/>
          <w:between w:val="nil"/>
        </w:pBdr>
        <w:spacing w:before="200"/>
        <w:jc w:val="both"/>
      </w:pPr>
      <w:r>
        <w:t>The founding board will collaboratively refine the board's structure and operational guidelines.</w:t>
      </w:r>
    </w:p>
    <w:p w14:paraId="0000001C" w14:textId="77777777" w:rsidR="00F90DCD" w:rsidRDefault="00F90DCD">
      <w:pPr>
        <w:jc w:val="both"/>
      </w:pPr>
    </w:p>
    <w:p w14:paraId="0000001D" w14:textId="77777777" w:rsidR="00F90DCD" w:rsidRDefault="0097518D">
      <w:pPr>
        <w:pBdr>
          <w:top w:val="nil"/>
          <w:left w:val="nil"/>
          <w:bottom w:val="nil"/>
          <w:right w:val="nil"/>
          <w:between w:val="nil"/>
        </w:pBdr>
        <w:spacing w:before="200"/>
        <w:jc w:val="both"/>
      </w:pPr>
      <w:r>
        <w:rPr>
          <w:b/>
          <w:color w:val="004AAD"/>
          <w:sz w:val="32"/>
          <w:szCs w:val="32"/>
        </w:rPr>
        <w:t>Conclusion</w:t>
      </w:r>
    </w:p>
    <w:p w14:paraId="0000001E" w14:textId="77777777" w:rsidR="00F90DCD" w:rsidRDefault="00F90DCD">
      <w:pPr>
        <w:jc w:val="both"/>
      </w:pPr>
    </w:p>
    <w:p w14:paraId="0000001F" w14:textId="77777777" w:rsidR="00F90DCD" w:rsidRDefault="0097518D">
      <w:pPr>
        <w:jc w:val="both"/>
      </w:pPr>
      <w:r>
        <w:t xml:space="preserve">The establishment of the AGLAB represents a critical step in advancing </w:t>
      </w:r>
      <w:proofErr w:type="spellStart"/>
      <w:r>
        <w:t>Atchalta's</w:t>
      </w:r>
      <w:proofErr w:type="spellEnd"/>
      <w:r>
        <w:t xml:space="preserve"> mission in Israel and the World. By leveraging the expertise, networks, and resources of distinguished professionals, Atchalta will be better positioned to develop innovative strategies, build powerful coalitions, and effectively reframe the narrative surrounding antisemitism on a global scale.</w:t>
      </w:r>
    </w:p>
    <w:p w14:paraId="00000020" w14:textId="77777777" w:rsidR="00F90DCD" w:rsidRDefault="00F90DCD">
      <w:pPr>
        <w:jc w:val="both"/>
      </w:pPr>
    </w:p>
    <w:p w14:paraId="00000021" w14:textId="77777777" w:rsidR="00F90DCD" w:rsidRDefault="0097518D">
      <w:pPr>
        <w:jc w:val="both"/>
      </w:pPr>
      <w:r>
        <w:t>This concept paper serves as a foundation for further discussion and refinement with potential board members. Atchalta looks forward to collaborating with esteemed professionals to shape AGLAB into a dynamic and impactful advisory body.</w:t>
      </w:r>
    </w:p>
    <w:p w14:paraId="00000022" w14:textId="77777777" w:rsidR="00F90DCD" w:rsidRDefault="00F90DCD">
      <w:pPr>
        <w:jc w:val="both"/>
      </w:pPr>
    </w:p>
    <w:sectPr w:rsidR="00F90DCD">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8F54A0" w14:textId="77777777" w:rsidR="0097518D" w:rsidRDefault="0097518D">
      <w:pPr>
        <w:spacing w:line="240" w:lineRule="auto"/>
      </w:pPr>
      <w:r>
        <w:separator/>
      </w:r>
    </w:p>
  </w:endnote>
  <w:endnote w:type="continuationSeparator" w:id="0">
    <w:p w14:paraId="3079CC91" w14:textId="77777777" w:rsidR="0097518D" w:rsidRDefault="009751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3" w14:textId="77777777" w:rsidR="00F90DCD" w:rsidRDefault="00F90DCD">
    <w:pP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5D5587" w14:textId="77777777" w:rsidR="0097518D" w:rsidRDefault="0097518D">
      <w:pPr>
        <w:spacing w:line="240" w:lineRule="auto"/>
      </w:pPr>
      <w:r>
        <w:separator/>
      </w:r>
    </w:p>
  </w:footnote>
  <w:footnote w:type="continuationSeparator" w:id="0">
    <w:p w14:paraId="01B5AE12" w14:textId="77777777" w:rsidR="0097518D" w:rsidRDefault="009751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E979B" w14:textId="594159D4" w:rsidR="00CB6EFE" w:rsidRPr="00CB6EFE" w:rsidRDefault="00CB6EFE" w:rsidP="00CB6EFE">
    <w:pPr>
      <w:pStyle w:val="Header"/>
    </w:pPr>
    <w:r>
      <w:rPr>
        <w:noProof/>
      </w:rPr>
      <w:drawing>
        <wp:anchor distT="0" distB="0" distL="114300" distR="114300" simplePos="0" relativeHeight="251658240" behindDoc="1" locked="0" layoutInCell="1" allowOverlap="1" wp14:anchorId="3B1FF488" wp14:editId="3A3E8BF6">
          <wp:simplePos x="0" y="0"/>
          <wp:positionH relativeFrom="margin">
            <wp:posOffset>2247900</wp:posOffset>
          </wp:positionH>
          <wp:positionV relativeFrom="paragraph">
            <wp:posOffset>-615950</wp:posOffset>
          </wp:positionV>
          <wp:extent cx="1244600" cy="1244600"/>
          <wp:effectExtent l="0" t="0" r="0" b="0"/>
          <wp:wrapNone/>
          <wp:docPr id="20295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371" name="Picture 20295371"/>
                  <pic:cNvPicPr/>
                </pic:nvPicPr>
                <pic:blipFill>
                  <a:blip r:embed="rId1">
                    <a:extLst>
                      <a:ext uri="{28A0092B-C50C-407E-A947-70E740481C1C}">
                        <a14:useLocalDpi xmlns:a14="http://schemas.microsoft.com/office/drawing/2010/main" val="0"/>
                      </a:ext>
                    </a:extLst>
                  </a:blip>
                  <a:stretch>
                    <a:fillRect/>
                  </a:stretch>
                </pic:blipFill>
                <pic:spPr>
                  <a:xfrm>
                    <a:off x="0" y="0"/>
                    <a:ext cx="1244600" cy="1244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3749FF"/>
    <w:multiLevelType w:val="multilevel"/>
    <w:tmpl w:val="F1828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6602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DCD"/>
    <w:rsid w:val="00254130"/>
    <w:rsid w:val="00295F06"/>
    <w:rsid w:val="0044515C"/>
    <w:rsid w:val="00445F16"/>
    <w:rsid w:val="00482E71"/>
    <w:rsid w:val="004968B0"/>
    <w:rsid w:val="0097518D"/>
    <w:rsid w:val="009A26AE"/>
    <w:rsid w:val="00C8727D"/>
    <w:rsid w:val="00CB6EFE"/>
    <w:rsid w:val="00E57FCD"/>
    <w:rsid w:val="00EA0B3B"/>
    <w:rsid w:val="00F525EA"/>
    <w:rsid w:val="00F90DCD"/>
    <w:rsid w:val="00F96747"/>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7F6EB"/>
  <w15:docId w15:val="{F75ACAFB-C5D4-4A36-B627-FFD9D96DB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9A26AE"/>
    <w:rPr>
      <w:sz w:val="16"/>
      <w:szCs w:val="16"/>
    </w:rPr>
  </w:style>
  <w:style w:type="paragraph" w:styleId="CommentText">
    <w:name w:val="annotation text"/>
    <w:basedOn w:val="Normal"/>
    <w:link w:val="CommentTextChar"/>
    <w:uiPriority w:val="99"/>
    <w:unhideWhenUsed/>
    <w:rsid w:val="009A26AE"/>
    <w:pPr>
      <w:spacing w:line="240" w:lineRule="auto"/>
    </w:pPr>
    <w:rPr>
      <w:sz w:val="20"/>
      <w:szCs w:val="20"/>
      <w:lang w:eastAsia="en-US" w:bidi="ar-SA"/>
    </w:rPr>
  </w:style>
  <w:style w:type="character" w:customStyle="1" w:styleId="CommentTextChar">
    <w:name w:val="Comment Text Char"/>
    <w:basedOn w:val="DefaultParagraphFont"/>
    <w:link w:val="CommentText"/>
    <w:uiPriority w:val="99"/>
    <w:rsid w:val="009A26AE"/>
    <w:rPr>
      <w:sz w:val="20"/>
      <w:szCs w:val="20"/>
      <w:lang w:eastAsia="en-US" w:bidi="ar-SA"/>
    </w:rPr>
  </w:style>
  <w:style w:type="paragraph" w:styleId="ListParagraph">
    <w:name w:val="List Paragraph"/>
    <w:basedOn w:val="Normal"/>
    <w:uiPriority w:val="34"/>
    <w:qFormat/>
    <w:rsid w:val="009A26AE"/>
    <w:pPr>
      <w:ind w:left="720"/>
      <w:contextualSpacing/>
    </w:pPr>
  </w:style>
  <w:style w:type="paragraph" w:styleId="Header">
    <w:name w:val="header"/>
    <w:basedOn w:val="Normal"/>
    <w:link w:val="HeaderChar"/>
    <w:uiPriority w:val="99"/>
    <w:unhideWhenUsed/>
    <w:rsid w:val="00CB6EFE"/>
    <w:pPr>
      <w:tabs>
        <w:tab w:val="center" w:pos="4513"/>
        <w:tab w:val="right" w:pos="9026"/>
      </w:tabs>
      <w:spacing w:line="240" w:lineRule="auto"/>
    </w:pPr>
  </w:style>
  <w:style w:type="character" w:customStyle="1" w:styleId="HeaderChar">
    <w:name w:val="Header Char"/>
    <w:basedOn w:val="DefaultParagraphFont"/>
    <w:link w:val="Header"/>
    <w:uiPriority w:val="99"/>
    <w:rsid w:val="00CB6EFE"/>
  </w:style>
  <w:style w:type="paragraph" w:styleId="Footer">
    <w:name w:val="footer"/>
    <w:basedOn w:val="Normal"/>
    <w:link w:val="FooterChar"/>
    <w:uiPriority w:val="99"/>
    <w:unhideWhenUsed/>
    <w:rsid w:val="00CB6EFE"/>
    <w:pPr>
      <w:tabs>
        <w:tab w:val="center" w:pos="4513"/>
        <w:tab w:val="right" w:pos="9026"/>
      </w:tabs>
      <w:spacing w:line="240" w:lineRule="auto"/>
    </w:pPr>
  </w:style>
  <w:style w:type="character" w:customStyle="1" w:styleId="FooterChar">
    <w:name w:val="Footer Char"/>
    <w:basedOn w:val="DefaultParagraphFont"/>
    <w:link w:val="Footer"/>
    <w:uiPriority w:val="99"/>
    <w:rsid w:val="00CB6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440</Words>
  <Characters>2510</Characters>
  <Application>Microsoft Office Word</Application>
  <DocSecurity>0</DocSecurity>
  <Lines>20</Lines>
  <Paragraphs>5</Paragraphs>
  <ScaleCrop>false</ScaleCrop>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Eran Shayshon</dc:creator>
  <cp:lastModifiedBy>Eran Shayshon</cp:lastModifiedBy>
  <cp:revision>14</cp:revision>
  <dcterms:created xsi:type="dcterms:W3CDTF">2024-11-18T11:42:00Z</dcterms:created>
  <dcterms:modified xsi:type="dcterms:W3CDTF">2024-11-18T13:18:00Z</dcterms:modified>
</cp:coreProperties>
</file>