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Pr="005B45BD">
                    <w:rPr>
                      <w:rFonts w:ascii="Times New Roman" w:hAnsi="Times New Roman"/>
                      <w:b/>
                      <w:bCs/>
                      <w:spacing w:val="-1"/>
                      <w:sz w:val="24"/>
                      <w:lang w:val="uk-UA"/>
                    </w:rPr>
                    <w:t>ДИПЛОМА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4B7777">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7D5FDF">
              <w:rPr>
                <w:rFonts w:ascii="Times New Roman" w:hAnsi="Times New Roman"/>
                <w:b/>
                <w:sz w:val="18"/>
                <w:lang w:val="uk-UA"/>
              </w:rPr>
              <w:t xml:space="preserve"> </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5B45BD">
            <w:pPr>
              <w:pStyle w:val="TableParagraph"/>
              <w:spacing w:before="5" w:line="216" w:lineRule="auto"/>
              <w:ind w:right="6" w:firstLine="173"/>
              <w:jc w:val="both"/>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5B45BD">
            <w:pPr>
              <w:spacing w:after="0" w:line="228" w:lineRule="auto"/>
              <w:ind w:right="6" w:firstLine="176"/>
              <w:jc w:val="both"/>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5B45BD">
            <w:pPr>
              <w:spacing w:after="0" w:line="228" w:lineRule="auto"/>
              <w:ind w:right="6" w:firstLine="176"/>
              <w:jc w:val="both"/>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5B45BD">
            <w:pPr>
              <w:spacing w:after="0" w:line="228" w:lineRule="auto"/>
              <w:ind w:right="6" w:firstLine="176"/>
              <w:jc w:val="both"/>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3" w:type="pct"/>
        <w:tblCellMar>
          <w:left w:w="0" w:type="dxa"/>
          <w:right w:w="0" w:type="dxa"/>
        </w:tblCellMar>
        <w:tblLook w:val="01E0"/>
      </w:tblPr>
      <w:tblGrid>
        <w:gridCol w:w="764"/>
        <w:gridCol w:w="4213"/>
        <w:gridCol w:w="1061"/>
        <w:gridCol w:w="981"/>
        <w:gridCol w:w="892"/>
        <w:gridCol w:w="1375"/>
        <w:gridCol w:w="875"/>
      </w:tblGrid>
      <w:tr w:rsidR="0007632B" w:rsidRPr="00951D02" w:rsidTr="005B45BD">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 xml:space="preserve">Назва </w:t>
            </w:r>
            <w:r w:rsidR="00912AD5" w:rsidRPr="00951D02">
              <w:rPr>
                <w:rFonts w:ascii="Times New Roman" w:hAnsi="Times New Roman"/>
                <w:b/>
                <w:spacing w:val="-1"/>
                <w:sz w:val="16"/>
                <w:szCs w:val="16"/>
                <w:lang w:val="uk-UA"/>
              </w:rPr>
              <w:t>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4" w:line="204" w:lineRule="exact"/>
              <w:ind w:left="133"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Години</w:t>
            </w:r>
            <w:r w:rsidRPr="00951D02">
              <w:rPr>
                <w:rFonts w:ascii="Times New Roman" w:hAnsi="Times New Roman"/>
                <w:b/>
                <w:sz w:val="16"/>
                <w:szCs w:val="16"/>
                <w:lang w:val="uk-UA"/>
              </w:rPr>
              <w:t xml:space="preserve"> /</w:t>
            </w:r>
          </w:p>
          <w:p w:rsidR="00D51934" w:rsidRPr="00951D02" w:rsidRDefault="00D51934" w:rsidP="005B45BD">
            <w:pPr>
              <w:pStyle w:val="TableParagraph"/>
              <w:spacing w:line="204" w:lineRule="exact"/>
              <w:ind w:left="133" w:hanging="36"/>
              <w:jc w:val="center"/>
              <w:rPr>
                <w:rFonts w:ascii="Times New Roman" w:eastAsia="Times New Roman" w:hAnsi="Times New Roman"/>
                <w:sz w:val="16"/>
                <w:szCs w:val="16"/>
                <w:lang w:val="uk-UA"/>
              </w:rPr>
            </w:pPr>
            <w:r w:rsidRPr="00951D02">
              <w:rPr>
                <w:rFonts w:ascii="Times New Roman"/>
                <w:sz w:val="16"/>
                <w:szCs w:val="16"/>
                <w:lang w:val="uk-UA"/>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D51934" w:rsidRPr="00951D02" w:rsidRDefault="00D51934"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315534"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A777AD"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00315534" w:rsidRPr="00951D02">
              <w:rPr>
                <w:rFonts w:ascii="Times New Roman" w:hAnsi="Times New Roman"/>
                <w:color w:val="FF0000"/>
                <w:sz w:val="16"/>
                <w:szCs w:val="16"/>
              </w:rPr>
              <w:t xml:space="preserve"> </w:t>
            </w:r>
            <w:r w:rsidR="00315534" w:rsidRPr="00951D02">
              <w:rPr>
                <w:rFonts w:ascii="Times New Roman" w:hAnsi="Times New Roman"/>
                <w:sz w:val="16"/>
                <w:szCs w:val="16"/>
              </w:rPr>
              <w:t>/</w:t>
            </w:r>
            <w:r w:rsidR="00315534"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00315534" w:rsidRPr="00951D02">
              <w:rPr>
                <w:rFonts w:ascii="Times New Roman" w:hAnsi="Times New Roman"/>
                <w:sz w:val="16"/>
                <w:szCs w:val="16"/>
                <w:lang w:val="uk-UA"/>
              </w:rPr>
              <w:t xml:space="preserve"> /</w:t>
            </w:r>
            <w:r w:rsidR="003155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pStyle w:val="TableParagraph"/>
              <w:ind w:left="57" w:hanging="36"/>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131DBA" w:rsidRPr="00951D02">
              <w:rPr>
                <w:rFonts w:ascii="Times New Roman" w:hAnsi="Times New Roman"/>
                <w:b/>
                <w:sz w:val="16"/>
                <w:szCs w:val="16"/>
                <w:lang w:val="uk-UA"/>
              </w:rPr>
              <w:t xml:space="preserve">Term </w:t>
            </w:r>
            <w:r w:rsidRPr="00951D02">
              <w:rPr>
                <w:rFonts w:ascii="Times New Roman" w:hAnsi="Times New Roman"/>
                <w:b/>
                <w:sz w:val="16"/>
                <w:szCs w:val="16"/>
                <w:lang w:val="uk-UA"/>
              </w:rPr>
              <w:t>Papers (Projects)</w:t>
            </w:r>
          </w:p>
        </w:tc>
      </w:tr>
      <w:tr w:rsidR="006F06BB"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6F06BB" w:rsidRPr="00951D02" w:rsidRDefault="006F06BB"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 xml:space="preserve">Практики / </w:t>
            </w:r>
            <w:r w:rsidR="00192C18" w:rsidRPr="00951D02">
              <w:rPr>
                <w:rFonts w:ascii="Times New Roman" w:hAnsi="Times New Roman"/>
                <w:b/>
                <w:sz w:val="16"/>
                <w:szCs w:val="16"/>
                <w:lang w:val="en-US"/>
              </w:rPr>
              <w:t>Internship</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07632B"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color w:val="FF0000"/>
                <w:sz w:val="16"/>
                <w:szCs w:val="16"/>
                <w:lang w:val="en-US"/>
              </w:rPr>
            </w:pP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r>
      <w:tr w:rsidR="0007632B" w:rsidRPr="00A83627"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00D51934" w:rsidRPr="00951D02">
              <w:rPr>
                <w:rFonts w:ascii="Times New Roman" w:hAnsi="Times New Roman"/>
                <w:color w:val="FF0000"/>
                <w:sz w:val="16"/>
                <w:szCs w:val="16"/>
                <w:lang w:val="uk-UA"/>
              </w:rPr>
              <w:t xml:space="preserve"> </w:t>
            </w:r>
            <w:r w:rsidR="00D51934" w:rsidRPr="00951D02">
              <w:rPr>
                <w:rFonts w:ascii="Times New Roman" w:hAnsi="Times New Roman"/>
                <w:sz w:val="16"/>
                <w:szCs w:val="16"/>
                <w:lang w:val="uk-UA"/>
              </w:rPr>
              <w:t>/</w:t>
            </w:r>
            <w:r w:rsidR="00D519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A83627"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5B45BD">
              <w:rPr>
                <w:rFonts w:ascii="Times New Roman" w:hAnsi="Times New Roman"/>
                <w:b/>
                <w:sz w:val="18"/>
                <w:lang w:val="uk-UA"/>
              </w:rPr>
              <w:t>за</w:t>
            </w:r>
            <w:r w:rsidRPr="005B45BD">
              <w:rPr>
                <w:rFonts w:ascii="Times New Roman" w:hAnsi="Times New Roman"/>
                <w:b/>
                <w:spacing w:val="15"/>
                <w:sz w:val="18"/>
                <w:lang w:val="uk-UA"/>
              </w:rPr>
              <w:t xml:space="preserve"> </w:t>
            </w:r>
            <w:r w:rsidRPr="005B45BD">
              <w:rPr>
                <w:rFonts w:ascii="Times New Roman" w:hAnsi="Times New Roman"/>
                <w:b/>
                <w:spacing w:val="-1"/>
                <w:sz w:val="18"/>
                <w:lang w:val="uk-UA"/>
              </w:rPr>
              <w:t>результатами</w:t>
            </w:r>
            <w:r w:rsidRPr="005B45BD">
              <w:rPr>
                <w:rFonts w:ascii="Times New Roman" w:hAnsi="Times New Roman"/>
                <w:b/>
                <w:spacing w:val="67"/>
                <w:sz w:val="18"/>
                <w:lang w:val="uk-UA"/>
              </w:rPr>
              <w:t xml:space="preserve">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a</w:t>
            </w:r>
            <w:r w:rsidRPr="005B45BD">
              <w:rPr>
                <w:rFonts w:ascii="Times New Roman" w:eastAsia="Times New Roman" w:hAnsi="Times New Roman"/>
                <w:spacing w:val="-1"/>
                <w:sz w:val="18"/>
                <w:szCs w:val="18"/>
                <w:lang w:val="uk-UA"/>
              </w:rPr>
              <w:t xml:space="preserve"> state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F62E4" w:rsidRDefault="00151ABC" w:rsidP="004F62E4">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4F62E4" w:rsidRPr="004F62E4">
              <w:rPr>
                <w:rFonts w:ascii="Times New Roman" w:hAnsi="Times New Roman"/>
                <w:b/>
                <w:bCs/>
                <w:sz w:val="18"/>
              </w:rPr>
              <w:t>#DurationOfTraining</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4F62E4" w:rsidRPr="004F62E4">
              <w:rPr>
                <w:rFonts w:ascii="Times New Roman" w:hAnsi="Times New Roman"/>
                <w:bCs/>
                <w:sz w:val="18"/>
              </w:rPr>
              <w:t>#DurationOfTraining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151ABC" w:rsidP="007D5FDF">
            <w:pPr>
              <w:spacing w:beforeLines="40"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242688" w:rsidP="007D5FDF">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BF53A5">
              <w:rPr>
                <w:rFonts w:ascii="Times New Roman" w:eastAsia="Times New Roman" w:hAnsi="Times New Roman"/>
                <w:spacing w:val="-1"/>
                <w:sz w:val="16"/>
                <w:szCs w:val="16"/>
              </w:rPr>
              <w:t>#PrevoiusDiplomaDateEng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ook w:val="04A0"/>
      </w:tblPr>
      <w:tblGrid>
        <w:gridCol w:w="16"/>
        <w:gridCol w:w="994"/>
        <w:gridCol w:w="1418"/>
        <w:gridCol w:w="2834"/>
        <w:gridCol w:w="2815"/>
        <w:gridCol w:w="1012"/>
        <w:gridCol w:w="1385"/>
      </w:tblGrid>
      <w:tr w:rsidR="004A05C7" w:rsidRPr="005B45BD" w:rsidTr="005B45BD">
        <w:tc>
          <w:tcPr>
            <w:tcW w:w="5000" w:type="pct"/>
            <w:gridSpan w:val="7"/>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5B45BD">
        <w:tc>
          <w:tcPr>
            <w:tcW w:w="5000" w:type="pct"/>
            <w:gridSpan w:val="7"/>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5B45BD">
        <w:tc>
          <w:tcPr>
            <w:tcW w:w="5000" w:type="pct"/>
            <w:gridSpan w:val="7"/>
            <w:shd w:val="clear" w:color="auto" w:fill="auto"/>
          </w:tcPr>
          <w:p w:rsidR="00620EF4" w:rsidRPr="005B45BD" w:rsidRDefault="00620EF4" w:rsidP="005B45BD">
            <w:pPr>
              <w:widowControl w:val="0"/>
              <w:tabs>
                <w:tab w:val="left" w:pos="328"/>
              </w:tabs>
              <w:spacing w:before="76" w:after="0" w:line="240" w:lineRule="auto"/>
              <w:ind w:left="106" w:right="105"/>
              <w:jc w:val="center"/>
              <w:rPr>
                <w:rFonts w:ascii="Times New Roman"/>
                <w:b/>
                <w:spacing w:val="-1"/>
                <w:sz w:val="20"/>
              </w:rPr>
            </w:pPr>
          </w:p>
          <w:p w:rsidR="00571BC2" w:rsidRPr="005B45BD" w:rsidRDefault="001C6B9D" w:rsidP="005B45BD">
            <w:pPr>
              <w:widowControl w:val="0"/>
              <w:tabs>
                <w:tab w:val="left" w:pos="328"/>
              </w:tabs>
              <w:spacing w:before="76" w:after="0" w:line="240" w:lineRule="auto"/>
              <w:ind w:left="106" w:right="105"/>
              <w:jc w:val="center"/>
              <w:rPr>
                <w:rFonts w:ascii="Times New Roman"/>
                <w:b/>
                <w:sz w:val="20"/>
              </w:rPr>
            </w:pPr>
            <w:r w:rsidRPr="005B45BD">
              <w:rPr>
                <w:rFonts w:ascii="Times New Roman"/>
                <w:b/>
                <w:spacing w:val="-1"/>
                <w:sz w:val="20"/>
              </w:rPr>
              <w:t>DIAGRAM</w:t>
            </w:r>
            <w:r w:rsidRPr="005B45BD">
              <w:rPr>
                <w:rFonts w:ascii="Times New Roman"/>
                <w:b/>
                <w:spacing w:val="-7"/>
                <w:sz w:val="20"/>
              </w:rPr>
              <w:t xml:space="preserve"> </w:t>
            </w:r>
            <w:r w:rsidRPr="005B45BD">
              <w:rPr>
                <w:rFonts w:ascii="Times New Roman"/>
                <w:b/>
                <w:sz w:val="20"/>
              </w:rPr>
              <w:t>OF</w:t>
            </w:r>
            <w:r w:rsidRPr="005B45BD">
              <w:rPr>
                <w:rFonts w:ascii="Times New Roman"/>
                <w:b/>
                <w:spacing w:val="-10"/>
                <w:sz w:val="20"/>
              </w:rPr>
              <w:t xml:space="preserve"> </w:t>
            </w:r>
            <w:r w:rsidRPr="005B45BD">
              <w:rPr>
                <w:rFonts w:ascii="Times New Roman"/>
                <w:b/>
                <w:spacing w:val="-1"/>
                <w:sz w:val="20"/>
              </w:rPr>
              <w:t>HIGHER</w:t>
            </w:r>
            <w:r w:rsidRPr="005B45BD">
              <w:rPr>
                <w:rFonts w:ascii="Times New Roman"/>
                <w:b/>
                <w:spacing w:val="-9"/>
                <w:sz w:val="20"/>
              </w:rPr>
              <w:t xml:space="preserve"> </w:t>
            </w:r>
            <w:r w:rsidRPr="005B45BD">
              <w:rPr>
                <w:rFonts w:ascii="Times New Roman"/>
                <w:b/>
                <w:sz w:val="20"/>
              </w:rPr>
              <w:t>EDUCATION</w:t>
            </w:r>
            <w:r w:rsidRPr="005B45BD">
              <w:rPr>
                <w:rFonts w:ascii="Times New Roman"/>
                <w:b/>
                <w:spacing w:val="-10"/>
                <w:sz w:val="20"/>
              </w:rPr>
              <w:t xml:space="preserve"> </w:t>
            </w:r>
            <w:r w:rsidRPr="005B45BD">
              <w:rPr>
                <w:rFonts w:ascii="Times New Roman"/>
                <w:b/>
                <w:sz w:val="20"/>
              </w:rPr>
              <w:t>QULIFICATION</w:t>
            </w:r>
            <w:r w:rsidRPr="005B45BD">
              <w:rPr>
                <w:rFonts w:ascii="Times New Roman"/>
                <w:b/>
                <w:spacing w:val="-9"/>
                <w:sz w:val="20"/>
              </w:rPr>
              <w:t xml:space="preserve"> </w:t>
            </w:r>
            <w:r w:rsidRPr="005B45BD">
              <w:rPr>
                <w:rFonts w:ascii="Times New Roman"/>
                <w:b/>
                <w:sz w:val="20"/>
              </w:rPr>
              <w:t>LEVELS</w:t>
            </w:r>
            <w:r w:rsidRPr="005B45BD">
              <w:rPr>
                <w:rFonts w:ascii="Times New Roman"/>
                <w:b/>
                <w:spacing w:val="-11"/>
                <w:sz w:val="20"/>
              </w:rPr>
              <w:t xml:space="preserve"> </w:t>
            </w:r>
            <w:r w:rsidRPr="005B45BD">
              <w:rPr>
                <w:rFonts w:ascii="Times New Roman"/>
                <w:b/>
                <w:sz w:val="20"/>
              </w:rPr>
              <w:t>IN</w:t>
            </w:r>
            <w:r w:rsidRPr="005B45BD">
              <w:rPr>
                <w:rFonts w:ascii="Times New Roman"/>
                <w:b/>
                <w:spacing w:val="-10"/>
                <w:sz w:val="20"/>
              </w:rPr>
              <w:t xml:space="preserve"> </w:t>
            </w:r>
            <w:r w:rsidR="002C64B2" w:rsidRPr="005B45BD">
              <w:rPr>
                <w:rFonts w:ascii="Times New Roman"/>
                <w:b/>
                <w:sz w:val="20"/>
              </w:rPr>
              <w:t>UKRAINE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 STRUCTURE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DEGREES,</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EDUCATIONAL  DOKUMENTS</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PROGRAM  LOAD/DURATION OF STUDY</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rPr>
            </w:pPr>
            <w:r w:rsidRPr="005B45BD">
              <w:rPr>
                <w:rFonts w:ascii="Times New Roman" w:hAnsi="Times New Roman"/>
                <w:b/>
                <w:sz w:val="16"/>
                <w:szCs w:val="16"/>
                <w:lang w:val="en-US"/>
              </w:rPr>
              <w:t>EHEA²</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CYCLES</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Higher</w:t>
            </w:r>
          </w:p>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Science, Doctor of Science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Science program in doctorantura – 2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third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and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Philosophy (PhD),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Philosophy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Educational component – 30-</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60 ECTS¹ (official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Philosophy program in aspirantura –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second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Masters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90-120  ECTS credits (1-2 years)</w:t>
            </w:r>
          </w:p>
        </w:tc>
        <w:tc>
          <w:tcPr>
            <w:tcW w:w="483"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Master of Medicine, Pharmaceutics,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and Veterinary, Master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Educational program – 300-360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ECTS credits on the basis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complete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(5-6 years)</w:t>
            </w:r>
          </w:p>
        </w:tc>
        <w:tc>
          <w:tcPr>
            <w:tcW w:w="483"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The first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Bachelor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180-240 ECTS credits (3-4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(2-3 years on the basis of Junior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diploma)</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higher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 (short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cycle)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Junior Bachelor, Junior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120-180 ECTS credits (2-3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(3-4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general secondary education)</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cycle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Vocational 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Qualified Worker, Qualified Worker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general secondary education), 1-1,5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years (based on complete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secondary education)</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General secondary 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Complete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2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5 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Elementary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331" w:type="pct"/>
            <w:gridSpan w:val="5"/>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Pre-school education</w:t>
            </w:r>
          </w:p>
        </w:tc>
      </w:tr>
      <w:tr w:rsidR="00571BC2" w:rsidRPr="005B45BD" w:rsidTr="005B45BD">
        <w:tc>
          <w:tcPr>
            <w:tcW w:w="5000" w:type="pct"/>
            <w:gridSpan w:val="7"/>
            <w:shd w:val="clear" w:color="auto" w:fill="auto"/>
          </w:tcPr>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571BC2" w:rsidRPr="005B45BD" w:rsidRDefault="00571BC2" w:rsidP="005B45BD">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7"/>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FC73A2" w:rsidRDefault="00FC73A2">
      <w:r>
        <w:br w:type="page"/>
      </w:r>
    </w:p>
    <w:p w:rsidR="002E13B0" w:rsidRDefault="002E13B0"/>
    <w:sectPr w:rsidR="002E13B0" w:rsidSect="001D0248">
      <w:footerReference w:type="default" r:id="rId8"/>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E78" w:rsidRDefault="00112E78" w:rsidP="001D0248">
      <w:pPr>
        <w:spacing w:after="0" w:line="240" w:lineRule="auto"/>
      </w:pPr>
      <w:r>
        <w:separator/>
      </w:r>
    </w:p>
  </w:endnote>
  <w:endnote w:type="continuationSeparator" w:id="1">
    <w:p w:rsidR="00112E78" w:rsidRDefault="00112E78"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Pr="00D732D4">
      <w:rPr>
        <w:rFonts w:ascii="Times New Roman" w:hAnsi="Times New Roman"/>
        <w:b/>
        <w:sz w:val="20"/>
      </w:rPr>
      <w:t xml:space="preserve"> рік</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230DD8" w:rsidRPr="003A4589">
      <w:rPr>
        <w:rFonts w:ascii="Times New Roman" w:hAnsi="Times New Roman"/>
        <w:sz w:val="20"/>
      </w:rPr>
      <w:fldChar w:fldCharType="begin"/>
    </w:r>
    <w:r w:rsidRPr="003A4589">
      <w:rPr>
        <w:rFonts w:ascii="Times New Roman" w:hAnsi="Times New Roman"/>
        <w:sz w:val="20"/>
      </w:rPr>
      <w:instrText>PAGE   \* MERGEFORMAT</w:instrText>
    </w:r>
    <w:r w:rsidR="00230DD8" w:rsidRPr="003A4589">
      <w:rPr>
        <w:rFonts w:ascii="Times New Roman" w:hAnsi="Times New Roman"/>
        <w:sz w:val="20"/>
      </w:rPr>
      <w:fldChar w:fldCharType="separate"/>
    </w:r>
    <w:r w:rsidR="007D5FDF" w:rsidRPr="007D5FDF">
      <w:rPr>
        <w:rFonts w:ascii="Times New Roman" w:hAnsi="Times New Roman"/>
        <w:noProof/>
        <w:sz w:val="20"/>
        <w:lang w:val="ru-RU"/>
      </w:rPr>
      <w:t>2</w:t>
    </w:r>
    <w:r w:rsidR="00230DD8"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E78" w:rsidRDefault="00112E78" w:rsidP="001D0248">
      <w:pPr>
        <w:spacing w:after="0" w:line="240" w:lineRule="auto"/>
      </w:pPr>
      <w:r>
        <w:separator/>
      </w:r>
    </w:p>
  </w:footnote>
  <w:footnote w:type="continuationSeparator" w:id="1">
    <w:p w:rsidR="00112E78" w:rsidRDefault="00112E78"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2025C"/>
    <w:rsid w:val="00043E90"/>
    <w:rsid w:val="0007094E"/>
    <w:rsid w:val="0007632B"/>
    <w:rsid w:val="00076971"/>
    <w:rsid w:val="00095B66"/>
    <w:rsid w:val="000B3923"/>
    <w:rsid w:val="000B75AD"/>
    <w:rsid w:val="000E1616"/>
    <w:rsid w:val="000E5F77"/>
    <w:rsid w:val="000F56FF"/>
    <w:rsid w:val="00112E78"/>
    <w:rsid w:val="00131DBA"/>
    <w:rsid w:val="00134C18"/>
    <w:rsid w:val="0014434A"/>
    <w:rsid w:val="00151ABC"/>
    <w:rsid w:val="0015561F"/>
    <w:rsid w:val="001647C9"/>
    <w:rsid w:val="00166091"/>
    <w:rsid w:val="00181B1D"/>
    <w:rsid w:val="00182477"/>
    <w:rsid w:val="0019096B"/>
    <w:rsid w:val="00192C18"/>
    <w:rsid w:val="001A74FF"/>
    <w:rsid w:val="001C1733"/>
    <w:rsid w:val="001C2419"/>
    <w:rsid w:val="001C5577"/>
    <w:rsid w:val="001C6B9D"/>
    <w:rsid w:val="001C7A24"/>
    <w:rsid w:val="001D0248"/>
    <w:rsid w:val="001D0B3F"/>
    <w:rsid w:val="001D48B0"/>
    <w:rsid w:val="001E68C3"/>
    <w:rsid w:val="001F46BD"/>
    <w:rsid w:val="00200B8C"/>
    <w:rsid w:val="00230DD8"/>
    <w:rsid w:val="00242688"/>
    <w:rsid w:val="00243496"/>
    <w:rsid w:val="00260F04"/>
    <w:rsid w:val="0027221D"/>
    <w:rsid w:val="00272C83"/>
    <w:rsid w:val="00275FB4"/>
    <w:rsid w:val="00285C51"/>
    <w:rsid w:val="00287787"/>
    <w:rsid w:val="002A45D7"/>
    <w:rsid w:val="002B65BE"/>
    <w:rsid w:val="002C64B2"/>
    <w:rsid w:val="002D4A5D"/>
    <w:rsid w:val="002E13B0"/>
    <w:rsid w:val="002E2CF1"/>
    <w:rsid w:val="002E3236"/>
    <w:rsid w:val="002F654D"/>
    <w:rsid w:val="00311936"/>
    <w:rsid w:val="00314CEF"/>
    <w:rsid w:val="00314EC0"/>
    <w:rsid w:val="00315534"/>
    <w:rsid w:val="00334171"/>
    <w:rsid w:val="00335553"/>
    <w:rsid w:val="00343A3C"/>
    <w:rsid w:val="00343CBA"/>
    <w:rsid w:val="00347655"/>
    <w:rsid w:val="00364A39"/>
    <w:rsid w:val="00385C41"/>
    <w:rsid w:val="00385EA1"/>
    <w:rsid w:val="00393A4E"/>
    <w:rsid w:val="003940CD"/>
    <w:rsid w:val="003A4589"/>
    <w:rsid w:val="003C36D9"/>
    <w:rsid w:val="003D2F86"/>
    <w:rsid w:val="003F27EB"/>
    <w:rsid w:val="003F3BD5"/>
    <w:rsid w:val="00401FDF"/>
    <w:rsid w:val="00402645"/>
    <w:rsid w:val="00415583"/>
    <w:rsid w:val="00420E2F"/>
    <w:rsid w:val="004309C9"/>
    <w:rsid w:val="004328F0"/>
    <w:rsid w:val="00440C1F"/>
    <w:rsid w:val="004426B0"/>
    <w:rsid w:val="00451B9D"/>
    <w:rsid w:val="00452865"/>
    <w:rsid w:val="004544C6"/>
    <w:rsid w:val="00455C81"/>
    <w:rsid w:val="00463C15"/>
    <w:rsid w:val="004726DE"/>
    <w:rsid w:val="00473990"/>
    <w:rsid w:val="00477C5D"/>
    <w:rsid w:val="004805AC"/>
    <w:rsid w:val="00497277"/>
    <w:rsid w:val="004A05C7"/>
    <w:rsid w:val="004A06E6"/>
    <w:rsid w:val="004A26CA"/>
    <w:rsid w:val="004B7777"/>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A0BAA"/>
    <w:rsid w:val="005A6825"/>
    <w:rsid w:val="005B45BD"/>
    <w:rsid w:val="005D2C66"/>
    <w:rsid w:val="005F33D6"/>
    <w:rsid w:val="00610D6C"/>
    <w:rsid w:val="00616B51"/>
    <w:rsid w:val="00617632"/>
    <w:rsid w:val="00620EF4"/>
    <w:rsid w:val="0062377E"/>
    <w:rsid w:val="00625F6E"/>
    <w:rsid w:val="0063231F"/>
    <w:rsid w:val="00634C94"/>
    <w:rsid w:val="006353D7"/>
    <w:rsid w:val="00636B5B"/>
    <w:rsid w:val="0065509F"/>
    <w:rsid w:val="006557C8"/>
    <w:rsid w:val="00663F78"/>
    <w:rsid w:val="006767FD"/>
    <w:rsid w:val="006841A7"/>
    <w:rsid w:val="006B1924"/>
    <w:rsid w:val="006C4A27"/>
    <w:rsid w:val="006D5C53"/>
    <w:rsid w:val="006E2D67"/>
    <w:rsid w:val="006E48BE"/>
    <w:rsid w:val="006E4B28"/>
    <w:rsid w:val="006F06BB"/>
    <w:rsid w:val="006F17BB"/>
    <w:rsid w:val="00703BAF"/>
    <w:rsid w:val="0071718B"/>
    <w:rsid w:val="00717952"/>
    <w:rsid w:val="00721546"/>
    <w:rsid w:val="00727CE7"/>
    <w:rsid w:val="007372B8"/>
    <w:rsid w:val="00742076"/>
    <w:rsid w:val="007554AF"/>
    <w:rsid w:val="00766F7B"/>
    <w:rsid w:val="007679E2"/>
    <w:rsid w:val="0079676C"/>
    <w:rsid w:val="007C04F2"/>
    <w:rsid w:val="007C116B"/>
    <w:rsid w:val="007D5FDF"/>
    <w:rsid w:val="007E3771"/>
    <w:rsid w:val="00803278"/>
    <w:rsid w:val="008038E6"/>
    <w:rsid w:val="00817C5E"/>
    <w:rsid w:val="0084175E"/>
    <w:rsid w:val="00843A74"/>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90924"/>
    <w:rsid w:val="009A490B"/>
    <w:rsid w:val="009A49AB"/>
    <w:rsid w:val="009E724D"/>
    <w:rsid w:val="009F4995"/>
    <w:rsid w:val="00A12C59"/>
    <w:rsid w:val="00A15FFE"/>
    <w:rsid w:val="00A41A37"/>
    <w:rsid w:val="00A44B13"/>
    <w:rsid w:val="00A56429"/>
    <w:rsid w:val="00A57634"/>
    <w:rsid w:val="00A60869"/>
    <w:rsid w:val="00A67976"/>
    <w:rsid w:val="00A70C7C"/>
    <w:rsid w:val="00A72AB4"/>
    <w:rsid w:val="00A745D1"/>
    <w:rsid w:val="00A777AD"/>
    <w:rsid w:val="00A83627"/>
    <w:rsid w:val="00AA0EF9"/>
    <w:rsid w:val="00AA37A5"/>
    <w:rsid w:val="00AA40A8"/>
    <w:rsid w:val="00AA6C74"/>
    <w:rsid w:val="00AB159C"/>
    <w:rsid w:val="00AB4491"/>
    <w:rsid w:val="00AB60EA"/>
    <w:rsid w:val="00AB756E"/>
    <w:rsid w:val="00AC5D3E"/>
    <w:rsid w:val="00AC73CF"/>
    <w:rsid w:val="00B106BF"/>
    <w:rsid w:val="00B1152E"/>
    <w:rsid w:val="00B13D60"/>
    <w:rsid w:val="00B24DE9"/>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E0973"/>
    <w:rsid w:val="00BF34F5"/>
    <w:rsid w:val="00BF53A5"/>
    <w:rsid w:val="00C04D09"/>
    <w:rsid w:val="00C14A15"/>
    <w:rsid w:val="00C338D1"/>
    <w:rsid w:val="00C56EC7"/>
    <w:rsid w:val="00C76489"/>
    <w:rsid w:val="00C80186"/>
    <w:rsid w:val="00C9084B"/>
    <w:rsid w:val="00CC07C8"/>
    <w:rsid w:val="00CC1E16"/>
    <w:rsid w:val="00CC2DA2"/>
    <w:rsid w:val="00CD2243"/>
    <w:rsid w:val="00CE2ED9"/>
    <w:rsid w:val="00CE4C51"/>
    <w:rsid w:val="00CE4DE7"/>
    <w:rsid w:val="00CE6742"/>
    <w:rsid w:val="00CF48E4"/>
    <w:rsid w:val="00D01081"/>
    <w:rsid w:val="00D33068"/>
    <w:rsid w:val="00D51934"/>
    <w:rsid w:val="00D52FA8"/>
    <w:rsid w:val="00D67393"/>
    <w:rsid w:val="00D732D4"/>
    <w:rsid w:val="00D8420C"/>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A4C35"/>
    <w:rsid w:val="00EC15E3"/>
    <w:rsid w:val="00EC55F9"/>
    <w:rsid w:val="00ED6548"/>
    <w:rsid w:val="00ED733D"/>
    <w:rsid w:val="00EF404C"/>
    <w:rsid w:val="00EF7D57"/>
    <w:rsid w:val="00F17A71"/>
    <w:rsid w:val="00F35B6E"/>
    <w:rsid w:val="00F4490C"/>
    <w:rsid w:val="00F46447"/>
    <w:rsid w:val="00F564F4"/>
    <w:rsid w:val="00F623EE"/>
    <w:rsid w:val="00F76C45"/>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14900</Words>
  <Characters>8494</Characters>
  <Application>Microsoft Office Word</Application>
  <DocSecurity>0</DocSecurity>
  <Lines>70</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55</cp:revision>
  <cp:lastPrinted>2018-04-24T12:40:00Z</cp:lastPrinted>
  <dcterms:created xsi:type="dcterms:W3CDTF">2018-05-15T19:03:00Z</dcterms:created>
  <dcterms:modified xsi:type="dcterms:W3CDTF">2018-06-13T07:02:00Z</dcterms:modified>
</cp:coreProperties>
</file>