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F1" w:rsidRPr="00B5666D" w:rsidRDefault="00C105F1" w:rsidP="00C105F1">
      <w:pPr>
        <w:pStyle w:val="berschrift1"/>
        <w:rPr>
          <w:rFonts w:eastAsia="Times New Roman"/>
        </w:rPr>
      </w:pPr>
      <w:proofErr w:type="spellStart"/>
      <w:r w:rsidRPr="00B5666D">
        <w:rPr>
          <w:rFonts w:eastAsia="Times New Roman"/>
        </w:rPr>
        <w:t>Multicollinearity</w:t>
      </w:r>
      <w:proofErr w:type="spellEnd"/>
      <w:r w:rsidRPr="00B5666D">
        <w:rPr>
          <w:rFonts w:eastAsia="Times New Roman"/>
        </w:rPr>
        <w:t xml:space="preserve"> / Multikollinearität</w:t>
      </w:r>
    </w:p>
    <w:p w:rsidR="00EB6E63" w:rsidRPr="00B5666D" w:rsidRDefault="00EB6E63"/>
    <w:p w:rsidR="00F969D2" w:rsidRPr="00B5666D" w:rsidRDefault="00F969D2">
      <w:r w:rsidRPr="00B5666D">
        <w:t xml:space="preserve">Multikollinearität bezeichnet den linearen Zusammenhang, den zwei oder mehrere unabhängige Variablen eines Linearen Modells zueinander haben. Die Stärke dieses Zusammenhangs lässt sich mittels der Toleranz bzw. dessen Kehrwert: dem VIF-Wert ausdrücken. Hohe </w:t>
      </w:r>
      <w:r w:rsidRPr="00B5666D">
        <w:rPr>
          <w:rFonts w:eastAsia="Times New Roman"/>
        </w:rPr>
        <w:t>Multikollinearität</w:t>
      </w:r>
      <w:r w:rsidRPr="00B5666D">
        <w:t xml:space="preserve"> ist problematisch, da sie zu ungenauen Schätzungen der Regressoren führt. Ferner ist der eigentliche Einfluss einer unabhängigen Variablen nur schwer oder gar nicht zu bestimmen.</w:t>
      </w:r>
    </w:p>
    <w:p w:rsidR="00F969D2" w:rsidRPr="00B5666D" w:rsidRDefault="00F969D2">
      <w:r w:rsidRPr="00B5666D">
        <w:t>In der Literatur finden sich unterschiedliche Grenzwerte für die Multikollinearität.</w:t>
      </w:r>
      <w:r w:rsidR="00282CF9" w:rsidRPr="00B5666D">
        <w:t xml:space="preserve"> Für meine Auswertung gehe ich von einem VIF-Grenzwert von 10 aus.</w:t>
      </w:r>
    </w:p>
    <w:p w:rsidR="00D305C3" w:rsidRPr="00B5666D" w:rsidRDefault="00D305C3"/>
    <w:p w:rsidR="006C507C" w:rsidRPr="00B5666D" w:rsidRDefault="00FC27A9" w:rsidP="006C507C">
      <w:pPr>
        <w:keepNext/>
      </w:pPr>
      <w:r w:rsidRPr="00B5666D">
        <w:rPr>
          <w:noProof/>
          <w:lang w:eastAsia="de-DE"/>
        </w:rPr>
        <w:drawing>
          <wp:inline distT="0" distB="0" distL="0" distR="0">
            <wp:extent cx="5760720" cy="16471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A9" w:rsidRPr="00B5666D" w:rsidRDefault="006C507C" w:rsidP="006C507C">
      <w:pPr>
        <w:pStyle w:val="Beschriftung"/>
      </w:pPr>
      <w:r w:rsidRPr="00B5666D">
        <w:t xml:space="preserve">Abbildung </w:t>
      </w:r>
      <w:fldSimple w:instr=" SEQ Abbildung \* ARABIC ">
        <w:r w:rsidR="00E37D74">
          <w:rPr>
            <w:noProof/>
          </w:rPr>
          <w:t>1</w:t>
        </w:r>
      </w:fldSimple>
      <w:r w:rsidRPr="00B5666D">
        <w:t xml:space="preserve"> Korrelationskoeffizienten der Variablen des Datensets zueinander</w:t>
      </w:r>
    </w:p>
    <w:p w:rsidR="00FC27A9" w:rsidRPr="00B5666D" w:rsidRDefault="00FC27A9"/>
    <w:p w:rsidR="00BF23C3" w:rsidRPr="00B5666D" w:rsidRDefault="00BF23C3" w:rsidP="00031E93">
      <w:pPr>
        <w:pStyle w:val="berschrift2"/>
      </w:pPr>
      <w:r w:rsidRPr="00B5666D">
        <w:t>Linear Model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6507E" w:rsidRPr="00B5666D" w:rsidTr="0076507E">
        <w:tc>
          <w:tcPr>
            <w:tcW w:w="2265" w:type="dxa"/>
            <w:vAlign w:val="center"/>
          </w:tcPr>
          <w:p w:rsidR="0076507E" w:rsidRPr="00B5666D" w:rsidRDefault="0076507E" w:rsidP="0076507E">
            <w:pPr>
              <w:spacing w:line="360" w:lineRule="auto"/>
              <w:jc w:val="center"/>
            </w:pPr>
            <w:bookmarkStart w:id="0" w:name="OLE_LINK1"/>
            <w:bookmarkStart w:id="1" w:name="OLE_LINK2"/>
          </w:p>
        </w:tc>
        <w:tc>
          <w:tcPr>
            <w:tcW w:w="2265" w:type="dxa"/>
            <w:vAlign w:val="center"/>
          </w:tcPr>
          <w:p w:rsidR="0076507E" w:rsidRPr="00B5666D" w:rsidRDefault="0076507E" w:rsidP="0076507E">
            <w:pPr>
              <w:spacing w:line="360" w:lineRule="auto"/>
              <w:jc w:val="center"/>
              <w:rPr>
                <w:b/>
              </w:rPr>
            </w:pPr>
            <w:r w:rsidRPr="00B5666D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lang w:eastAsia="de-DE"/>
              </w:rPr>
              <w:t>co2</w:t>
            </w:r>
          </w:p>
        </w:tc>
        <w:tc>
          <w:tcPr>
            <w:tcW w:w="2266" w:type="dxa"/>
            <w:vAlign w:val="center"/>
          </w:tcPr>
          <w:p w:rsidR="0076507E" w:rsidRPr="00B5666D" w:rsidRDefault="0076507E" w:rsidP="0076507E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5666D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lang w:eastAsia="de-DE"/>
              </w:rPr>
              <w:t>energy</w:t>
            </w:r>
            <w:proofErr w:type="spellEnd"/>
          </w:p>
        </w:tc>
        <w:tc>
          <w:tcPr>
            <w:tcW w:w="2266" w:type="dxa"/>
            <w:vAlign w:val="center"/>
          </w:tcPr>
          <w:p w:rsidR="0076507E" w:rsidRPr="00B5666D" w:rsidRDefault="0076507E" w:rsidP="007650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jc w:val="center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B5666D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lang w:eastAsia="de-DE"/>
              </w:rPr>
              <w:t>greenhousegas</w:t>
            </w:r>
            <w:proofErr w:type="spellEnd"/>
          </w:p>
        </w:tc>
      </w:tr>
      <w:tr w:rsidR="0076507E" w:rsidRPr="00B5666D" w:rsidTr="0076507E">
        <w:tc>
          <w:tcPr>
            <w:tcW w:w="2265" w:type="dxa"/>
            <w:vAlign w:val="center"/>
          </w:tcPr>
          <w:p w:rsidR="0076507E" w:rsidRPr="00B5666D" w:rsidRDefault="0076507E" w:rsidP="0076507E">
            <w:pPr>
              <w:spacing w:line="360" w:lineRule="auto"/>
              <w:jc w:val="center"/>
              <w:rPr>
                <w:b/>
              </w:rPr>
            </w:pPr>
            <w:r w:rsidRPr="00B5666D">
              <w:rPr>
                <w:b/>
              </w:rPr>
              <w:t>VIF</w:t>
            </w:r>
          </w:p>
        </w:tc>
        <w:tc>
          <w:tcPr>
            <w:tcW w:w="2265" w:type="dxa"/>
            <w:vAlign w:val="center"/>
          </w:tcPr>
          <w:p w:rsidR="0076507E" w:rsidRPr="00B5666D" w:rsidRDefault="0076507E" w:rsidP="0076507E">
            <w:pPr>
              <w:jc w:val="center"/>
            </w:pPr>
            <w:r w:rsidRPr="00B5666D">
              <w:t>35.40566</w:t>
            </w:r>
          </w:p>
        </w:tc>
        <w:tc>
          <w:tcPr>
            <w:tcW w:w="2266" w:type="dxa"/>
            <w:vAlign w:val="center"/>
          </w:tcPr>
          <w:p w:rsidR="0076507E" w:rsidRPr="00B5666D" w:rsidRDefault="0076507E" w:rsidP="0076507E">
            <w:pPr>
              <w:jc w:val="center"/>
            </w:pPr>
            <w:r w:rsidRPr="00B5666D">
              <w:t>10.09841</w:t>
            </w:r>
          </w:p>
        </w:tc>
        <w:tc>
          <w:tcPr>
            <w:tcW w:w="2266" w:type="dxa"/>
            <w:vAlign w:val="center"/>
          </w:tcPr>
          <w:p w:rsidR="0076507E" w:rsidRPr="00B5666D" w:rsidRDefault="0076507E" w:rsidP="0076507E">
            <w:pPr>
              <w:jc w:val="center"/>
            </w:pPr>
            <w:r w:rsidRPr="00B5666D">
              <w:t>14.32909</w:t>
            </w:r>
          </w:p>
        </w:tc>
      </w:tr>
      <w:bookmarkEnd w:id="0"/>
      <w:bookmarkEnd w:id="1"/>
    </w:tbl>
    <w:p w:rsidR="00BF23C3" w:rsidRPr="00B5666D" w:rsidRDefault="00BF23C3"/>
    <w:p w:rsidR="00282CF9" w:rsidRPr="00B5666D" w:rsidRDefault="00282CF9">
      <w:r w:rsidRPr="00B5666D">
        <w:t>Die Auswertung der VIF-Werte zeigt deutlich, dass alle unabhängigen Variablen den Grenzwert von 10 überschritten haben. Zwischen den Variablen bestehen starke lineare Abhängigkeiten, die die Aussagekraft des Modells stark beeinträchtigen.</w:t>
      </w:r>
      <w:r w:rsidR="006C507C" w:rsidRPr="00B5666D">
        <w:t xml:space="preserve"> Abbildung 1 bestätigt die Multikollinearität. CO2 hat beispielsweise zu </w:t>
      </w:r>
      <w:proofErr w:type="spellStart"/>
      <w:r w:rsidR="006C507C" w:rsidRPr="00B5666D">
        <w:t>energy</w:t>
      </w:r>
      <w:proofErr w:type="spellEnd"/>
      <w:r w:rsidR="006C507C" w:rsidRPr="00B5666D">
        <w:t xml:space="preserve"> und </w:t>
      </w:r>
      <w:proofErr w:type="spellStart"/>
      <w:r w:rsidR="006C507C" w:rsidRPr="00B5666D">
        <w:t>greenhousegas</w:t>
      </w:r>
      <w:proofErr w:type="spellEnd"/>
      <w:r w:rsidR="006C507C" w:rsidRPr="00B5666D">
        <w:t xml:space="preserve"> jeweils eine Korrelationskoeffizienten von 0.92 und 0.94.</w:t>
      </w:r>
    </w:p>
    <w:p w:rsidR="00BF23C3" w:rsidRPr="00B5666D" w:rsidRDefault="00BF23C3"/>
    <w:p w:rsidR="00BF23C3" w:rsidRPr="00B5666D" w:rsidRDefault="00BF23C3" w:rsidP="00031E93">
      <w:pPr>
        <w:pStyle w:val="berschrift2"/>
      </w:pPr>
      <w:r w:rsidRPr="00B5666D">
        <w:t>Linear Model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76507E" w:rsidRPr="00B5666D" w:rsidTr="00202AA7">
        <w:tc>
          <w:tcPr>
            <w:tcW w:w="2265" w:type="dxa"/>
            <w:vAlign w:val="center"/>
          </w:tcPr>
          <w:p w:rsidR="0076507E" w:rsidRPr="00B5666D" w:rsidRDefault="0076507E" w:rsidP="00202AA7">
            <w:pPr>
              <w:spacing w:line="360" w:lineRule="auto"/>
              <w:jc w:val="center"/>
            </w:pPr>
          </w:p>
        </w:tc>
        <w:tc>
          <w:tcPr>
            <w:tcW w:w="2265" w:type="dxa"/>
            <w:vAlign w:val="center"/>
          </w:tcPr>
          <w:p w:rsidR="0076507E" w:rsidRPr="00B5666D" w:rsidRDefault="0076507E" w:rsidP="00202AA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5666D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lang w:eastAsia="de-DE"/>
              </w:rPr>
              <w:t>gnp</w:t>
            </w:r>
            <w:proofErr w:type="spellEnd"/>
          </w:p>
        </w:tc>
        <w:tc>
          <w:tcPr>
            <w:tcW w:w="2266" w:type="dxa"/>
            <w:vAlign w:val="center"/>
          </w:tcPr>
          <w:p w:rsidR="0076507E" w:rsidRPr="00B5666D" w:rsidRDefault="0076507E" w:rsidP="00202AA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5666D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lang w:eastAsia="de-DE"/>
              </w:rPr>
              <w:t>electricity</w:t>
            </w:r>
            <w:proofErr w:type="spellEnd"/>
          </w:p>
        </w:tc>
      </w:tr>
      <w:tr w:rsidR="0076507E" w:rsidRPr="00B5666D" w:rsidTr="00202AA7">
        <w:tc>
          <w:tcPr>
            <w:tcW w:w="2265" w:type="dxa"/>
            <w:vAlign w:val="center"/>
          </w:tcPr>
          <w:p w:rsidR="0076507E" w:rsidRPr="00B5666D" w:rsidRDefault="0076507E" w:rsidP="00202AA7">
            <w:pPr>
              <w:spacing w:line="360" w:lineRule="auto"/>
              <w:jc w:val="center"/>
              <w:rPr>
                <w:b/>
              </w:rPr>
            </w:pPr>
            <w:r w:rsidRPr="00B5666D">
              <w:rPr>
                <w:b/>
              </w:rPr>
              <w:t>VIF</w:t>
            </w:r>
          </w:p>
        </w:tc>
        <w:tc>
          <w:tcPr>
            <w:tcW w:w="2265" w:type="dxa"/>
            <w:vAlign w:val="center"/>
          </w:tcPr>
          <w:p w:rsidR="0076507E" w:rsidRPr="00B5666D" w:rsidRDefault="0076507E" w:rsidP="0076507E">
            <w:pPr>
              <w:jc w:val="center"/>
            </w:pPr>
            <w:r w:rsidRPr="00B5666D">
              <w:t>1.538878</w:t>
            </w:r>
          </w:p>
        </w:tc>
        <w:tc>
          <w:tcPr>
            <w:tcW w:w="2266" w:type="dxa"/>
            <w:vAlign w:val="center"/>
          </w:tcPr>
          <w:p w:rsidR="0076507E" w:rsidRPr="00B5666D" w:rsidRDefault="0076507E" w:rsidP="0076507E">
            <w:pPr>
              <w:jc w:val="center"/>
            </w:pPr>
            <w:r w:rsidRPr="00B5666D">
              <w:t>1.538878</w:t>
            </w:r>
          </w:p>
        </w:tc>
      </w:tr>
    </w:tbl>
    <w:p w:rsidR="00BF23C3" w:rsidRPr="00B5666D" w:rsidRDefault="00BF23C3"/>
    <w:p w:rsidR="00031E93" w:rsidRPr="00B5666D" w:rsidRDefault="006C507C">
      <w:r w:rsidRPr="00B5666D">
        <w:t xml:space="preserve">Trotz eines bestehenden linearen Zusammenhangs zwischen </w:t>
      </w:r>
      <w:proofErr w:type="spellStart"/>
      <w:r w:rsidRPr="00B5666D">
        <w:t>gnp</w:t>
      </w:r>
      <w:proofErr w:type="spellEnd"/>
      <w:r w:rsidRPr="00B5666D">
        <w:t xml:space="preserve"> und </w:t>
      </w:r>
      <w:proofErr w:type="spellStart"/>
      <w:r w:rsidRPr="00B5666D">
        <w:t>electricity</w:t>
      </w:r>
      <w:proofErr w:type="spellEnd"/>
      <w:r w:rsidRPr="00B5666D">
        <w:t xml:space="preserve"> von immerhin 0.7, reicht dieser nicht aus, um unseren VIF Grenzwert zu verletzen.</w:t>
      </w:r>
    </w:p>
    <w:p w:rsidR="00031E93" w:rsidRPr="00B5666D" w:rsidRDefault="00031E93"/>
    <w:p w:rsidR="00BF23C3" w:rsidRPr="00B5666D" w:rsidRDefault="00BF23C3" w:rsidP="00031E93">
      <w:pPr>
        <w:pStyle w:val="berschrift2"/>
      </w:pPr>
      <w:r w:rsidRPr="00B5666D">
        <w:lastRenderedPageBreak/>
        <w:t>Linear Model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76507E" w:rsidRPr="00B5666D" w:rsidTr="00202AA7">
        <w:tc>
          <w:tcPr>
            <w:tcW w:w="2265" w:type="dxa"/>
            <w:vAlign w:val="center"/>
          </w:tcPr>
          <w:p w:rsidR="0076507E" w:rsidRPr="00B5666D" w:rsidRDefault="0076507E" w:rsidP="00202AA7">
            <w:pPr>
              <w:spacing w:line="360" w:lineRule="auto"/>
              <w:jc w:val="center"/>
            </w:pPr>
          </w:p>
        </w:tc>
        <w:tc>
          <w:tcPr>
            <w:tcW w:w="2265" w:type="dxa"/>
            <w:vAlign w:val="center"/>
          </w:tcPr>
          <w:p w:rsidR="0076507E" w:rsidRPr="00B5666D" w:rsidRDefault="0076507E" w:rsidP="006C507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5666D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lang w:eastAsia="de-DE"/>
              </w:rPr>
              <w:t>hightech</w:t>
            </w:r>
            <w:r w:rsidR="006C507C" w:rsidRPr="00B5666D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lang w:eastAsia="de-DE"/>
              </w:rPr>
              <w:t>exports</w:t>
            </w:r>
            <w:proofErr w:type="spellEnd"/>
          </w:p>
        </w:tc>
        <w:tc>
          <w:tcPr>
            <w:tcW w:w="2266" w:type="dxa"/>
            <w:vAlign w:val="center"/>
          </w:tcPr>
          <w:p w:rsidR="0076507E" w:rsidRPr="00B5666D" w:rsidRDefault="0076507E" w:rsidP="0076507E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5666D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lang w:eastAsia="de-DE"/>
              </w:rPr>
              <w:t>internetusers</w:t>
            </w:r>
            <w:proofErr w:type="spellEnd"/>
          </w:p>
        </w:tc>
      </w:tr>
      <w:tr w:rsidR="0076507E" w:rsidRPr="00B5666D" w:rsidTr="00202AA7">
        <w:tc>
          <w:tcPr>
            <w:tcW w:w="2265" w:type="dxa"/>
            <w:vAlign w:val="center"/>
          </w:tcPr>
          <w:p w:rsidR="0076507E" w:rsidRPr="00B5666D" w:rsidRDefault="0076507E" w:rsidP="00202AA7">
            <w:pPr>
              <w:spacing w:line="360" w:lineRule="auto"/>
              <w:jc w:val="center"/>
              <w:rPr>
                <w:b/>
              </w:rPr>
            </w:pPr>
            <w:r w:rsidRPr="00B5666D">
              <w:rPr>
                <w:b/>
              </w:rPr>
              <w:t>VIF</w:t>
            </w:r>
          </w:p>
        </w:tc>
        <w:tc>
          <w:tcPr>
            <w:tcW w:w="2265" w:type="dxa"/>
            <w:vAlign w:val="center"/>
          </w:tcPr>
          <w:p w:rsidR="0076507E" w:rsidRPr="00B5666D" w:rsidRDefault="0076507E" w:rsidP="0076507E">
            <w:pPr>
              <w:jc w:val="center"/>
            </w:pPr>
            <w:r w:rsidRPr="00B5666D">
              <w:t>1.32067</w:t>
            </w:r>
          </w:p>
        </w:tc>
        <w:tc>
          <w:tcPr>
            <w:tcW w:w="2266" w:type="dxa"/>
            <w:vAlign w:val="center"/>
          </w:tcPr>
          <w:p w:rsidR="0076507E" w:rsidRPr="00B5666D" w:rsidRDefault="0076507E" w:rsidP="0076507E">
            <w:pPr>
              <w:jc w:val="center"/>
            </w:pPr>
            <w:r w:rsidRPr="00B5666D">
              <w:t>1.32067</w:t>
            </w:r>
          </w:p>
        </w:tc>
      </w:tr>
    </w:tbl>
    <w:p w:rsidR="00BF23C3" w:rsidRPr="00B5666D" w:rsidRDefault="00BF23C3"/>
    <w:p w:rsidR="00BF23C3" w:rsidRPr="00B5666D" w:rsidRDefault="006C507C">
      <w:r w:rsidRPr="00B5666D">
        <w:t xml:space="preserve">Zwischen </w:t>
      </w:r>
      <w:proofErr w:type="spellStart"/>
      <w:r w:rsidRPr="00B5666D">
        <w:t>hightechexports</w:t>
      </w:r>
      <w:proofErr w:type="spellEnd"/>
      <w:r w:rsidRPr="00B5666D">
        <w:t xml:space="preserve"> und </w:t>
      </w:r>
      <w:proofErr w:type="spellStart"/>
      <w:r w:rsidRPr="00B5666D">
        <w:t>internetusers</w:t>
      </w:r>
      <w:proofErr w:type="spellEnd"/>
      <w:r w:rsidRPr="00B5666D">
        <w:t xml:space="preserve"> gibt es keinen nennenswerten linearen Zusammenhang weswegen auch die VIF-Werte entsprechend gering ausfallen.</w:t>
      </w:r>
    </w:p>
    <w:p w:rsidR="00BF23C3" w:rsidRPr="00B5666D" w:rsidRDefault="00BF23C3"/>
    <w:p w:rsidR="00C105F1" w:rsidRPr="00B5666D" w:rsidRDefault="00C105F1" w:rsidP="00C105F1">
      <w:pPr>
        <w:pStyle w:val="berschrift1"/>
        <w:rPr>
          <w:rFonts w:eastAsia="Times New Roman"/>
        </w:rPr>
      </w:pPr>
      <w:r w:rsidRPr="00B5666D">
        <w:rPr>
          <w:rFonts w:eastAsia="Times New Roman"/>
        </w:rPr>
        <w:t xml:space="preserve">Heteroscedasticity / </w:t>
      </w:r>
      <w:bookmarkStart w:id="2" w:name="OLE_LINK3"/>
      <w:r w:rsidRPr="00B5666D">
        <w:rPr>
          <w:rFonts w:eastAsia="Times New Roman"/>
        </w:rPr>
        <w:t>Heteroskedastizität</w:t>
      </w:r>
      <w:bookmarkEnd w:id="2"/>
    </w:p>
    <w:p w:rsidR="00C105F1" w:rsidRPr="00B5666D" w:rsidRDefault="00C105F1"/>
    <w:p w:rsidR="00BD09A0" w:rsidRPr="00B5666D" w:rsidRDefault="00D0449C" w:rsidP="00837C29">
      <w:pPr>
        <w:rPr>
          <w:rFonts w:ascii="Calibri" w:hAnsi="Calibri" w:cs="Calibri"/>
          <w:color w:val="000000"/>
        </w:rPr>
      </w:pPr>
      <w:r w:rsidRPr="00B5666D">
        <w:rPr>
          <w:rFonts w:eastAsia="Times New Roman"/>
        </w:rPr>
        <w:t>Heteroskedastizität</w:t>
      </w:r>
      <w:r w:rsidRPr="00B5666D">
        <w:rPr>
          <w:rFonts w:eastAsia="Times New Roman"/>
        </w:rPr>
        <w:t xml:space="preserve"> untersucht die Streuu</w:t>
      </w:r>
      <w:r w:rsidR="00837C29" w:rsidRPr="00B5666D">
        <w:rPr>
          <w:rFonts w:eastAsia="Times New Roman"/>
        </w:rPr>
        <w:t xml:space="preserve">ng der Residuen für den gesamten Vorhersagebereich. Wenn die Varianz der Residuen innerhalb des Vorhersagebereichs stark unterschiedlich ausfällt, liegt </w:t>
      </w:r>
      <w:proofErr w:type="spellStart"/>
      <w:r w:rsidR="00837C29" w:rsidRPr="00B5666D">
        <w:rPr>
          <w:rFonts w:ascii="Calibri" w:hAnsi="Calibri" w:cs="Calibri"/>
          <w:color w:val="000000"/>
        </w:rPr>
        <w:t>Homoskedastizität</w:t>
      </w:r>
      <w:proofErr w:type="spellEnd"/>
      <w:r w:rsidR="00837C29" w:rsidRPr="00B5666D">
        <w:rPr>
          <w:rFonts w:ascii="Calibri" w:hAnsi="Calibri" w:cs="Calibri"/>
          <w:color w:val="000000"/>
        </w:rPr>
        <w:t xml:space="preserve"> vor.</w:t>
      </w:r>
    </w:p>
    <w:p w:rsidR="00837C29" w:rsidRPr="00B5666D" w:rsidRDefault="00AA4C27" w:rsidP="00837C29">
      <w:pPr>
        <w:rPr>
          <w:rFonts w:ascii="Calibri" w:hAnsi="Calibri" w:cs="Calibri"/>
          <w:color w:val="000000"/>
        </w:rPr>
      </w:pPr>
      <w:bookmarkStart w:id="3" w:name="OLE_LINK4"/>
      <w:bookmarkStart w:id="4" w:name="OLE_LINK5"/>
      <w:proofErr w:type="spellStart"/>
      <w:r w:rsidRPr="00B5666D">
        <w:rPr>
          <w:rFonts w:ascii="Calibri" w:hAnsi="Calibri" w:cs="Calibri"/>
          <w:color w:val="000000"/>
        </w:rPr>
        <w:t>Homoskedastizität</w:t>
      </w:r>
      <w:proofErr w:type="spellEnd"/>
      <w:r>
        <w:rPr>
          <w:rFonts w:ascii="Calibri" w:hAnsi="Calibri" w:cs="Calibri"/>
          <w:color w:val="000000"/>
        </w:rPr>
        <w:t xml:space="preserve"> </w:t>
      </w:r>
      <w:bookmarkEnd w:id="3"/>
      <w:bookmarkEnd w:id="4"/>
      <w:r>
        <w:rPr>
          <w:rFonts w:ascii="Calibri" w:hAnsi="Calibri" w:cs="Calibri"/>
          <w:color w:val="000000"/>
        </w:rPr>
        <w:t xml:space="preserve">lässt sich sehr schön anhand eines </w:t>
      </w:r>
      <w:proofErr w:type="spellStart"/>
      <w:r>
        <w:rPr>
          <w:rFonts w:ascii="Calibri" w:hAnsi="Calibri" w:cs="Calibri"/>
          <w:color w:val="000000"/>
        </w:rPr>
        <w:t>Residuals</w:t>
      </w:r>
      <w:proofErr w:type="spellEnd"/>
      <w:r>
        <w:rPr>
          <w:rFonts w:ascii="Calibri" w:hAnsi="Calibri" w:cs="Calibri"/>
          <w:color w:val="000000"/>
        </w:rPr>
        <w:t>-</w:t>
      </w:r>
      <w:proofErr w:type="spellStart"/>
      <w:r>
        <w:rPr>
          <w:rFonts w:ascii="Calibri" w:hAnsi="Calibri" w:cs="Calibri"/>
          <w:color w:val="000000"/>
        </w:rPr>
        <w:t>FittedValues</w:t>
      </w:r>
      <w:proofErr w:type="spellEnd"/>
      <w:r>
        <w:rPr>
          <w:rFonts w:ascii="Calibri" w:hAnsi="Calibri" w:cs="Calibri"/>
          <w:color w:val="000000"/>
        </w:rPr>
        <w:t>-Graphen überprüfen.</w:t>
      </w:r>
    </w:p>
    <w:p w:rsidR="00837C29" w:rsidRPr="00B5666D" w:rsidRDefault="00837C29" w:rsidP="00837C29"/>
    <w:p w:rsidR="007C44F9" w:rsidRPr="00B5666D" w:rsidRDefault="007C44F9" w:rsidP="00C105F1">
      <w:pPr>
        <w:pStyle w:val="berschrift2"/>
      </w:pPr>
      <w:r w:rsidRPr="00B5666D">
        <w:t>Linear Model 1</w:t>
      </w:r>
    </w:p>
    <w:p w:rsidR="00B21DCE" w:rsidRDefault="00B21DCE">
      <w:r w:rsidRPr="00B5666D">
        <w:rPr>
          <w:noProof/>
          <w:lang w:eastAsia="de-DE"/>
        </w:rPr>
        <w:drawing>
          <wp:inline distT="0" distB="0" distL="0" distR="0" wp14:anchorId="4709B0F9" wp14:editId="43564C81">
            <wp:extent cx="5760720" cy="342328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27" w:rsidRDefault="00AA4C27"/>
    <w:p w:rsidR="00903BDC" w:rsidRPr="00B5666D" w:rsidRDefault="000D6C9A">
      <w:bookmarkStart w:id="5" w:name="OLE_LINK9"/>
      <w:bookmarkStart w:id="6" w:name="OLE_LINK10"/>
      <w:r>
        <w:t xml:space="preserve">Die Streuung der </w:t>
      </w:r>
      <w:proofErr w:type="spellStart"/>
      <w:r>
        <w:t>Residuals</w:t>
      </w:r>
      <w:proofErr w:type="spellEnd"/>
      <w:r>
        <w:t xml:space="preserve"> ist relativ konstant über den gesamten Wertebereich hinweg.</w:t>
      </w:r>
      <w:r w:rsidR="00C904E8">
        <w:t xml:space="preserve"> </w:t>
      </w:r>
      <w:r w:rsidR="00846390">
        <w:sym w:font="Wingdings" w:char="F0E0"/>
      </w:r>
      <w:r w:rsidR="00C904E8">
        <w:t xml:space="preserve"> </w:t>
      </w:r>
      <w:r w:rsidR="008A066D">
        <w:t xml:space="preserve"> </w:t>
      </w:r>
      <w:bookmarkStart w:id="7" w:name="OLE_LINK7"/>
      <w:bookmarkStart w:id="8" w:name="OLE_LINK8"/>
      <w:r w:rsidR="00A134FB">
        <w:t>Geringe</w:t>
      </w:r>
      <w:r w:rsidR="008A066D">
        <w:t xml:space="preserve"> </w:t>
      </w:r>
      <w:proofErr w:type="spellStart"/>
      <w:r w:rsidR="008A066D" w:rsidRPr="00B5666D">
        <w:rPr>
          <w:rFonts w:ascii="Calibri" w:hAnsi="Calibri" w:cs="Calibri"/>
          <w:color w:val="000000"/>
        </w:rPr>
        <w:t>Homoskedastizität</w:t>
      </w:r>
      <w:bookmarkStart w:id="9" w:name="_GoBack"/>
      <w:bookmarkEnd w:id="9"/>
      <w:proofErr w:type="spellEnd"/>
    </w:p>
    <w:bookmarkEnd w:id="5"/>
    <w:bookmarkEnd w:id="6"/>
    <w:bookmarkEnd w:id="7"/>
    <w:bookmarkEnd w:id="8"/>
    <w:p w:rsidR="00EB6E63" w:rsidRPr="00B5666D" w:rsidRDefault="007C44F9" w:rsidP="00C105F1">
      <w:pPr>
        <w:pStyle w:val="berschrift2"/>
      </w:pPr>
      <w:r w:rsidRPr="00B5666D">
        <w:lastRenderedPageBreak/>
        <w:t>Linear Model 2</w:t>
      </w:r>
    </w:p>
    <w:p w:rsidR="00B21DCE" w:rsidRPr="00B5666D" w:rsidRDefault="00B21DCE">
      <w:r w:rsidRPr="00B5666D">
        <w:rPr>
          <w:noProof/>
          <w:lang w:eastAsia="de-DE"/>
        </w:rPr>
        <w:drawing>
          <wp:inline distT="0" distB="0" distL="0" distR="0" wp14:anchorId="797E6F4F" wp14:editId="12F11BC2">
            <wp:extent cx="5760720" cy="34232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CE" w:rsidRPr="00B5666D" w:rsidRDefault="00B21DCE" w:rsidP="00C105F1">
      <w:pPr>
        <w:pStyle w:val="berschrift2"/>
      </w:pPr>
    </w:p>
    <w:p w:rsidR="00846390" w:rsidRPr="00B5666D" w:rsidRDefault="00E176B7" w:rsidP="00846390">
      <w:r>
        <w:t xml:space="preserve">Die Streuung </w:t>
      </w:r>
      <w:r w:rsidR="00846390">
        <w:t xml:space="preserve">der </w:t>
      </w:r>
      <w:proofErr w:type="spellStart"/>
      <w:r w:rsidR="00846390">
        <w:t>Residuals</w:t>
      </w:r>
      <w:proofErr w:type="spellEnd"/>
      <w:r w:rsidR="00846390">
        <w:t xml:space="preserve"> nimmt mit zunehmender Größe der </w:t>
      </w:r>
      <w:proofErr w:type="spellStart"/>
      <w:r w:rsidR="00846390">
        <w:t>Fitted</w:t>
      </w:r>
      <w:proofErr w:type="spellEnd"/>
      <w:r w:rsidR="00846390">
        <w:t xml:space="preserve"> Values zu </w:t>
      </w:r>
      <w:bookmarkStart w:id="10" w:name="OLE_LINK6"/>
      <w:r w:rsidR="00846390">
        <w:sym w:font="Wingdings" w:char="F0E0"/>
      </w:r>
      <w:bookmarkEnd w:id="10"/>
      <w:r w:rsidR="00846390">
        <w:t xml:space="preserve"> Hohe</w:t>
      </w:r>
      <w:r w:rsidR="00846390">
        <w:t xml:space="preserve"> </w:t>
      </w:r>
      <w:proofErr w:type="spellStart"/>
      <w:r w:rsidR="00846390" w:rsidRPr="00B5666D">
        <w:rPr>
          <w:rFonts w:ascii="Calibri" w:hAnsi="Calibri" w:cs="Calibri"/>
          <w:color w:val="000000"/>
        </w:rPr>
        <w:t>Homoskedastizität</w:t>
      </w:r>
      <w:proofErr w:type="spellEnd"/>
    </w:p>
    <w:p w:rsidR="00C105F1" w:rsidRDefault="00C105F1" w:rsidP="00C105F1"/>
    <w:p w:rsidR="00E176B7" w:rsidRPr="00B5666D" w:rsidRDefault="00E176B7" w:rsidP="00C105F1"/>
    <w:p w:rsidR="00C105F1" w:rsidRPr="00B5666D" w:rsidRDefault="00C105F1" w:rsidP="00C105F1"/>
    <w:p w:rsidR="00EB6E63" w:rsidRPr="00B5666D" w:rsidRDefault="00EB6E63" w:rsidP="00C105F1">
      <w:pPr>
        <w:pStyle w:val="berschrift2"/>
      </w:pPr>
      <w:r w:rsidRPr="00B5666D">
        <w:t>Linear Model 3</w:t>
      </w:r>
    </w:p>
    <w:p w:rsidR="00CF3A9A" w:rsidRDefault="00EB6E63">
      <w:r w:rsidRPr="00B5666D">
        <w:rPr>
          <w:noProof/>
          <w:lang w:eastAsia="de-DE"/>
        </w:rPr>
        <w:drawing>
          <wp:inline distT="0" distB="0" distL="0" distR="0" wp14:anchorId="75C716E0" wp14:editId="4C3D373C">
            <wp:extent cx="5760720" cy="34232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D0" w:rsidRPr="00B5666D" w:rsidRDefault="006D02D0">
      <w:r>
        <w:lastRenderedPageBreak/>
        <w:t xml:space="preserve">Die Streuung der </w:t>
      </w:r>
      <w:proofErr w:type="spellStart"/>
      <w:r>
        <w:t>Residuals</w:t>
      </w:r>
      <w:proofErr w:type="spellEnd"/>
      <w:r>
        <w:t xml:space="preserve"> ist relativ konstant über den gesamten Wertebereich hinweg. </w:t>
      </w:r>
      <w:r>
        <w:sym w:font="Wingdings" w:char="F0E0"/>
      </w:r>
      <w:r>
        <w:t xml:space="preserve">  Geringe </w:t>
      </w:r>
      <w:proofErr w:type="spellStart"/>
      <w:r w:rsidRPr="00B5666D">
        <w:rPr>
          <w:rFonts w:ascii="Calibri" w:hAnsi="Calibri" w:cs="Calibri"/>
          <w:color w:val="000000"/>
        </w:rPr>
        <w:t>Homoskedastizität</w:t>
      </w:r>
      <w:proofErr w:type="spellEnd"/>
    </w:p>
    <w:sectPr w:rsidR="006D02D0" w:rsidRPr="00B566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61"/>
    <w:rsid w:val="00007E12"/>
    <w:rsid w:val="00031E93"/>
    <w:rsid w:val="00066833"/>
    <w:rsid w:val="000D6C9A"/>
    <w:rsid w:val="001A7A61"/>
    <w:rsid w:val="00282CF9"/>
    <w:rsid w:val="00335069"/>
    <w:rsid w:val="00445E72"/>
    <w:rsid w:val="00480D35"/>
    <w:rsid w:val="006C507C"/>
    <w:rsid w:val="006D02D0"/>
    <w:rsid w:val="0076507E"/>
    <w:rsid w:val="007C44F9"/>
    <w:rsid w:val="00837C29"/>
    <w:rsid w:val="00846390"/>
    <w:rsid w:val="008A066D"/>
    <w:rsid w:val="008F37E4"/>
    <w:rsid w:val="00903BDC"/>
    <w:rsid w:val="00A134FB"/>
    <w:rsid w:val="00A30C89"/>
    <w:rsid w:val="00AA4C27"/>
    <w:rsid w:val="00B21DCE"/>
    <w:rsid w:val="00B5666D"/>
    <w:rsid w:val="00BD09A0"/>
    <w:rsid w:val="00BF23C3"/>
    <w:rsid w:val="00C105F1"/>
    <w:rsid w:val="00C904E8"/>
    <w:rsid w:val="00CF3A9A"/>
    <w:rsid w:val="00D0449C"/>
    <w:rsid w:val="00D060E3"/>
    <w:rsid w:val="00D305C3"/>
    <w:rsid w:val="00E176B7"/>
    <w:rsid w:val="00E37D74"/>
    <w:rsid w:val="00EB6E63"/>
    <w:rsid w:val="00F5162E"/>
    <w:rsid w:val="00F969D2"/>
    <w:rsid w:val="00FC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D0D63-0880-4BAA-B8E6-8A9DC880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D02D0"/>
  </w:style>
  <w:style w:type="paragraph" w:styleId="berschrift1">
    <w:name w:val="heading 1"/>
    <w:basedOn w:val="Standard"/>
    <w:next w:val="Standard"/>
    <w:link w:val="berschrift1Zchn"/>
    <w:uiPriority w:val="9"/>
    <w:qFormat/>
    <w:rsid w:val="00C10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0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0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0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65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765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6507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6C50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8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00ACC-E255-42A4-A6E2-BD8027CF1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cp:lastPrinted>2016-11-24T11:55:00Z</cp:lastPrinted>
  <dcterms:created xsi:type="dcterms:W3CDTF">2016-11-23T12:16:00Z</dcterms:created>
  <dcterms:modified xsi:type="dcterms:W3CDTF">2016-11-24T11:55:00Z</dcterms:modified>
</cp:coreProperties>
</file>