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999999" w:space="0" w:sz="12" w:val="single"/>
          <w:left w:color="999999" w:space="0" w:sz="12" w:val="single"/>
          <w:bottom w:color="999999" w:space="0" w:sz="12" w:val="single"/>
          <w:right w:color="999999" w:space="0" w:sz="12" w:val="single"/>
          <w:insideH w:color="999999" w:space="0" w:sz="12" w:val="single"/>
          <w:insideV w:color="999999" w:space="0" w:sz="12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trHeight w:val="420" w:hRule="atLeast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Título/Tema da reunião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13h:40m - X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À DISTÂNCIA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15/0120371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Bruno Dantas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shd w:fill="f6f8fa" w:val="clear"/>
                <w:rtl w:val="0"/>
              </w:rPr>
              <w:t xml:space="preserve">15/0152183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shd w:fill="f6f8fa" w:val="clear"/>
                <w:rtl w:val="0"/>
              </w:rPr>
              <w:t xml:space="preserve">Diego Resende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15/0132590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João Vitor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15/0150741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Victor Gomide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999999" w:space="0" w:sz="12" w:val="single"/>
          <w:left w:color="999999" w:space="0" w:sz="12" w:val="single"/>
          <w:bottom w:color="999999" w:space="0" w:sz="12" w:val="single"/>
          <w:right w:color="999999" w:space="0" w:sz="12" w:val="single"/>
          <w:insideH w:color="999999" w:space="0" w:sz="12" w:val="single"/>
          <w:insideV w:color="999999" w:space="0" w:sz="12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trHeight w:val="480" w:hRule="atLeast"/>
        </w:trPr>
        <w:tc>
          <w:tcPr>
            <w:gridSpan w:val="3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Tópico/Assunto: Questionário</w:t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Foram criados documentos do cenário e do Léxico na wiki.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Foram feitos também arrumações nos documentos de MoSCoW e protótipo. </w:t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 documentos criados foram todos feitos direto na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wiki, pois foi acordado entre os integrantes do grupo que não era necessário o uso de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alguma ferramenta específica</w:t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que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 documentos de cenário e léxico foram feitos para que</w:t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haja um melhor entendimento por parte de quem desenvolve e do cliente dos termos que </w:t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são utilizados  durante a engenharia de requisitos </w:t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Onde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Via hangouts</w:t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Quem participa: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Apenas integrantes do grupo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