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73DB6" w14:textId="565440A6" w:rsidR="002377C3" w:rsidRPr="00817882" w:rsidRDefault="000E099E" w:rsidP="000E099E">
      <w:pPr>
        <w:spacing w:line="360" w:lineRule="auto"/>
        <w:rPr>
          <w:rFonts w:ascii="黑体" w:eastAsia="黑体" w:hAnsi="黑体"/>
          <w:sz w:val="32"/>
          <w:szCs w:val="32"/>
        </w:rPr>
      </w:pPr>
      <w:r>
        <w:rPr>
          <w:rFonts w:ascii="黑体" w:eastAsia="黑体" w:hAnsi="黑体"/>
          <w:sz w:val="28"/>
          <w:szCs w:val="28"/>
        </w:rPr>
        <w:t>1</w:t>
      </w:r>
      <w:r w:rsidR="00817882" w:rsidRPr="00817882">
        <w:rPr>
          <w:rFonts w:ascii="黑体" w:eastAsia="黑体" w:hAnsi="黑体"/>
          <w:sz w:val="28"/>
          <w:szCs w:val="28"/>
        </w:rPr>
        <w:t>.</w:t>
      </w:r>
      <w:r w:rsidR="001C074B">
        <w:rPr>
          <w:rFonts w:ascii="黑体" w:eastAsia="黑体" w:hAnsi="黑体" w:hint="eastAsia"/>
          <w:sz w:val="28"/>
          <w:szCs w:val="28"/>
        </w:rPr>
        <w:t>需求管理的评价包括那两部分？</w:t>
      </w:r>
    </w:p>
    <w:p w14:paraId="3C12456E" w14:textId="42506409" w:rsidR="00324171" w:rsidRDefault="00324171" w:rsidP="00324171">
      <w:pPr>
        <w:spacing w:line="360" w:lineRule="auto"/>
        <w:ind w:firstLine="420"/>
        <w:rPr>
          <w:rFonts w:ascii="宋体" w:eastAsia="宋体" w:hAnsi="宋体"/>
          <w:sz w:val="24"/>
          <w:szCs w:val="24"/>
        </w:rPr>
      </w:pPr>
      <w:r w:rsidRPr="00324171">
        <w:rPr>
          <w:rFonts w:ascii="宋体" w:eastAsia="宋体" w:hAnsi="宋体" w:hint="eastAsia"/>
          <w:sz w:val="24"/>
          <w:szCs w:val="24"/>
        </w:rPr>
        <w:t>需求管理的评价包括两部分</w:t>
      </w:r>
      <w:r w:rsidRPr="00324171">
        <w:rPr>
          <w:rFonts w:ascii="宋体" w:eastAsia="宋体" w:hAnsi="宋体"/>
          <w:sz w:val="24"/>
          <w:szCs w:val="24"/>
        </w:rPr>
        <w:t>:验证实施、测量和分析。</w:t>
      </w:r>
    </w:p>
    <w:p w14:paraId="23FE5259" w14:textId="5B2F5B6A" w:rsidR="00324171" w:rsidRPr="00324171" w:rsidRDefault="00324171" w:rsidP="00324171">
      <w:pPr>
        <w:pStyle w:val="a3"/>
        <w:numPr>
          <w:ilvl w:val="0"/>
          <w:numId w:val="27"/>
        </w:numPr>
        <w:spacing w:line="360" w:lineRule="auto"/>
        <w:ind w:firstLineChars="0"/>
        <w:rPr>
          <w:rFonts w:ascii="宋体" w:eastAsia="宋体" w:hAnsi="宋体"/>
          <w:sz w:val="24"/>
          <w:szCs w:val="24"/>
        </w:rPr>
      </w:pPr>
      <w:r w:rsidRPr="00324171">
        <w:rPr>
          <w:rFonts w:ascii="宋体" w:eastAsia="宋体" w:hAnsi="宋体"/>
          <w:sz w:val="24"/>
          <w:szCs w:val="24"/>
        </w:rPr>
        <w:t>验证实施</w:t>
      </w:r>
    </w:p>
    <w:p w14:paraId="0554B0AF" w14:textId="656606AE" w:rsidR="00324171" w:rsidRDefault="00324171" w:rsidP="00324171">
      <w:pPr>
        <w:spacing w:line="360" w:lineRule="auto"/>
        <w:ind w:firstLine="420"/>
        <w:rPr>
          <w:rFonts w:ascii="宋体" w:eastAsia="宋体" w:hAnsi="宋体"/>
          <w:sz w:val="24"/>
          <w:szCs w:val="24"/>
        </w:rPr>
      </w:pPr>
      <w:r w:rsidRPr="00324171">
        <w:rPr>
          <w:rFonts w:ascii="宋体" w:eastAsia="宋体" w:hAnsi="宋体" w:hint="eastAsia"/>
          <w:sz w:val="24"/>
          <w:szCs w:val="24"/>
        </w:rPr>
        <w:t>需求管理的实施过程的好坏，除了和完善的管理过程有很大关系外，还需要有</w:t>
      </w:r>
      <w:r>
        <w:rPr>
          <w:rFonts w:ascii="宋体" w:eastAsia="宋体" w:hAnsi="宋体" w:hint="eastAsia"/>
          <w:sz w:val="24"/>
          <w:szCs w:val="24"/>
        </w:rPr>
        <w:t>一</w:t>
      </w:r>
      <w:r w:rsidRPr="00324171">
        <w:rPr>
          <w:rFonts w:ascii="宋体" w:eastAsia="宋体" w:hAnsi="宋体"/>
          <w:sz w:val="24"/>
          <w:szCs w:val="24"/>
        </w:rPr>
        <w:t>定的检验机</w:t>
      </w:r>
      <w:r w:rsidRPr="00324171">
        <w:rPr>
          <w:rFonts w:ascii="宋体" w:eastAsia="宋体" w:hAnsi="宋体" w:hint="eastAsia"/>
          <w:sz w:val="24"/>
          <w:szCs w:val="24"/>
        </w:rPr>
        <w:t>制，以确定需求管理各个阶段的完成情况。</w:t>
      </w:r>
    </w:p>
    <w:p w14:paraId="1D0ADE40" w14:textId="319C69D4" w:rsidR="00324171" w:rsidRDefault="00324171" w:rsidP="00324171">
      <w:pPr>
        <w:pStyle w:val="a3"/>
        <w:numPr>
          <w:ilvl w:val="0"/>
          <w:numId w:val="28"/>
        </w:numPr>
        <w:spacing w:line="360" w:lineRule="auto"/>
        <w:ind w:firstLineChars="0"/>
        <w:rPr>
          <w:rFonts w:ascii="宋体" w:eastAsia="宋体" w:hAnsi="宋体"/>
          <w:sz w:val="24"/>
          <w:szCs w:val="24"/>
        </w:rPr>
      </w:pPr>
      <w:r w:rsidRPr="00324171">
        <w:rPr>
          <w:rFonts w:ascii="宋体" w:eastAsia="宋体" w:hAnsi="宋体"/>
          <w:sz w:val="24"/>
          <w:szCs w:val="24"/>
        </w:rPr>
        <w:t>软件需求管理活动的评审至少应验</w:t>
      </w:r>
      <w:proofErr w:type="gramStart"/>
      <w:r w:rsidRPr="00324171">
        <w:rPr>
          <w:rFonts w:ascii="宋体" w:eastAsia="宋体" w:hAnsi="宋体"/>
          <w:sz w:val="24"/>
          <w:szCs w:val="24"/>
        </w:rPr>
        <w:t>证以下</w:t>
      </w:r>
      <w:proofErr w:type="gramEnd"/>
      <w:r w:rsidRPr="00324171">
        <w:rPr>
          <w:rFonts w:ascii="宋体" w:eastAsia="宋体" w:hAnsi="宋体"/>
          <w:sz w:val="24"/>
          <w:szCs w:val="24"/>
        </w:rPr>
        <w:t>内容:</w:t>
      </w:r>
    </w:p>
    <w:p w14:paraId="3AA85355" w14:textId="20E8E2F3" w:rsidR="00324171" w:rsidRDefault="00324171" w:rsidP="00324171">
      <w:pPr>
        <w:pStyle w:val="a3"/>
        <w:numPr>
          <w:ilvl w:val="0"/>
          <w:numId w:val="29"/>
        </w:numPr>
        <w:spacing w:line="360" w:lineRule="auto"/>
        <w:ind w:firstLineChars="0"/>
        <w:rPr>
          <w:rFonts w:ascii="宋体" w:eastAsia="宋体" w:hAnsi="宋体"/>
          <w:sz w:val="24"/>
          <w:szCs w:val="24"/>
        </w:rPr>
      </w:pPr>
      <w:r w:rsidRPr="00324171">
        <w:rPr>
          <w:rFonts w:ascii="宋体" w:eastAsia="宋体" w:hAnsi="宋体" w:hint="eastAsia"/>
          <w:sz w:val="24"/>
          <w:szCs w:val="24"/>
        </w:rPr>
        <w:t>软件需求是已经评审的，且待定问题在软件工程</w:t>
      </w:r>
      <w:proofErr w:type="gramStart"/>
      <w:r w:rsidRPr="00324171">
        <w:rPr>
          <w:rFonts w:ascii="宋体" w:eastAsia="宋体" w:hAnsi="宋体" w:hint="eastAsia"/>
          <w:sz w:val="24"/>
          <w:szCs w:val="24"/>
        </w:rPr>
        <w:t>组软件</w:t>
      </w:r>
      <w:proofErr w:type="gramEnd"/>
      <w:r w:rsidRPr="00324171">
        <w:rPr>
          <w:rFonts w:ascii="宋体" w:eastAsia="宋体" w:hAnsi="宋体" w:hint="eastAsia"/>
          <w:sz w:val="24"/>
          <w:szCs w:val="24"/>
        </w:rPr>
        <w:t>承制之前，由软件质量保证组审查分配需求并解决问题</w:t>
      </w:r>
      <w:r w:rsidRPr="00324171">
        <w:rPr>
          <w:rFonts w:ascii="宋体" w:eastAsia="宋体" w:hAnsi="宋体"/>
          <w:sz w:val="24"/>
          <w:szCs w:val="24"/>
        </w:rPr>
        <w:t>;</w:t>
      </w:r>
    </w:p>
    <w:p w14:paraId="6691B819" w14:textId="7EA80FDB" w:rsidR="00324171" w:rsidRDefault="00324171" w:rsidP="00324171">
      <w:pPr>
        <w:pStyle w:val="a3"/>
        <w:numPr>
          <w:ilvl w:val="0"/>
          <w:numId w:val="29"/>
        </w:numPr>
        <w:spacing w:line="360" w:lineRule="auto"/>
        <w:ind w:firstLineChars="0"/>
        <w:rPr>
          <w:rFonts w:ascii="宋体" w:eastAsia="宋体" w:hAnsi="宋体"/>
          <w:sz w:val="24"/>
          <w:szCs w:val="24"/>
        </w:rPr>
      </w:pPr>
      <w:r w:rsidRPr="00324171">
        <w:rPr>
          <w:rFonts w:ascii="宋体" w:eastAsia="宋体" w:hAnsi="宋体" w:hint="eastAsia"/>
          <w:sz w:val="24"/>
          <w:szCs w:val="24"/>
        </w:rPr>
        <w:t>当软件需求更动时</w:t>
      </w:r>
      <w:r w:rsidRPr="00324171">
        <w:rPr>
          <w:rFonts w:ascii="宋体" w:eastAsia="宋体" w:hAnsi="宋体" w:hint="eastAsia"/>
          <w:sz w:val="24"/>
          <w:szCs w:val="24"/>
        </w:rPr>
        <w:t>，</w:t>
      </w:r>
      <w:r w:rsidRPr="00324171">
        <w:rPr>
          <w:rFonts w:ascii="宋体" w:eastAsia="宋体" w:hAnsi="宋体"/>
          <w:sz w:val="24"/>
          <w:szCs w:val="24"/>
        </w:rPr>
        <w:t>软件开发计划、工作产品和活动等均已做相应修改;</w:t>
      </w:r>
    </w:p>
    <w:p w14:paraId="4CFA548B" w14:textId="27091CF6" w:rsidR="00324171" w:rsidRDefault="00324171" w:rsidP="00324171">
      <w:pPr>
        <w:pStyle w:val="a3"/>
        <w:numPr>
          <w:ilvl w:val="0"/>
          <w:numId w:val="29"/>
        </w:numPr>
        <w:spacing w:line="360" w:lineRule="auto"/>
        <w:ind w:firstLineChars="0"/>
        <w:rPr>
          <w:rFonts w:ascii="宋体" w:eastAsia="宋体" w:hAnsi="宋体"/>
          <w:sz w:val="24"/>
          <w:szCs w:val="24"/>
        </w:rPr>
      </w:pPr>
      <w:r w:rsidRPr="00324171">
        <w:rPr>
          <w:rFonts w:ascii="宋体" w:eastAsia="宋体" w:hAnsi="宋体" w:hint="eastAsia"/>
          <w:sz w:val="24"/>
          <w:szCs w:val="24"/>
        </w:rPr>
        <w:t>由软件需求的更动所导致的对组间约定的更动已与受影响的组商妥。</w:t>
      </w:r>
    </w:p>
    <w:p w14:paraId="3A8A3123" w14:textId="3A2F59A2" w:rsidR="00324171" w:rsidRDefault="00324171" w:rsidP="00324171">
      <w:pPr>
        <w:pStyle w:val="a3"/>
        <w:numPr>
          <w:ilvl w:val="0"/>
          <w:numId w:val="28"/>
        </w:numPr>
        <w:spacing w:line="360" w:lineRule="auto"/>
        <w:ind w:firstLineChars="0"/>
        <w:rPr>
          <w:rFonts w:ascii="宋体" w:eastAsia="宋体" w:hAnsi="宋体"/>
          <w:sz w:val="24"/>
          <w:szCs w:val="24"/>
        </w:rPr>
      </w:pPr>
      <w:r w:rsidRPr="00324171">
        <w:rPr>
          <w:rFonts w:ascii="宋体" w:eastAsia="宋体" w:hAnsi="宋体"/>
          <w:sz w:val="24"/>
          <w:szCs w:val="24"/>
        </w:rPr>
        <w:t>项目经理定期的和在有事件发生时，对分配需求的管理活动进行审查。</w:t>
      </w:r>
    </w:p>
    <w:p w14:paraId="507ADBBD" w14:textId="77777777" w:rsidR="00311CCC" w:rsidRPr="00311CCC" w:rsidRDefault="00324171" w:rsidP="00311CCC">
      <w:pPr>
        <w:pStyle w:val="a3"/>
        <w:numPr>
          <w:ilvl w:val="0"/>
          <w:numId w:val="28"/>
        </w:numPr>
        <w:spacing w:line="360" w:lineRule="auto"/>
        <w:ind w:firstLineChars="0"/>
        <w:rPr>
          <w:rFonts w:ascii="宋体" w:eastAsia="宋体" w:hAnsi="宋体"/>
          <w:sz w:val="24"/>
          <w:szCs w:val="24"/>
        </w:rPr>
      </w:pPr>
      <w:r w:rsidRPr="00324171">
        <w:rPr>
          <w:rFonts w:ascii="宋体" w:eastAsia="宋体" w:hAnsi="宋体"/>
          <w:sz w:val="24"/>
          <w:szCs w:val="24"/>
        </w:rPr>
        <w:t>上级管理部门定期审查的主要目的是为了在适当的抽象层及时地了解和洞察软件过程。审</w:t>
      </w:r>
      <w:r w:rsidRPr="00324171">
        <w:rPr>
          <w:rFonts w:ascii="宋体" w:eastAsia="宋体" w:hAnsi="宋体" w:hint="eastAsia"/>
          <w:sz w:val="24"/>
          <w:szCs w:val="24"/>
        </w:rPr>
        <w:t>查间隔应满足组织的需要，要有异常报告机制，每次审查之间的间隔可以长</w:t>
      </w:r>
      <w:r>
        <w:rPr>
          <w:rFonts w:ascii="宋体" w:eastAsia="宋体" w:hAnsi="宋体" w:hint="eastAsia"/>
          <w:sz w:val="24"/>
          <w:szCs w:val="24"/>
        </w:rPr>
        <w:t>一</w:t>
      </w:r>
      <w:r w:rsidRPr="00324171">
        <w:rPr>
          <w:rFonts w:ascii="宋体" w:eastAsia="宋体" w:hAnsi="宋体"/>
          <w:sz w:val="24"/>
          <w:szCs w:val="24"/>
        </w:rPr>
        <w:t>些，但要满足组织的</w:t>
      </w:r>
      <w:r w:rsidR="00311CCC" w:rsidRPr="00311CCC">
        <w:rPr>
          <w:rFonts w:ascii="宋体" w:eastAsia="宋体" w:hAnsi="宋体" w:hint="eastAsia"/>
          <w:sz w:val="24"/>
          <w:szCs w:val="24"/>
        </w:rPr>
        <w:t>需要。</w:t>
      </w:r>
    </w:p>
    <w:p w14:paraId="144CB97B" w14:textId="6DF91393" w:rsidR="00311CCC" w:rsidRPr="00311CCC" w:rsidRDefault="00311CCC" w:rsidP="00311CCC">
      <w:pPr>
        <w:pStyle w:val="a3"/>
        <w:numPr>
          <w:ilvl w:val="0"/>
          <w:numId w:val="27"/>
        </w:numPr>
        <w:spacing w:line="360" w:lineRule="auto"/>
        <w:ind w:firstLineChars="0"/>
        <w:rPr>
          <w:rFonts w:ascii="宋体" w:eastAsia="宋体" w:hAnsi="宋体"/>
          <w:sz w:val="24"/>
          <w:szCs w:val="24"/>
        </w:rPr>
      </w:pPr>
      <w:r w:rsidRPr="00311CCC">
        <w:rPr>
          <w:rFonts w:ascii="宋体" w:eastAsia="宋体" w:hAnsi="宋体"/>
          <w:sz w:val="24"/>
          <w:szCs w:val="24"/>
        </w:rPr>
        <w:t>测量和分析</w:t>
      </w:r>
    </w:p>
    <w:p w14:paraId="5E7452A9" w14:textId="77777777" w:rsidR="00311CCC" w:rsidRPr="00966985" w:rsidRDefault="00311CCC" w:rsidP="00966985">
      <w:pPr>
        <w:spacing w:line="360" w:lineRule="auto"/>
        <w:ind w:firstLine="420"/>
        <w:rPr>
          <w:rFonts w:ascii="宋体" w:eastAsia="宋体" w:hAnsi="宋体"/>
          <w:sz w:val="24"/>
          <w:szCs w:val="24"/>
        </w:rPr>
      </w:pPr>
      <w:r w:rsidRPr="00966985">
        <w:rPr>
          <w:rFonts w:ascii="宋体" w:eastAsia="宋体" w:hAnsi="宋体" w:hint="eastAsia"/>
          <w:sz w:val="24"/>
          <w:szCs w:val="24"/>
        </w:rPr>
        <w:t>对需求管理进行测量和分析，以确定分配需求管理活动的状态。这些测量内容包括</w:t>
      </w:r>
      <w:r w:rsidRPr="00966985">
        <w:rPr>
          <w:rFonts w:ascii="宋体" w:eastAsia="宋体" w:hAnsi="宋体"/>
          <w:sz w:val="24"/>
          <w:szCs w:val="24"/>
        </w:rPr>
        <w:t>:</w:t>
      </w:r>
    </w:p>
    <w:p w14:paraId="2F941954" w14:textId="0F71A21D" w:rsidR="00311CCC" w:rsidRPr="00311CCC" w:rsidRDefault="00311CCC" w:rsidP="00966985">
      <w:pPr>
        <w:pStyle w:val="a3"/>
        <w:numPr>
          <w:ilvl w:val="0"/>
          <w:numId w:val="31"/>
        </w:numPr>
        <w:spacing w:line="360" w:lineRule="auto"/>
        <w:ind w:firstLineChars="0"/>
        <w:rPr>
          <w:rFonts w:ascii="宋体" w:eastAsia="宋体" w:hAnsi="宋体"/>
          <w:sz w:val="24"/>
          <w:szCs w:val="24"/>
        </w:rPr>
      </w:pPr>
      <w:r w:rsidRPr="00311CCC">
        <w:rPr>
          <w:rFonts w:ascii="宋体" w:eastAsia="宋体" w:hAnsi="宋体" w:hint="eastAsia"/>
          <w:sz w:val="24"/>
          <w:szCs w:val="24"/>
        </w:rPr>
        <w:t>每个软件需求的状态</w:t>
      </w:r>
      <w:r w:rsidRPr="00311CCC">
        <w:rPr>
          <w:rFonts w:ascii="宋体" w:eastAsia="宋体" w:hAnsi="宋体"/>
          <w:sz w:val="24"/>
          <w:szCs w:val="24"/>
        </w:rPr>
        <w:t>;</w:t>
      </w:r>
    </w:p>
    <w:p w14:paraId="5F9C6FA0" w14:textId="1564F766" w:rsidR="00311CCC" w:rsidRPr="00311CCC" w:rsidRDefault="00311CCC" w:rsidP="00966985">
      <w:pPr>
        <w:pStyle w:val="a3"/>
        <w:numPr>
          <w:ilvl w:val="0"/>
          <w:numId w:val="31"/>
        </w:numPr>
        <w:spacing w:line="360" w:lineRule="auto"/>
        <w:ind w:firstLineChars="0"/>
        <w:rPr>
          <w:rFonts w:ascii="宋体" w:eastAsia="宋体" w:hAnsi="宋体"/>
          <w:sz w:val="24"/>
          <w:szCs w:val="24"/>
        </w:rPr>
      </w:pPr>
      <w:r w:rsidRPr="00311CCC">
        <w:rPr>
          <w:rFonts w:ascii="宋体" w:eastAsia="宋体" w:hAnsi="宋体" w:hint="eastAsia"/>
          <w:sz w:val="24"/>
          <w:szCs w:val="24"/>
        </w:rPr>
        <w:t>软件需求的变更活动情况</w:t>
      </w:r>
      <w:r w:rsidRPr="00311CCC">
        <w:rPr>
          <w:rFonts w:ascii="宋体" w:eastAsia="宋体" w:hAnsi="宋体"/>
          <w:sz w:val="24"/>
          <w:szCs w:val="24"/>
        </w:rPr>
        <w:t>;</w:t>
      </w:r>
    </w:p>
    <w:p w14:paraId="1C7A76C5" w14:textId="73919E10" w:rsidR="00311CCC" w:rsidRPr="00966985" w:rsidRDefault="00311CCC" w:rsidP="00966985">
      <w:pPr>
        <w:pStyle w:val="a3"/>
        <w:numPr>
          <w:ilvl w:val="0"/>
          <w:numId w:val="31"/>
        </w:numPr>
        <w:spacing w:line="360" w:lineRule="auto"/>
        <w:ind w:firstLineChars="0"/>
        <w:rPr>
          <w:rFonts w:ascii="宋体" w:eastAsia="宋体" w:hAnsi="宋体" w:hint="eastAsia"/>
          <w:sz w:val="24"/>
          <w:szCs w:val="24"/>
        </w:rPr>
      </w:pPr>
      <w:r w:rsidRPr="00311CCC">
        <w:rPr>
          <w:rFonts w:ascii="宋体" w:eastAsia="宋体" w:hAnsi="宋体" w:hint="eastAsia"/>
          <w:sz w:val="24"/>
          <w:szCs w:val="24"/>
        </w:rPr>
        <w:t>软件需求的变更次数，包括变更建议、待办、已批准并已归人系统基线的</w:t>
      </w:r>
      <w:proofErr w:type="gramStart"/>
      <w:r w:rsidRPr="00311CCC">
        <w:rPr>
          <w:rFonts w:ascii="宋体" w:eastAsia="宋体" w:hAnsi="宋体" w:hint="eastAsia"/>
          <w:sz w:val="24"/>
          <w:szCs w:val="24"/>
        </w:rPr>
        <w:t>变更总</w:t>
      </w:r>
      <w:proofErr w:type="gramEnd"/>
      <w:r w:rsidRPr="00311CCC">
        <w:rPr>
          <w:rFonts w:ascii="宋体" w:eastAsia="宋体" w:hAnsi="宋体" w:hint="eastAsia"/>
          <w:sz w:val="24"/>
          <w:szCs w:val="24"/>
        </w:rPr>
        <w:t>次数。</w:t>
      </w:r>
    </w:p>
    <w:p w14:paraId="033AD455" w14:textId="77777777" w:rsidR="003540B4" w:rsidRPr="003540B4" w:rsidRDefault="003540B4" w:rsidP="003540B4">
      <w:pPr>
        <w:spacing w:line="360" w:lineRule="auto"/>
        <w:rPr>
          <w:rFonts w:ascii="宋体" w:eastAsia="宋体" w:hAnsi="宋体"/>
          <w:sz w:val="24"/>
          <w:szCs w:val="24"/>
        </w:rPr>
      </w:pPr>
    </w:p>
    <w:p w14:paraId="623CB170" w14:textId="212362BF" w:rsidR="00817882" w:rsidRDefault="005F0484" w:rsidP="000E099E">
      <w:pPr>
        <w:spacing w:line="360" w:lineRule="auto"/>
        <w:rPr>
          <w:rFonts w:ascii="黑体" w:eastAsia="黑体" w:hAnsi="黑体"/>
          <w:sz w:val="28"/>
          <w:szCs w:val="28"/>
        </w:rPr>
      </w:pPr>
      <w:r>
        <w:rPr>
          <w:rFonts w:ascii="黑体" w:eastAsia="黑体" w:hAnsi="黑体"/>
          <w:sz w:val="28"/>
          <w:szCs w:val="28"/>
        </w:rPr>
        <w:t>2</w:t>
      </w:r>
      <w:r w:rsidR="00817882" w:rsidRPr="00817882">
        <w:rPr>
          <w:rFonts w:ascii="黑体" w:eastAsia="黑体" w:hAnsi="黑体"/>
          <w:sz w:val="28"/>
          <w:szCs w:val="28"/>
        </w:rPr>
        <w:t>.</w:t>
      </w:r>
      <w:r w:rsidR="007726F3" w:rsidRPr="007726F3">
        <w:rPr>
          <w:rFonts w:ascii="黑体" w:eastAsia="黑体" w:hAnsi="黑体" w:hint="eastAsia"/>
          <w:sz w:val="28"/>
          <w:szCs w:val="28"/>
        </w:rPr>
        <w:t>简述实施软件项目跟踪和监控应达到的目标</w:t>
      </w:r>
    </w:p>
    <w:p w14:paraId="74BB9F6E" w14:textId="2D41BEE5" w:rsidR="007726F3" w:rsidRPr="007726F3" w:rsidRDefault="007726F3" w:rsidP="007726F3">
      <w:pPr>
        <w:spacing w:line="360" w:lineRule="auto"/>
        <w:ind w:firstLine="420"/>
        <w:rPr>
          <w:rFonts w:ascii="宋体" w:eastAsia="宋体" w:hAnsi="宋体"/>
          <w:sz w:val="24"/>
          <w:szCs w:val="24"/>
        </w:rPr>
      </w:pPr>
      <w:r w:rsidRPr="007726F3">
        <w:rPr>
          <w:rFonts w:ascii="宋体" w:eastAsia="宋体" w:hAnsi="宋体" w:hint="eastAsia"/>
          <w:sz w:val="24"/>
          <w:szCs w:val="24"/>
        </w:rPr>
        <w:t>软件项目跟踪和监控是可重复级的</w:t>
      </w:r>
      <w:r>
        <w:rPr>
          <w:rFonts w:ascii="宋体" w:eastAsia="宋体" w:hAnsi="宋体" w:hint="eastAsia"/>
          <w:sz w:val="24"/>
          <w:szCs w:val="24"/>
        </w:rPr>
        <w:t>一个</w:t>
      </w:r>
      <w:r w:rsidRPr="007726F3">
        <w:rPr>
          <w:rFonts w:ascii="宋体" w:eastAsia="宋体" w:hAnsi="宋体" w:hint="eastAsia"/>
          <w:sz w:val="24"/>
          <w:szCs w:val="24"/>
        </w:rPr>
        <w:t>关键过程域，根据文档化的软件项目计划来跟踪和审查软件的完成情况和成果，并根据实际完成情况和成果纠正偏差和调整项目计划。</w:t>
      </w:r>
    </w:p>
    <w:p w14:paraId="2578365D" w14:textId="3B55F670" w:rsidR="009075F5" w:rsidRDefault="007726F3" w:rsidP="007726F3">
      <w:pPr>
        <w:spacing w:line="360" w:lineRule="auto"/>
        <w:ind w:firstLine="420"/>
        <w:rPr>
          <w:rFonts w:ascii="宋体" w:eastAsia="宋体" w:hAnsi="宋体"/>
          <w:sz w:val="24"/>
          <w:szCs w:val="24"/>
        </w:rPr>
      </w:pPr>
      <w:r w:rsidRPr="007726F3">
        <w:rPr>
          <w:rFonts w:ascii="宋体" w:eastAsia="宋体" w:hAnsi="宋体" w:hint="eastAsia"/>
          <w:sz w:val="24"/>
          <w:szCs w:val="24"/>
        </w:rPr>
        <w:t>软件项目跟踪和监控是在软件开发过程的若干关键点上进行的</w:t>
      </w:r>
      <w:r w:rsidRPr="007726F3">
        <w:rPr>
          <w:rFonts w:ascii="宋体" w:eastAsia="宋体" w:hAnsi="宋体"/>
          <w:sz w:val="24"/>
          <w:szCs w:val="24"/>
        </w:rPr>
        <w:t>。当软件项目的</w:t>
      </w:r>
      <w:r w:rsidRPr="007726F3">
        <w:rPr>
          <w:rFonts w:ascii="宋体" w:eastAsia="宋体" w:hAnsi="宋体" w:hint="eastAsia"/>
          <w:sz w:val="24"/>
          <w:szCs w:val="24"/>
        </w:rPr>
        <w:t>执行与软件项目计划有一定偏离时，项目管理人员能够及时发现，因此可以采</w:t>
      </w:r>
      <w:r w:rsidRPr="007726F3">
        <w:rPr>
          <w:rFonts w:ascii="宋体" w:eastAsia="宋体" w:hAnsi="宋体" w:hint="eastAsia"/>
          <w:sz w:val="24"/>
          <w:szCs w:val="24"/>
        </w:rPr>
        <w:lastRenderedPageBreak/>
        <w:t>取有效的纠正措施，避免在偏离的道路上走得太远。同时跟踪与监控活动还可以发现软件项目计划中不恰当的部分，从而使计划得以及时调整。</w:t>
      </w:r>
    </w:p>
    <w:p w14:paraId="6BDC0BEA" w14:textId="43FF4B73" w:rsidR="007726F3" w:rsidRDefault="007726F3" w:rsidP="007726F3">
      <w:pPr>
        <w:spacing w:line="360" w:lineRule="auto"/>
        <w:ind w:firstLine="420"/>
        <w:jc w:val="center"/>
        <w:rPr>
          <w:rFonts w:ascii="宋体" w:eastAsia="宋体" w:hAnsi="宋体"/>
          <w:sz w:val="24"/>
          <w:szCs w:val="24"/>
        </w:rPr>
      </w:pPr>
      <w:r>
        <w:rPr>
          <w:noProof/>
        </w:rPr>
        <w:drawing>
          <wp:inline distT="0" distB="0" distL="0" distR="0" wp14:anchorId="31A57593" wp14:editId="5A7B3724">
            <wp:extent cx="5274310" cy="12738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273810"/>
                    </a:xfrm>
                    <a:prstGeom prst="rect">
                      <a:avLst/>
                    </a:prstGeom>
                  </pic:spPr>
                </pic:pic>
              </a:graphicData>
            </a:graphic>
          </wp:inline>
        </w:drawing>
      </w:r>
    </w:p>
    <w:p w14:paraId="41B56C3D" w14:textId="04B50C7F" w:rsidR="007726F3" w:rsidRPr="007726F3" w:rsidRDefault="007726F3" w:rsidP="007726F3">
      <w:pPr>
        <w:spacing w:line="360" w:lineRule="auto"/>
        <w:ind w:firstLine="420"/>
        <w:jc w:val="left"/>
        <w:rPr>
          <w:rFonts w:ascii="宋体" w:eastAsia="宋体" w:hAnsi="宋体"/>
          <w:sz w:val="24"/>
          <w:szCs w:val="24"/>
        </w:rPr>
      </w:pPr>
      <w:r w:rsidRPr="007726F3">
        <w:rPr>
          <w:rFonts w:ascii="宋体" w:eastAsia="宋体" w:hAnsi="宋体" w:hint="eastAsia"/>
          <w:sz w:val="24"/>
          <w:szCs w:val="24"/>
        </w:rPr>
        <w:t>软件项目跟踪和监控的目的是对实际进程提供足够的监视，以便当软件项目的执行与软件计划有较大偏离时管理</w:t>
      </w:r>
      <w:r>
        <w:rPr>
          <w:rFonts w:ascii="宋体" w:eastAsia="宋体" w:hAnsi="宋体" w:hint="eastAsia"/>
          <w:sz w:val="24"/>
          <w:szCs w:val="24"/>
        </w:rPr>
        <w:t>部门</w:t>
      </w:r>
      <w:r w:rsidRPr="007726F3">
        <w:rPr>
          <w:rFonts w:ascii="宋体" w:eastAsia="宋体" w:hAnsi="宋体"/>
          <w:sz w:val="24"/>
          <w:szCs w:val="24"/>
        </w:rPr>
        <w:t>能采取有效的行动。具体地讲,实施软件项目跟踪和监控应达到以下几个</w:t>
      </w:r>
    </w:p>
    <w:p w14:paraId="680627A4" w14:textId="77777777" w:rsidR="007726F3" w:rsidRPr="007726F3" w:rsidRDefault="007726F3" w:rsidP="007726F3">
      <w:pPr>
        <w:spacing w:line="360" w:lineRule="auto"/>
        <w:jc w:val="left"/>
        <w:rPr>
          <w:rFonts w:ascii="宋体" w:eastAsia="宋体" w:hAnsi="宋体"/>
          <w:sz w:val="24"/>
          <w:szCs w:val="24"/>
        </w:rPr>
      </w:pPr>
      <w:r w:rsidRPr="007726F3">
        <w:rPr>
          <w:rFonts w:ascii="宋体" w:eastAsia="宋体" w:hAnsi="宋体" w:hint="eastAsia"/>
          <w:sz w:val="24"/>
          <w:szCs w:val="24"/>
        </w:rPr>
        <w:t>目标</w:t>
      </w:r>
      <w:r w:rsidRPr="007726F3">
        <w:rPr>
          <w:rFonts w:ascii="宋体" w:eastAsia="宋体" w:hAnsi="宋体"/>
          <w:sz w:val="24"/>
          <w:szCs w:val="24"/>
        </w:rPr>
        <w:t>:</w:t>
      </w:r>
    </w:p>
    <w:p w14:paraId="4F2BA35B" w14:textId="02BD1E70" w:rsidR="007726F3" w:rsidRPr="007726F3" w:rsidRDefault="007726F3" w:rsidP="007726F3">
      <w:pPr>
        <w:pStyle w:val="a3"/>
        <w:numPr>
          <w:ilvl w:val="1"/>
          <w:numId w:val="33"/>
        </w:numPr>
        <w:spacing w:line="360" w:lineRule="auto"/>
        <w:ind w:firstLineChars="0"/>
        <w:jc w:val="left"/>
        <w:rPr>
          <w:rFonts w:ascii="宋体" w:eastAsia="宋体" w:hAnsi="宋体"/>
          <w:sz w:val="24"/>
          <w:szCs w:val="24"/>
        </w:rPr>
      </w:pPr>
      <w:r w:rsidRPr="007726F3">
        <w:rPr>
          <w:rFonts w:ascii="宋体" w:eastAsia="宋体" w:hAnsi="宋体"/>
          <w:sz w:val="24"/>
          <w:szCs w:val="24"/>
        </w:rPr>
        <w:t>对照软件开发计划，跟踪软件过程的实施和实际结果。</w:t>
      </w:r>
    </w:p>
    <w:p w14:paraId="5826BFA9" w14:textId="53E12C52" w:rsidR="007726F3" w:rsidRPr="007726F3" w:rsidRDefault="007726F3" w:rsidP="007726F3">
      <w:pPr>
        <w:pStyle w:val="a3"/>
        <w:numPr>
          <w:ilvl w:val="1"/>
          <w:numId w:val="33"/>
        </w:numPr>
        <w:spacing w:line="360" w:lineRule="auto"/>
        <w:ind w:firstLineChars="0"/>
        <w:jc w:val="left"/>
        <w:rPr>
          <w:rFonts w:ascii="宋体" w:eastAsia="宋体" w:hAnsi="宋体"/>
          <w:sz w:val="24"/>
          <w:szCs w:val="24"/>
        </w:rPr>
      </w:pPr>
      <w:r w:rsidRPr="007726F3">
        <w:rPr>
          <w:rFonts w:ascii="宋体" w:eastAsia="宋体" w:hAnsi="宋体"/>
          <w:sz w:val="24"/>
          <w:szCs w:val="24"/>
        </w:rPr>
        <w:t>比较实际代码的规模(生产的、完全测试的、提交的)与软件开发计划中存档的评估。</w:t>
      </w:r>
    </w:p>
    <w:p w14:paraId="61939BEC" w14:textId="2737C4FD" w:rsidR="007726F3" w:rsidRPr="007726F3" w:rsidRDefault="007726F3" w:rsidP="007726F3">
      <w:pPr>
        <w:pStyle w:val="a3"/>
        <w:numPr>
          <w:ilvl w:val="1"/>
          <w:numId w:val="33"/>
        </w:numPr>
        <w:spacing w:line="360" w:lineRule="auto"/>
        <w:ind w:firstLineChars="0"/>
        <w:jc w:val="left"/>
        <w:rPr>
          <w:rFonts w:ascii="宋体" w:eastAsia="宋体" w:hAnsi="宋体"/>
          <w:sz w:val="24"/>
          <w:szCs w:val="24"/>
        </w:rPr>
      </w:pPr>
      <w:r w:rsidRPr="007726F3">
        <w:rPr>
          <w:rFonts w:ascii="宋体" w:eastAsia="宋体" w:hAnsi="宋体"/>
          <w:sz w:val="24"/>
          <w:szCs w:val="24"/>
        </w:rPr>
        <w:t>比较实际提交文档的单元和软件开发计划中存档的评估。</w:t>
      </w:r>
    </w:p>
    <w:p w14:paraId="76D18B4A" w14:textId="4883E058" w:rsidR="007726F3" w:rsidRPr="007726F3" w:rsidRDefault="007726F3" w:rsidP="007726F3">
      <w:pPr>
        <w:pStyle w:val="a3"/>
        <w:numPr>
          <w:ilvl w:val="1"/>
          <w:numId w:val="33"/>
        </w:numPr>
        <w:spacing w:line="360" w:lineRule="auto"/>
        <w:ind w:firstLineChars="0"/>
        <w:jc w:val="left"/>
        <w:rPr>
          <w:rFonts w:ascii="宋体" w:eastAsia="宋体" w:hAnsi="宋体"/>
          <w:sz w:val="24"/>
          <w:szCs w:val="24"/>
        </w:rPr>
      </w:pPr>
      <w:r w:rsidRPr="007726F3">
        <w:rPr>
          <w:rFonts w:ascii="宋体" w:eastAsia="宋体" w:hAnsi="宋体"/>
          <w:sz w:val="24"/>
          <w:szCs w:val="24"/>
        </w:rPr>
        <w:t>当软件过程的实施和实际结果明显偏离软件计划时，采取纠正措施并加以管理，直到结束。</w:t>
      </w:r>
    </w:p>
    <w:p w14:paraId="5FD99EED" w14:textId="188B3BB6" w:rsidR="007726F3" w:rsidRPr="007726F3" w:rsidRDefault="007726F3" w:rsidP="007726F3">
      <w:pPr>
        <w:pStyle w:val="a3"/>
        <w:numPr>
          <w:ilvl w:val="1"/>
          <w:numId w:val="33"/>
        </w:numPr>
        <w:spacing w:line="360" w:lineRule="auto"/>
        <w:ind w:firstLineChars="0"/>
        <w:jc w:val="left"/>
        <w:rPr>
          <w:rFonts w:ascii="宋体" w:eastAsia="宋体" w:hAnsi="宋体"/>
          <w:sz w:val="24"/>
          <w:szCs w:val="24"/>
        </w:rPr>
      </w:pPr>
      <w:r w:rsidRPr="007726F3">
        <w:rPr>
          <w:rFonts w:ascii="宋体" w:eastAsia="宋体" w:hAnsi="宋体"/>
          <w:sz w:val="24"/>
          <w:szCs w:val="24"/>
        </w:rPr>
        <w:t>跟踪项目软件的进度和成本，如有必要，采取改正措施。</w:t>
      </w:r>
    </w:p>
    <w:p w14:paraId="3AB2CC7B" w14:textId="62EA2990" w:rsidR="007726F3" w:rsidRPr="007726F3" w:rsidRDefault="007726F3" w:rsidP="007726F3">
      <w:pPr>
        <w:pStyle w:val="a3"/>
        <w:numPr>
          <w:ilvl w:val="1"/>
          <w:numId w:val="33"/>
        </w:numPr>
        <w:spacing w:line="360" w:lineRule="auto"/>
        <w:ind w:firstLineChars="0"/>
        <w:jc w:val="left"/>
        <w:rPr>
          <w:rFonts w:ascii="宋体" w:eastAsia="宋体" w:hAnsi="宋体"/>
          <w:sz w:val="24"/>
          <w:szCs w:val="24"/>
        </w:rPr>
      </w:pPr>
      <w:r w:rsidRPr="007726F3">
        <w:rPr>
          <w:rFonts w:ascii="宋体" w:eastAsia="宋体" w:hAnsi="宋体"/>
          <w:sz w:val="24"/>
          <w:szCs w:val="24"/>
        </w:rPr>
        <w:t>与受影响的部门磋商影响软件责任的员工和其他软件成本的变动并文档化。</w:t>
      </w:r>
    </w:p>
    <w:p w14:paraId="33FE5FC8" w14:textId="200B2A8C" w:rsidR="007726F3" w:rsidRPr="007726F3" w:rsidRDefault="007726F3" w:rsidP="007726F3">
      <w:pPr>
        <w:pStyle w:val="a3"/>
        <w:numPr>
          <w:ilvl w:val="1"/>
          <w:numId w:val="33"/>
        </w:numPr>
        <w:spacing w:line="360" w:lineRule="auto"/>
        <w:ind w:firstLineChars="0"/>
        <w:jc w:val="left"/>
        <w:rPr>
          <w:rFonts w:ascii="宋体" w:eastAsia="宋体" w:hAnsi="宋体" w:hint="eastAsia"/>
          <w:sz w:val="24"/>
          <w:szCs w:val="24"/>
        </w:rPr>
      </w:pPr>
      <w:r w:rsidRPr="007726F3">
        <w:rPr>
          <w:rFonts w:ascii="宋体" w:eastAsia="宋体" w:hAnsi="宋体"/>
          <w:sz w:val="24"/>
          <w:szCs w:val="24"/>
        </w:rPr>
        <w:t>跟踪项目的关键计算机资源，如有必要，采取改正措施。</w:t>
      </w:r>
    </w:p>
    <w:sectPr w:rsidR="007726F3" w:rsidRPr="007726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2115C"/>
    <w:multiLevelType w:val="hybridMultilevel"/>
    <w:tmpl w:val="55B45B7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28A0863"/>
    <w:multiLevelType w:val="hybridMultilevel"/>
    <w:tmpl w:val="5C5EED1C"/>
    <w:lvl w:ilvl="0" w:tplc="04090011">
      <w:start w:val="1"/>
      <w:numFmt w:val="decimal"/>
      <w:lvlText w:val="%1)"/>
      <w:lvlJc w:val="left"/>
      <w:pPr>
        <w:ind w:left="2126" w:hanging="420"/>
      </w:pPr>
    </w:lvl>
    <w:lvl w:ilvl="1" w:tplc="04090019" w:tentative="1">
      <w:start w:val="1"/>
      <w:numFmt w:val="lowerLetter"/>
      <w:lvlText w:val="%2)"/>
      <w:lvlJc w:val="left"/>
      <w:pPr>
        <w:ind w:left="2546" w:hanging="420"/>
      </w:pPr>
    </w:lvl>
    <w:lvl w:ilvl="2" w:tplc="0409001B" w:tentative="1">
      <w:start w:val="1"/>
      <w:numFmt w:val="lowerRoman"/>
      <w:lvlText w:val="%3."/>
      <w:lvlJc w:val="right"/>
      <w:pPr>
        <w:ind w:left="2966" w:hanging="420"/>
      </w:pPr>
    </w:lvl>
    <w:lvl w:ilvl="3" w:tplc="0409000F" w:tentative="1">
      <w:start w:val="1"/>
      <w:numFmt w:val="decimal"/>
      <w:lvlText w:val="%4."/>
      <w:lvlJc w:val="left"/>
      <w:pPr>
        <w:ind w:left="3386" w:hanging="420"/>
      </w:pPr>
    </w:lvl>
    <w:lvl w:ilvl="4" w:tplc="04090019" w:tentative="1">
      <w:start w:val="1"/>
      <w:numFmt w:val="lowerLetter"/>
      <w:lvlText w:val="%5)"/>
      <w:lvlJc w:val="left"/>
      <w:pPr>
        <w:ind w:left="3806" w:hanging="420"/>
      </w:pPr>
    </w:lvl>
    <w:lvl w:ilvl="5" w:tplc="0409001B" w:tentative="1">
      <w:start w:val="1"/>
      <w:numFmt w:val="lowerRoman"/>
      <w:lvlText w:val="%6."/>
      <w:lvlJc w:val="right"/>
      <w:pPr>
        <w:ind w:left="4226" w:hanging="420"/>
      </w:pPr>
    </w:lvl>
    <w:lvl w:ilvl="6" w:tplc="0409000F" w:tentative="1">
      <w:start w:val="1"/>
      <w:numFmt w:val="decimal"/>
      <w:lvlText w:val="%7."/>
      <w:lvlJc w:val="left"/>
      <w:pPr>
        <w:ind w:left="4646" w:hanging="420"/>
      </w:pPr>
    </w:lvl>
    <w:lvl w:ilvl="7" w:tplc="04090019" w:tentative="1">
      <w:start w:val="1"/>
      <w:numFmt w:val="lowerLetter"/>
      <w:lvlText w:val="%8)"/>
      <w:lvlJc w:val="left"/>
      <w:pPr>
        <w:ind w:left="5066" w:hanging="420"/>
      </w:pPr>
    </w:lvl>
    <w:lvl w:ilvl="8" w:tplc="0409001B" w:tentative="1">
      <w:start w:val="1"/>
      <w:numFmt w:val="lowerRoman"/>
      <w:lvlText w:val="%9."/>
      <w:lvlJc w:val="right"/>
      <w:pPr>
        <w:ind w:left="5486" w:hanging="420"/>
      </w:pPr>
    </w:lvl>
  </w:abstractNum>
  <w:abstractNum w:abstractNumId="2" w15:restartNumberingAfterBreak="0">
    <w:nsid w:val="0DFF1C9C"/>
    <w:multiLevelType w:val="hybridMultilevel"/>
    <w:tmpl w:val="C3FACF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627651"/>
    <w:multiLevelType w:val="hybridMultilevel"/>
    <w:tmpl w:val="215625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9B7B40"/>
    <w:multiLevelType w:val="hybridMultilevel"/>
    <w:tmpl w:val="6D94687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2532999"/>
    <w:multiLevelType w:val="hybridMultilevel"/>
    <w:tmpl w:val="588AFD5E"/>
    <w:lvl w:ilvl="0" w:tplc="0409000F">
      <w:start w:val="1"/>
      <w:numFmt w:val="decimal"/>
      <w:lvlText w:val="%1."/>
      <w:lvlJc w:val="left"/>
      <w:pPr>
        <w:ind w:left="840" w:hanging="420"/>
      </w:pPr>
    </w:lvl>
    <w:lvl w:ilvl="1" w:tplc="C58ADF88">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5714FC8"/>
    <w:multiLevelType w:val="hybridMultilevel"/>
    <w:tmpl w:val="EF9E1A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84A769F"/>
    <w:multiLevelType w:val="hybridMultilevel"/>
    <w:tmpl w:val="1D1AC1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A846F4"/>
    <w:multiLevelType w:val="hybridMultilevel"/>
    <w:tmpl w:val="7C2632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0F52DD"/>
    <w:multiLevelType w:val="hybridMultilevel"/>
    <w:tmpl w:val="3A5664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C639CD"/>
    <w:multiLevelType w:val="hybridMultilevel"/>
    <w:tmpl w:val="55F29BF0"/>
    <w:lvl w:ilvl="0" w:tplc="04090019">
      <w:start w:val="1"/>
      <w:numFmt w:val="lowerLetter"/>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1" w15:restartNumberingAfterBreak="0">
    <w:nsid w:val="20F45B8A"/>
    <w:multiLevelType w:val="hybridMultilevel"/>
    <w:tmpl w:val="F39E896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1027A73"/>
    <w:multiLevelType w:val="hybridMultilevel"/>
    <w:tmpl w:val="99D4F5A0"/>
    <w:lvl w:ilvl="0" w:tplc="3BCC9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C56061"/>
    <w:multiLevelType w:val="hybridMultilevel"/>
    <w:tmpl w:val="750A6E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8A0E7A"/>
    <w:multiLevelType w:val="hybridMultilevel"/>
    <w:tmpl w:val="44C0EBF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6465D74"/>
    <w:multiLevelType w:val="hybridMultilevel"/>
    <w:tmpl w:val="3A5664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8538CA"/>
    <w:multiLevelType w:val="hybridMultilevel"/>
    <w:tmpl w:val="A0F691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CC4815"/>
    <w:multiLevelType w:val="hybridMultilevel"/>
    <w:tmpl w:val="1ABC0E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8F84B84"/>
    <w:multiLevelType w:val="hybridMultilevel"/>
    <w:tmpl w:val="D90411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C7E69FA"/>
    <w:multiLevelType w:val="hybridMultilevel"/>
    <w:tmpl w:val="E7FAFE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2EE74D6"/>
    <w:multiLevelType w:val="hybridMultilevel"/>
    <w:tmpl w:val="334429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E0D1B4F"/>
    <w:multiLevelType w:val="hybridMultilevel"/>
    <w:tmpl w:val="D90411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EEF69B6"/>
    <w:multiLevelType w:val="hybridMultilevel"/>
    <w:tmpl w:val="8E0CE4C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F3030D2"/>
    <w:multiLevelType w:val="hybridMultilevel"/>
    <w:tmpl w:val="3E64CCBC"/>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BD060F"/>
    <w:multiLevelType w:val="hybridMultilevel"/>
    <w:tmpl w:val="1BC6F4C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6CB7D17"/>
    <w:multiLevelType w:val="hybridMultilevel"/>
    <w:tmpl w:val="4CEC7D1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8503D01"/>
    <w:multiLevelType w:val="hybridMultilevel"/>
    <w:tmpl w:val="3C3ADB5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B82526D"/>
    <w:multiLevelType w:val="hybridMultilevel"/>
    <w:tmpl w:val="539E44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434700A"/>
    <w:multiLevelType w:val="hybridMultilevel"/>
    <w:tmpl w:val="10307DC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A730D7B"/>
    <w:multiLevelType w:val="hybridMultilevel"/>
    <w:tmpl w:val="4F863EA6"/>
    <w:lvl w:ilvl="0" w:tplc="9662BE1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30" w15:restartNumberingAfterBreak="0">
    <w:nsid w:val="702E63A3"/>
    <w:multiLevelType w:val="hybridMultilevel"/>
    <w:tmpl w:val="57BE88D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3A6731B"/>
    <w:multiLevelType w:val="hybridMultilevel"/>
    <w:tmpl w:val="22B00A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9B900C5"/>
    <w:multiLevelType w:val="hybridMultilevel"/>
    <w:tmpl w:val="C3FACF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8"/>
  </w:num>
  <w:num w:numId="4">
    <w:abstractNumId w:val="20"/>
  </w:num>
  <w:num w:numId="5">
    <w:abstractNumId w:val="15"/>
  </w:num>
  <w:num w:numId="6">
    <w:abstractNumId w:val="10"/>
  </w:num>
  <w:num w:numId="7">
    <w:abstractNumId w:val="24"/>
  </w:num>
  <w:num w:numId="8">
    <w:abstractNumId w:val="9"/>
  </w:num>
  <w:num w:numId="9">
    <w:abstractNumId w:val="3"/>
  </w:num>
  <w:num w:numId="10">
    <w:abstractNumId w:val="1"/>
  </w:num>
  <w:num w:numId="11">
    <w:abstractNumId w:val="13"/>
  </w:num>
  <w:num w:numId="12">
    <w:abstractNumId w:val="16"/>
  </w:num>
  <w:num w:numId="13">
    <w:abstractNumId w:val="29"/>
  </w:num>
  <w:num w:numId="14">
    <w:abstractNumId w:val="2"/>
  </w:num>
  <w:num w:numId="15">
    <w:abstractNumId w:val="22"/>
  </w:num>
  <w:num w:numId="16">
    <w:abstractNumId w:val="11"/>
  </w:num>
  <w:num w:numId="17">
    <w:abstractNumId w:val="28"/>
  </w:num>
  <w:num w:numId="18">
    <w:abstractNumId w:val="32"/>
  </w:num>
  <w:num w:numId="19">
    <w:abstractNumId w:val="21"/>
  </w:num>
  <w:num w:numId="20">
    <w:abstractNumId w:val="18"/>
  </w:num>
  <w:num w:numId="21">
    <w:abstractNumId w:val="31"/>
  </w:num>
  <w:num w:numId="22">
    <w:abstractNumId w:val="19"/>
  </w:num>
  <w:num w:numId="23">
    <w:abstractNumId w:val="12"/>
  </w:num>
  <w:num w:numId="24">
    <w:abstractNumId w:val="27"/>
  </w:num>
  <w:num w:numId="25">
    <w:abstractNumId w:val="4"/>
  </w:num>
  <w:num w:numId="26">
    <w:abstractNumId w:val="17"/>
  </w:num>
  <w:num w:numId="27">
    <w:abstractNumId w:val="5"/>
  </w:num>
  <w:num w:numId="28">
    <w:abstractNumId w:val="30"/>
  </w:num>
  <w:num w:numId="29">
    <w:abstractNumId w:val="0"/>
  </w:num>
  <w:num w:numId="30">
    <w:abstractNumId w:val="14"/>
  </w:num>
  <w:num w:numId="31">
    <w:abstractNumId w:val="26"/>
  </w:num>
  <w:num w:numId="32">
    <w:abstractNumId w:val="25"/>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91A"/>
    <w:rsid w:val="000A1F9F"/>
    <w:rsid w:val="000E099E"/>
    <w:rsid w:val="001C074B"/>
    <w:rsid w:val="002377C3"/>
    <w:rsid w:val="00311CCC"/>
    <w:rsid w:val="00324171"/>
    <w:rsid w:val="003540B4"/>
    <w:rsid w:val="005F0484"/>
    <w:rsid w:val="007726F3"/>
    <w:rsid w:val="008071EF"/>
    <w:rsid w:val="00817882"/>
    <w:rsid w:val="0087527A"/>
    <w:rsid w:val="009075F5"/>
    <w:rsid w:val="00961F0A"/>
    <w:rsid w:val="00966985"/>
    <w:rsid w:val="0097221A"/>
    <w:rsid w:val="00C85368"/>
    <w:rsid w:val="00D6791A"/>
    <w:rsid w:val="00D96BCD"/>
    <w:rsid w:val="00EA2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7996"/>
  <w15:chartTrackingRefBased/>
  <w15:docId w15:val="{5CC5BEBD-7E29-49AB-90C1-9E5615A04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78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Liang</dc:creator>
  <cp:keywords/>
  <dc:description/>
  <cp:lastModifiedBy>lili Liang</cp:lastModifiedBy>
  <cp:revision>11</cp:revision>
  <dcterms:created xsi:type="dcterms:W3CDTF">2020-03-08T11:35:00Z</dcterms:created>
  <dcterms:modified xsi:type="dcterms:W3CDTF">2020-04-29T01:15:00Z</dcterms:modified>
</cp:coreProperties>
</file>