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73DB6" w14:textId="56AFDA38" w:rsidR="002377C3" w:rsidRPr="00817882" w:rsidRDefault="000E099E" w:rsidP="000E099E">
      <w:pPr>
        <w:spacing w:line="360" w:lineRule="auto"/>
        <w:rPr>
          <w:rFonts w:ascii="黑体" w:eastAsia="黑体" w:hAnsi="黑体"/>
          <w:sz w:val="32"/>
          <w:szCs w:val="32"/>
        </w:rPr>
      </w:pPr>
      <w:r>
        <w:rPr>
          <w:rFonts w:ascii="黑体" w:eastAsia="黑体" w:hAnsi="黑体"/>
          <w:sz w:val="28"/>
          <w:szCs w:val="28"/>
        </w:rPr>
        <w:t>1</w:t>
      </w:r>
      <w:r w:rsidR="00817882" w:rsidRPr="00817882">
        <w:rPr>
          <w:rFonts w:ascii="黑体" w:eastAsia="黑体" w:hAnsi="黑体"/>
          <w:sz w:val="28"/>
          <w:szCs w:val="28"/>
        </w:rPr>
        <w:t>.</w:t>
      </w:r>
      <w:r w:rsidR="00515A6A" w:rsidRPr="00515A6A">
        <w:rPr>
          <w:rFonts w:hint="eastAsia"/>
        </w:rPr>
        <w:t xml:space="preserve"> </w:t>
      </w:r>
      <w:r w:rsidR="00515A6A" w:rsidRPr="00515A6A">
        <w:rPr>
          <w:rFonts w:ascii="黑体" w:eastAsia="黑体" w:hAnsi="黑体" w:hint="eastAsia"/>
          <w:sz w:val="28"/>
          <w:szCs w:val="28"/>
        </w:rPr>
        <w:t>什么是项目进展和状态的可视性</w:t>
      </w:r>
      <w:r w:rsidR="00515A6A" w:rsidRPr="00515A6A">
        <w:rPr>
          <w:rFonts w:ascii="黑体" w:eastAsia="黑体" w:hAnsi="黑体"/>
          <w:sz w:val="28"/>
          <w:szCs w:val="28"/>
        </w:rPr>
        <w:t>?</w:t>
      </w:r>
    </w:p>
    <w:p w14:paraId="033AD455" w14:textId="57C55B13" w:rsidR="003540B4" w:rsidRDefault="00515A6A" w:rsidP="00515A6A">
      <w:pPr>
        <w:spacing w:line="360" w:lineRule="auto"/>
        <w:ind w:firstLine="420"/>
        <w:rPr>
          <w:rFonts w:ascii="宋体" w:eastAsia="宋体" w:hAnsi="宋体"/>
          <w:sz w:val="24"/>
          <w:szCs w:val="24"/>
        </w:rPr>
      </w:pPr>
      <w:r w:rsidRPr="00515A6A">
        <w:rPr>
          <w:rFonts w:ascii="宋体" w:eastAsia="宋体" w:hAnsi="宋体" w:hint="eastAsia"/>
          <w:sz w:val="24"/>
          <w:szCs w:val="24"/>
        </w:rPr>
        <w:t>项目定义的软件过程将项目软件工程活动和管理活动综合为一个协调的、妥善定义的软件过程，明确规定过程的输入、输出、标准、规程和验证。因为项目软件过程已经被妥善定义，高层管理者和项目软件负责人能洞察所有项目的技术进展。各项目软件产品的费用、进度和质量均受到控制。</w:t>
      </w:r>
    </w:p>
    <w:p w14:paraId="646E59B0" w14:textId="77777777" w:rsidR="00515A6A" w:rsidRPr="003540B4" w:rsidRDefault="00515A6A" w:rsidP="003540B4">
      <w:pPr>
        <w:spacing w:line="360" w:lineRule="auto"/>
        <w:rPr>
          <w:rFonts w:ascii="宋体" w:eastAsia="宋体" w:hAnsi="宋体" w:hint="eastAsia"/>
          <w:sz w:val="24"/>
          <w:szCs w:val="24"/>
        </w:rPr>
      </w:pPr>
    </w:p>
    <w:p w14:paraId="623CB170" w14:textId="67C51181" w:rsidR="00817882" w:rsidRDefault="005F0484" w:rsidP="000E099E">
      <w:pPr>
        <w:spacing w:line="360" w:lineRule="auto"/>
        <w:rPr>
          <w:rFonts w:ascii="黑体" w:eastAsia="黑体" w:hAnsi="黑体"/>
          <w:sz w:val="28"/>
          <w:szCs w:val="28"/>
        </w:rPr>
      </w:pPr>
      <w:r>
        <w:rPr>
          <w:rFonts w:ascii="黑体" w:eastAsia="黑体" w:hAnsi="黑体"/>
          <w:sz w:val="28"/>
          <w:szCs w:val="28"/>
        </w:rPr>
        <w:t>2</w:t>
      </w:r>
      <w:r w:rsidR="00817882" w:rsidRPr="00817882">
        <w:rPr>
          <w:rFonts w:ascii="黑体" w:eastAsia="黑体" w:hAnsi="黑体"/>
          <w:sz w:val="28"/>
          <w:szCs w:val="28"/>
        </w:rPr>
        <w:t>.</w:t>
      </w:r>
      <w:r w:rsidR="00515A6A" w:rsidRPr="00515A6A">
        <w:rPr>
          <w:rFonts w:hint="eastAsia"/>
        </w:rPr>
        <w:t xml:space="preserve"> </w:t>
      </w:r>
      <w:r w:rsidR="00515A6A" w:rsidRPr="00515A6A">
        <w:rPr>
          <w:rFonts w:ascii="黑体" w:eastAsia="黑体" w:hAnsi="黑体" w:hint="eastAsia"/>
          <w:sz w:val="28"/>
          <w:szCs w:val="28"/>
        </w:rPr>
        <w:t>已定义级的关键过程域包括哪七个</w:t>
      </w:r>
      <w:r w:rsidR="00515A6A" w:rsidRPr="00515A6A">
        <w:rPr>
          <w:rFonts w:ascii="黑体" w:eastAsia="黑体" w:hAnsi="黑体"/>
          <w:sz w:val="28"/>
          <w:szCs w:val="28"/>
        </w:rPr>
        <w:t>?</w:t>
      </w:r>
    </w:p>
    <w:p w14:paraId="5B33C1B9" w14:textId="77777777" w:rsidR="00515A6A" w:rsidRPr="00515A6A" w:rsidRDefault="00515A6A" w:rsidP="00515A6A">
      <w:pPr>
        <w:spacing w:line="360" w:lineRule="auto"/>
        <w:ind w:firstLine="420"/>
        <w:jc w:val="left"/>
        <w:rPr>
          <w:rFonts w:ascii="宋体" w:eastAsia="宋体" w:hAnsi="宋体"/>
          <w:sz w:val="24"/>
          <w:szCs w:val="24"/>
        </w:rPr>
      </w:pPr>
      <w:r w:rsidRPr="00515A6A">
        <w:rPr>
          <w:rFonts w:ascii="宋体" w:eastAsia="宋体" w:hAnsi="宋体"/>
          <w:sz w:val="24"/>
          <w:szCs w:val="24"/>
        </w:rPr>
        <w:t>CMM 3级的关键过程域包括以下七个:</w:t>
      </w:r>
    </w:p>
    <w:p w14:paraId="6B9BCF24" w14:textId="67B82028" w:rsidR="00515A6A" w:rsidRPr="00515A6A" w:rsidRDefault="00515A6A" w:rsidP="00515A6A">
      <w:pPr>
        <w:pStyle w:val="a3"/>
        <w:numPr>
          <w:ilvl w:val="0"/>
          <w:numId w:val="39"/>
        </w:numPr>
        <w:spacing w:line="360" w:lineRule="auto"/>
        <w:ind w:firstLineChars="0"/>
        <w:jc w:val="left"/>
        <w:rPr>
          <w:rFonts w:ascii="宋体" w:eastAsia="宋体" w:hAnsi="宋体"/>
          <w:sz w:val="24"/>
          <w:szCs w:val="24"/>
        </w:rPr>
      </w:pPr>
      <w:r w:rsidRPr="00515A6A">
        <w:rPr>
          <w:rFonts w:ascii="宋体" w:eastAsia="宋体" w:hAnsi="宋体" w:hint="eastAsia"/>
          <w:sz w:val="24"/>
          <w:szCs w:val="24"/>
        </w:rPr>
        <w:t>组织过程焦点</w:t>
      </w:r>
      <w:r w:rsidRPr="00515A6A">
        <w:rPr>
          <w:rFonts w:ascii="宋体" w:eastAsia="宋体" w:hAnsi="宋体"/>
          <w:sz w:val="24"/>
          <w:szCs w:val="24"/>
        </w:rPr>
        <w:t>( OPF: Organization Process Focus) ;</w:t>
      </w:r>
    </w:p>
    <w:p w14:paraId="5366785C" w14:textId="3840F34B" w:rsidR="00515A6A" w:rsidRPr="00515A6A" w:rsidRDefault="00515A6A" w:rsidP="00515A6A">
      <w:pPr>
        <w:pStyle w:val="a3"/>
        <w:numPr>
          <w:ilvl w:val="0"/>
          <w:numId w:val="39"/>
        </w:numPr>
        <w:spacing w:line="360" w:lineRule="auto"/>
        <w:ind w:firstLineChars="0"/>
        <w:jc w:val="left"/>
        <w:rPr>
          <w:rFonts w:ascii="宋体" w:eastAsia="宋体" w:hAnsi="宋体"/>
          <w:sz w:val="24"/>
          <w:szCs w:val="24"/>
        </w:rPr>
      </w:pPr>
      <w:r w:rsidRPr="00515A6A">
        <w:rPr>
          <w:rFonts w:ascii="宋体" w:eastAsia="宋体" w:hAnsi="宋体" w:hint="eastAsia"/>
          <w:sz w:val="24"/>
          <w:szCs w:val="24"/>
        </w:rPr>
        <w:t>组织过程定义</w:t>
      </w:r>
      <w:r w:rsidRPr="00515A6A">
        <w:rPr>
          <w:rFonts w:ascii="宋体" w:eastAsia="宋体" w:hAnsi="宋体"/>
          <w:sz w:val="24"/>
          <w:szCs w:val="24"/>
        </w:rPr>
        <w:t>( OPD: Organization Process Definition) ;</w:t>
      </w:r>
    </w:p>
    <w:p w14:paraId="1D244B00" w14:textId="102245D9" w:rsidR="00515A6A" w:rsidRPr="00515A6A" w:rsidRDefault="00515A6A" w:rsidP="00515A6A">
      <w:pPr>
        <w:pStyle w:val="a3"/>
        <w:numPr>
          <w:ilvl w:val="0"/>
          <w:numId w:val="39"/>
        </w:numPr>
        <w:spacing w:line="360" w:lineRule="auto"/>
        <w:ind w:firstLineChars="0"/>
        <w:jc w:val="left"/>
        <w:rPr>
          <w:rFonts w:ascii="宋体" w:eastAsia="宋体" w:hAnsi="宋体"/>
          <w:sz w:val="24"/>
          <w:szCs w:val="24"/>
        </w:rPr>
      </w:pPr>
      <w:r w:rsidRPr="00515A6A">
        <w:rPr>
          <w:rFonts w:ascii="宋体" w:eastAsia="宋体" w:hAnsi="宋体" w:hint="eastAsia"/>
          <w:sz w:val="24"/>
          <w:szCs w:val="24"/>
        </w:rPr>
        <w:t>培训程序</w:t>
      </w:r>
      <w:r w:rsidRPr="00515A6A">
        <w:rPr>
          <w:rFonts w:ascii="宋体" w:eastAsia="宋体" w:hAnsi="宋体"/>
          <w:sz w:val="24"/>
          <w:szCs w:val="24"/>
        </w:rPr>
        <w:t>(TP: Training Program) ;</w:t>
      </w:r>
    </w:p>
    <w:p w14:paraId="145DEFDB" w14:textId="0357021A" w:rsidR="00515A6A" w:rsidRPr="00515A6A" w:rsidRDefault="00515A6A" w:rsidP="00515A6A">
      <w:pPr>
        <w:pStyle w:val="a3"/>
        <w:numPr>
          <w:ilvl w:val="0"/>
          <w:numId w:val="39"/>
        </w:numPr>
        <w:spacing w:line="360" w:lineRule="auto"/>
        <w:ind w:firstLineChars="0"/>
        <w:jc w:val="left"/>
        <w:rPr>
          <w:rFonts w:ascii="宋体" w:eastAsia="宋体" w:hAnsi="宋体"/>
          <w:sz w:val="24"/>
          <w:szCs w:val="24"/>
        </w:rPr>
      </w:pPr>
      <w:r w:rsidRPr="00515A6A">
        <w:rPr>
          <w:rFonts w:ascii="宋体" w:eastAsia="宋体" w:hAnsi="宋体" w:hint="eastAsia"/>
          <w:sz w:val="24"/>
          <w:szCs w:val="24"/>
        </w:rPr>
        <w:t>集成软件管理</w:t>
      </w:r>
      <w:r w:rsidRPr="00515A6A">
        <w:rPr>
          <w:rFonts w:ascii="宋体" w:eastAsia="宋体" w:hAnsi="宋体"/>
          <w:sz w:val="24"/>
          <w:szCs w:val="24"/>
        </w:rPr>
        <w:t>( ISM: Integrated Software Management) ;</w:t>
      </w:r>
    </w:p>
    <w:p w14:paraId="72C76884" w14:textId="48D43B4E" w:rsidR="00515A6A" w:rsidRPr="00515A6A" w:rsidRDefault="00515A6A" w:rsidP="00515A6A">
      <w:pPr>
        <w:pStyle w:val="a3"/>
        <w:numPr>
          <w:ilvl w:val="0"/>
          <w:numId w:val="39"/>
        </w:numPr>
        <w:spacing w:line="360" w:lineRule="auto"/>
        <w:ind w:firstLineChars="0"/>
        <w:jc w:val="left"/>
        <w:rPr>
          <w:rFonts w:ascii="宋体" w:eastAsia="宋体" w:hAnsi="宋体"/>
          <w:sz w:val="24"/>
          <w:szCs w:val="24"/>
        </w:rPr>
      </w:pPr>
      <w:r w:rsidRPr="00515A6A">
        <w:rPr>
          <w:rFonts w:ascii="宋体" w:eastAsia="宋体" w:hAnsi="宋体" w:hint="eastAsia"/>
          <w:sz w:val="24"/>
          <w:szCs w:val="24"/>
        </w:rPr>
        <w:t>软件产品工程</w:t>
      </w:r>
      <w:r w:rsidRPr="00515A6A">
        <w:rPr>
          <w:rFonts w:ascii="宋体" w:eastAsia="宋体" w:hAnsi="宋体"/>
          <w:sz w:val="24"/>
          <w:szCs w:val="24"/>
        </w:rPr>
        <w:t>(SPE: Software Product Engineering) ;</w:t>
      </w:r>
    </w:p>
    <w:p w14:paraId="6701867D" w14:textId="6D69A2C6" w:rsidR="00515A6A" w:rsidRPr="00515A6A" w:rsidRDefault="00515A6A" w:rsidP="00515A6A">
      <w:pPr>
        <w:pStyle w:val="a3"/>
        <w:numPr>
          <w:ilvl w:val="0"/>
          <w:numId w:val="39"/>
        </w:numPr>
        <w:spacing w:line="360" w:lineRule="auto"/>
        <w:ind w:firstLineChars="0"/>
        <w:jc w:val="left"/>
        <w:rPr>
          <w:rFonts w:ascii="宋体" w:eastAsia="宋体" w:hAnsi="宋体"/>
          <w:sz w:val="24"/>
          <w:szCs w:val="24"/>
        </w:rPr>
      </w:pPr>
      <w:r w:rsidRPr="00515A6A">
        <w:rPr>
          <w:rFonts w:ascii="宋体" w:eastAsia="宋体" w:hAnsi="宋体" w:hint="eastAsia"/>
          <w:sz w:val="24"/>
          <w:szCs w:val="24"/>
        </w:rPr>
        <w:t>组间协调</w:t>
      </w:r>
      <w:r w:rsidRPr="00515A6A">
        <w:rPr>
          <w:rFonts w:ascii="宋体" w:eastAsia="宋体" w:hAnsi="宋体"/>
          <w:sz w:val="24"/>
          <w:szCs w:val="24"/>
        </w:rPr>
        <w:t>(IC: Intergroup Coordination);</w:t>
      </w:r>
    </w:p>
    <w:p w14:paraId="40915109" w14:textId="75A5C6B7" w:rsidR="00515A6A" w:rsidRPr="00515A6A" w:rsidRDefault="00515A6A" w:rsidP="00515A6A">
      <w:pPr>
        <w:pStyle w:val="a3"/>
        <w:numPr>
          <w:ilvl w:val="0"/>
          <w:numId w:val="39"/>
        </w:numPr>
        <w:spacing w:line="360" w:lineRule="auto"/>
        <w:ind w:firstLineChars="0"/>
        <w:jc w:val="left"/>
        <w:rPr>
          <w:rFonts w:ascii="宋体" w:eastAsia="宋体" w:hAnsi="宋体"/>
          <w:sz w:val="24"/>
          <w:szCs w:val="24"/>
        </w:rPr>
      </w:pPr>
      <w:r w:rsidRPr="00515A6A">
        <w:rPr>
          <w:rFonts w:ascii="宋体" w:eastAsia="宋体" w:hAnsi="宋体" w:hint="eastAsia"/>
          <w:sz w:val="24"/>
          <w:szCs w:val="24"/>
        </w:rPr>
        <w:t>同级评审</w:t>
      </w:r>
      <w:r w:rsidRPr="00515A6A">
        <w:rPr>
          <w:rFonts w:ascii="宋体" w:eastAsia="宋体" w:hAnsi="宋体"/>
          <w:sz w:val="24"/>
          <w:szCs w:val="24"/>
        </w:rPr>
        <w:t>(PR: Peer Reviews)。</w:t>
      </w:r>
    </w:p>
    <w:p w14:paraId="5DDFDAC3" w14:textId="37AB6DC3" w:rsidR="00F24094" w:rsidRDefault="00515A6A" w:rsidP="00515A6A">
      <w:pPr>
        <w:spacing w:line="360" w:lineRule="auto"/>
        <w:ind w:firstLine="420"/>
        <w:jc w:val="left"/>
        <w:rPr>
          <w:rFonts w:ascii="宋体" w:eastAsia="宋体" w:hAnsi="宋体"/>
          <w:sz w:val="24"/>
          <w:szCs w:val="24"/>
        </w:rPr>
      </w:pPr>
      <w:r w:rsidRPr="00515A6A">
        <w:rPr>
          <w:rFonts w:ascii="宋体" w:eastAsia="宋体" w:hAnsi="宋体" w:hint="eastAsia"/>
          <w:sz w:val="24"/>
          <w:szCs w:val="24"/>
        </w:rPr>
        <w:t>这些关键过程域标识了一系列相关的实践活动，当这些活动全部完成时，软件过程能力就可达到已定义级所规定的目标。这些可操作的、目标明确的实践活动，指明了组织为改进其软件过程所应关注的方面，以及必须解决的问题。</w:t>
      </w:r>
    </w:p>
    <w:p w14:paraId="589E8FB4" w14:textId="55FBBEA9" w:rsidR="00515A6A" w:rsidRDefault="00515A6A" w:rsidP="00515A6A">
      <w:pPr>
        <w:spacing w:line="360" w:lineRule="auto"/>
        <w:jc w:val="left"/>
        <w:rPr>
          <w:rFonts w:ascii="宋体" w:eastAsia="宋体" w:hAnsi="宋体"/>
          <w:sz w:val="24"/>
          <w:szCs w:val="24"/>
        </w:rPr>
      </w:pPr>
    </w:p>
    <w:p w14:paraId="35CE442B" w14:textId="76D3BDFD" w:rsidR="00515A6A" w:rsidRDefault="00515A6A" w:rsidP="00515A6A">
      <w:pPr>
        <w:spacing w:line="360" w:lineRule="auto"/>
        <w:jc w:val="left"/>
        <w:rPr>
          <w:rFonts w:ascii="黑体" w:eastAsia="黑体" w:hAnsi="黑体"/>
          <w:sz w:val="28"/>
          <w:szCs w:val="28"/>
        </w:rPr>
      </w:pPr>
      <w:r w:rsidRPr="00515A6A">
        <w:rPr>
          <w:rFonts w:ascii="黑体" w:eastAsia="黑体" w:hAnsi="黑体" w:hint="eastAsia"/>
          <w:sz w:val="28"/>
          <w:szCs w:val="28"/>
        </w:rPr>
        <w:t>3</w:t>
      </w:r>
      <w:r w:rsidRPr="00515A6A">
        <w:rPr>
          <w:rFonts w:ascii="黑体" w:eastAsia="黑体" w:hAnsi="黑体"/>
          <w:sz w:val="28"/>
          <w:szCs w:val="28"/>
        </w:rPr>
        <w:t>.</w:t>
      </w:r>
      <w:r w:rsidRPr="00515A6A">
        <w:rPr>
          <w:rFonts w:hint="eastAsia"/>
        </w:rPr>
        <w:t xml:space="preserve"> </w:t>
      </w:r>
      <w:r w:rsidRPr="00515A6A">
        <w:rPr>
          <w:rFonts w:ascii="黑体" w:eastAsia="黑体" w:hAnsi="黑体" w:hint="eastAsia"/>
          <w:sz w:val="28"/>
          <w:szCs w:val="28"/>
        </w:rPr>
        <w:t>简述组织过程焦点的目标。</w:t>
      </w:r>
    </w:p>
    <w:p w14:paraId="6B7FD46C" w14:textId="7BC81E3F" w:rsidR="00515A6A" w:rsidRPr="00515A6A" w:rsidRDefault="00515A6A" w:rsidP="00515A6A">
      <w:pPr>
        <w:spacing w:line="360" w:lineRule="auto"/>
        <w:ind w:firstLine="420"/>
        <w:jc w:val="left"/>
        <w:rPr>
          <w:rFonts w:ascii="宋体" w:eastAsia="宋体" w:hAnsi="宋体"/>
          <w:sz w:val="24"/>
          <w:szCs w:val="24"/>
        </w:rPr>
      </w:pPr>
      <w:r w:rsidRPr="00515A6A">
        <w:rPr>
          <w:rFonts w:ascii="宋体" w:eastAsia="宋体" w:hAnsi="宋体" w:hint="eastAsia"/>
          <w:sz w:val="24"/>
          <w:szCs w:val="24"/>
        </w:rPr>
        <w:t>组织过程焦点的内容主要是了解项目的和组织的软件过程状况，协调有关软件过程的各项活动。组织的软件过程活动通常由软件工程组</w:t>
      </w:r>
      <w:r w:rsidRPr="00515A6A">
        <w:rPr>
          <w:rFonts w:ascii="宋体" w:eastAsia="宋体" w:hAnsi="宋体"/>
          <w:sz w:val="24"/>
          <w:szCs w:val="24"/>
        </w:rPr>
        <w:t>(SEPG) 具体负责,重点是软件过程资源。软件过程</w:t>
      </w:r>
      <w:r w:rsidRPr="00515A6A">
        <w:rPr>
          <w:rFonts w:ascii="宋体" w:eastAsia="宋体" w:hAnsi="宋体" w:hint="eastAsia"/>
          <w:sz w:val="24"/>
          <w:szCs w:val="24"/>
        </w:rPr>
        <w:t>资源是</w:t>
      </w:r>
      <w:r>
        <w:rPr>
          <w:rFonts w:ascii="宋体" w:eastAsia="宋体" w:hAnsi="宋体" w:hint="eastAsia"/>
          <w:sz w:val="24"/>
          <w:szCs w:val="24"/>
        </w:rPr>
        <w:t>一</w:t>
      </w:r>
      <w:r w:rsidRPr="00515A6A">
        <w:rPr>
          <w:rFonts w:ascii="宋体" w:eastAsia="宋体" w:hAnsi="宋体"/>
          <w:sz w:val="24"/>
          <w:szCs w:val="24"/>
        </w:rPr>
        <w:t>组实体的集合，供项目在制定、剪裁、维护和实施软件过程时使用。软件过程资源包括:</w:t>
      </w:r>
    </w:p>
    <w:p w14:paraId="22053516" w14:textId="55937D56" w:rsidR="00515A6A" w:rsidRPr="00515A6A" w:rsidRDefault="00515A6A" w:rsidP="00515A6A">
      <w:pPr>
        <w:pStyle w:val="a3"/>
        <w:numPr>
          <w:ilvl w:val="0"/>
          <w:numId w:val="44"/>
        </w:numPr>
        <w:spacing w:line="360" w:lineRule="auto"/>
        <w:ind w:firstLineChars="0"/>
        <w:jc w:val="left"/>
        <w:rPr>
          <w:rFonts w:ascii="宋体" w:eastAsia="宋体" w:hAnsi="宋体"/>
          <w:sz w:val="24"/>
          <w:szCs w:val="24"/>
        </w:rPr>
      </w:pPr>
      <w:r w:rsidRPr="00515A6A">
        <w:rPr>
          <w:rFonts w:ascii="宋体" w:eastAsia="宋体" w:hAnsi="宋体"/>
          <w:sz w:val="24"/>
          <w:szCs w:val="24"/>
        </w:rPr>
        <w:t>组织的标准软件过程;</w:t>
      </w:r>
    </w:p>
    <w:p w14:paraId="3CD25E97" w14:textId="26DF75E8" w:rsidR="00515A6A" w:rsidRPr="00515A6A" w:rsidRDefault="00515A6A" w:rsidP="00515A6A">
      <w:pPr>
        <w:pStyle w:val="a3"/>
        <w:numPr>
          <w:ilvl w:val="0"/>
          <w:numId w:val="44"/>
        </w:numPr>
        <w:spacing w:line="360" w:lineRule="auto"/>
        <w:ind w:firstLineChars="0"/>
        <w:jc w:val="left"/>
        <w:rPr>
          <w:rFonts w:ascii="宋体" w:eastAsia="宋体" w:hAnsi="宋体"/>
          <w:sz w:val="24"/>
          <w:szCs w:val="24"/>
        </w:rPr>
      </w:pPr>
      <w:r w:rsidRPr="00515A6A">
        <w:rPr>
          <w:rFonts w:ascii="宋体" w:eastAsia="宋体" w:hAnsi="宋体" w:hint="eastAsia"/>
          <w:sz w:val="24"/>
          <w:szCs w:val="24"/>
        </w:rPr>
        <w:t>批准使用的软件生存周期的描述</w:t>
      </w:r>
      <w:r w:rsidRPr="00515A6A">
        <w:rPr>
          <w:rFonts w:ascii="宋体" w:eastAsia="宋体" w:hAnsi="宋体"/>
          <w:sz w:val="24"/>
          <w:szCs w:val="24"/>
        </w:rPr>
        <w:t>;</w:t>
      </w:r>
    </w:p>
    <w:p w14:paraId="342C99A2" w14:textId="5A603D0D" w:rsidR="00515A6A" w:rsidRDefault="00515A6A" w:rsidP="00515A6A">
      <w:pPr>
        <w:pStyle w:val="a3"/>
        <w:numPr>
          <w:ilvl w:val="0"/>
          <w:numId w:val="44"/>
        </w:numPr>
        <w:spacing w:line="360" w:lineRule="auto"/>
        <w:ind w:firstLineChars="0"/>
        <w:jc w:val="left"/>
        <w:rPr>
          <w:rFonts w:ascii="宋体" w:eastAsia="宋体" w:hAnsi="宋体"/>
          <w:sz w:val="24"/>
          <w:szCs w:val="24"/>
        </w:rPr>
      </w:pPr>
      <w:r w:rsidRPr="00515A6A">
        <w:rPr>
          <w:rFonts w:ascii="宋体" w:eastAsia="宋体" w:hAnsi="宋体" w:hint="eastAsia"/>
          <w:sz w:val="24"/>
          <w:szCs w:val="24"/>
        </w:rPr>
        <w:t>组织的标准软件过程的剪裁指南和准则</w:t>
      </w:r>
      <w:r w:rsidRPr="00515A6A">
        <w:rPr>
          <w:rFonts w:ascii="宋体" w:eastAsia="宋体" w:hAnsi="宋体"/>
          <w:sz w:val="24"/>
          <w:szCs w:val="24"/>
        </w:rPr>
        <w:t>;</w:t>
      </w:r>
    </w:p>
    <w:p w14:paraId="36C119BB" w14:textId="296B6D2C" w:rsidR="00515A6A" w:rsidRPr="00515A6A" w:rsidRDefault="00515A6A" w:rsidP="00515A6A">
      <w:pPr>
        <w:pStyle w:val="a3"/>
        <w:numPr>
          <w:ilvl w:val="0"/>
          <w:numId w:val="44"/>
        </w:numPr>
        <w:spacing w:line="360" w:lineRule="auto"/>
        <w:ind w:firstLineChars="0"/>
        <w:jc w:val="left"/>
        <w:rPr>
          <w:rFonts w:ascii="宋体" w:eastAsia="宋体" w:hAnsi="宋体"/>
          <w:sz w:val="24"/>
          <w:szCs w:val="24"/>
        </w:rPr>
      </w:pPr>
      <w:r w:rsidRPr="00515A6A">
        <w:rPr>
          <w:rFonts w:ascii="宋体" w:eastAsia="宋体" w:hAnsi="宋体" w:hint="eastAsia"/>
          <w:sz w:val="24"/>
          <w:szCs w:val="24"/>
        </w:rPr>
        <w:lastRenderedPageBreak/>
        <w:t>组织的软件过程数据库</w:t>
      </w:r>
      <w:r w:rsidRPr="00515A6A">
        <w:rPr>
          <w:rFonts w:ascii="宋体" w:eastAsia="宋体" w:hAnsi="宋体"/>
          <w:sz w:val="24"/>
          <w:szCs w:val="24"/>
        </w:rPr>
        <w:t>;</w:t>
      </w:r>
    </w:p>
    <w:p w14:paraId="2904E32B" w14:textId="1947EC2E" w:rsidR="00515A6A" w:rsidRPr="00515A6A" w:rsidRDefault="00515A6A" w:rsidP="00515A6A">
      <w:pPr>
        <w:pStyle w:val="a3"/>
        <w:numPr>
          <w:ilvl w:val="0"/>
          <w:numId w:val="44"/>
        </w:numPr>
        <w:spacing w:line="360" w:lineRule="auto"/>
        <w:ind w:firstLineChars="0"/>
        <w:jc w:val="left"/>
        <w:rPr>
          <w:rFonts w:ascii="宋体" w:eastAsia="宋体" w:hAnsi="宋体"/>
          <w:sz w:val="24"/>
          <w:szCs w:val="24"/>
        </w:rPr>
      </w:pPr>
      <w:r w:rsidRPr="00515A6A">
        <w:rPr>
          <w:rFonts w:ascii="宋体" w:eastAsia="宋体" w:hAnsi="宋体" w:hint="eastAsia"/>
          <w:sz w:val="24"/>
          <w:szCs w:val="24"/>
        </w:rPr>
        <w:t>与软件过程有关的文档库。</w:t>
      </w:r>
    </w:p>
    <w:p w14:paraId="3B8B9FFE" w14:textId="77777777" w:rsidR="00515A6A" w:rsidRPr="00515A6A" w:rsidRDefault="00515A6A" w:rsidP="00515A6A">
      <w:pPr>
        <w:spacing w:line="360" w:lineRule="auto"/>
        <w:jc w:val="left"/>
        <w:rPr>
          <w:rFonts w:ascii="宋体" w:eastAsia="宋体" w:hAnsi="宋体"/>
          <w:sz w:val="24"/>
          <w:szCs w:val="24"/>
        </w:rPr>
      </w:pPr>
      <w:r w:rsidRPr="00515A6A">
        <w:rPr>
          <w:rFonts w:ascii="宋体" w:eastAsia="宋体" w:hAnsi="宋体" w:hint="eastAsia"/>
          <w:sz w:val="24"/>
          <w:szCs w:val="24"/>
        </w:rPr>
        <w:t>组织过程焦点要达到以下目标</w:t>
      </w:r>
      <w:r w:rsidRPr="00515A6A">
        <w:rPr>
          <w:rFonts w:ascii="宋体" w:eastAsia="宋体" w:hAnsi="宋体"/>
          <w:sz w:val="24"/>
          <w:szCs w:val="24"/>
        </w:rPr>
        <w:t>:</w:t>
      </w:r>
    </w:p>
    <w:p w14:paraId="7685B607" w14:textId="4C1F87AD" w:rsidR="00515A6A" w:rsidRPr="00515A6A" w:rsidRDefault="00515A6A" w:rsidP="00515A6A">
      <w:pPr>
        <w:pStyle w:val="a3"/>
        <w:numPr>
          <w:ilvl w:val="0"/>
          <w:numId w:val="44"/>
        </w:numPr>
        <w:spacing w:line="360" w:lineRule="auto"/>
        <w:ind w:firstLineChars="0"/>
        <w:jc w:val="left"/>
        <w:rPr>
          <w:rFonts w:ascii="宋体" w:eastAsia="宋体" w:hAnsi="宋体"/>
          <w:sz w:val="24"/>
          <w:szCs w:val="24"/>
        </w:rPr>
      </w:pPr>
      <w:r w:rsidRPr="00515A6A">
        <w:rPr>
          <w:rFonts w:ascii="宋体" w:eastAsia="宋体" w:hAnsi="宋体" w:hint="eastAsia"/>
          <w:sz w:val="24"/>
          <w:szCs w:val="24"/>
        </w:rPr>
        <w:t>在整个组织中，软件过程的制定和改进活动是协调的</w:t>
      </w:r>
      <w:r w:rsidRPr="00515A6A">
        <w:rPr>
          <w:rFonts w:ascii="宋体" w:eastAsia="宋体" w:hAnsi="宋体"/>
          <w:sz w:val="24"/>
          <w:szCs w:val="24"/>
        </w:rPr>
        <w:t>;</w:t>
      </w:r>
    </w:p>
    <w:p w14:paraId="02A513D2" w14:textId="12E0376A" w:rsidR="00515A6A" w:rsidRPr="00515A6A" w:rsidRDefault="00515A6A" w:rsidP="00515A6A">
      <w:pPr>
        <w:pStyle w:val="a3"/>
        <w:numPr>
          <w:ilvl w:val="0"/>
          <w:numId w:val="44"/>
        </w:numPr>
        <w:spacing w:line="360" w:lineRule="auto"/>
        <w:ind w:firstLineChars="0"/>
        <w:jc w:val="left"/>
        <w:rPr>
          <w:rFonts w:ascii="宋体" w:eastAsia="宋体" w:hAnsi="宋体"/>
          <w:sz w:val="24"/>
          <w:szCs w:val="24"/>
        </w:rPr>
      </w:pPr>
      <w:r w:rsidRPr="00515A6A">
        <w:rPr>
          <w:rFonts w:ascii="宋体" w:eastAsia="宋体" w:hAnsi="宋体" w:hint="eastAsia"/>
          <w:sz w:val="24"/>
          <w:szCs w:val="24"/>
        </w:rPr>
        <w:t>识别出一个具体软件过程与一个过程标准相比较的强处和弱点</w:t>
      </w:r>
      <w:r w:rsidRPr="00515A6A">
        <w:rPr>
          <w:rFonts w:ascii="宋体" w:eastAsia="宋体" w:hAnsi="宋体"/>
          <w:sz w:val="24"/>
          <w:szCs w:val="24"/>
        </w:rPr>
        <w:t>;</w:t>
      </w:r>
    </w:p>
    <w:p w14:paraId="39130F43" w14:textId="016B77D1" w:rsidR="00515A6A" w:rsidRPr="00515A6A" w:rsidRDefault="00515A6A" w:rsidP="00515A6A">
      <w:pPr>
        <w:pStyle w:val="a3"/>
        <w:numPr>
          <w:ilvl w:val="0"/>
          <w:numId w:val="44"/>
        </w:numPr>
        <w:spacing w:line="360" w:lineRule="auto"/>
        <w:ind w:firstLineChars="0"/>
        <w:jc w:val="left"/>
        <w:rPr>
          <w:rFonts w:ascii="宋体" w:eastAsia="宋体" w:hAnsi="宋体" w:hint="eastAsia"/>
          <w:sz w:val="24"/>
          <w:szCs w:val="24"/>
        </w:rPr>
      </w:pPr>
      <w:r w:rsidRPr="00515A6A">
        <w:rPr>
          <w:rFonts w:ascii="宋体" w:eastAsia="宋体" w:hAnsi="宋体" w:hint="eastAsia"/>
          <w:sz w:val="24"/>
          <w:szCs w:val="24"/>
        </w:rPr>
        <w:t>在组织层的软件过程的制定和改进活动是有计划的。</w:t>
      </w:r>
    </w:p>
    <w:sectPr w:rsidR="00515A6A" w:rsidRPr="00515A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115C"/>
    <w:multiLevelType w:val="hybridMultilevel"/>
    <w:tmpl w:val="55B45B7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28A0863"/>
    <w:multiLevelType w:val="hybridMultilevel"/>
    <w:tmpl w:val="5C5EED1C"/>
    <w:lvl w:ilvl="0" w:tplc="04090011">
      <w:start w:val="1"/>
      <w:numFmt w:val="decimal"/>
      <w:lvlText w:val="%1)"/>
      <w:lvlJc w:val="left"/>
      <w:pPr>
        <w:ind w:left="2126" w:hanging="420"/>
      </w:pPr>
    </w:lvl>
    <w:lvl w:ilvl="1" w:tplc="04090019" w:tentative="1">
      <w:start w:val="1"/>
      <w:numFmt w:val="lowerLetter"/>
      <w:lvlText w:val="%2)"/>
      <w:lvlJc w:val="left"/>
      <w:pPr>
        <w:ind w:left="2546" w:hanging="420"/>
      </w:pPr>
    </w:lvl>
    <w:lvl w:ilvl="2" w:tplc="0409001B" w:tentative="1">
      <w:start w:val="1"/>
      <w:numFmt w:val="lowerRoman"/>
      <w:lvlText w:val="%3."/>
      <w:lvlJc w:val="right"/>
      <w:pPr>
        <w:ind w:left="2966" w:hanging="420"/>
      </w:pPr>
    </w:lvl>
    <w:lvl w:ilvl="3" w:tplc="0409000F" w:tentative="1">
      <w:start w:val="1"/>
      <w:numFmt w:val="decimal"/>
      <w:lvlText w:val="%4."/>
      <w:lvlJc w:val="left"/>
      <w:pPr>
        <w:ind w:left="3386" w:hanging="420"/>
      </w:pPr>
    </w:lvl>
    <w:lvl w:ilvl="4" w:tplc="04090019" w:tentative="1">
      <w:start w:val="1"/>
      <w:numFmt w:val="lowerLetter"/>
      <w:lvlText w:val="%5)"/>
      <w:lvlJc w:val="left"/>
      <w:pPr>
        <w:ind w:left="3806" w:hanging="420"/>
      </w:pPr>
    </w:lvl>
    <w:lvl w:ilvl="5" w:tplc="0409001B" w:tentative="1">
      <w:start w:val="1"/>
      <w:numFmt w:val="lowerRoman"/>
      <w:lvlText w:val="%6."/>
      <w:lvlJc w:val="right"/>
      <w:pPr>
        <w:ind w:left="4226" w:hanging="420"/>
      </w:pPr>
    </w:lvl>
    <w:lvl w:ilvl="6" w:tplc="0409000F" w:tentative="1">
      <w:start w:val="1"/>
      <w:numFmt w:val="decimal"/>
      <w:lvlText w:val="%7."/>
      <w:lvlJc w:val="left"/>
      <w:pPr>
        <w:ind w:left="4646" w:hanging="420"/>
      </w:pPr>
    </w:lvl>
    <w:lvl w:ilvl="7" w:tplc="04090019" w:tentative="1">
      <w:start w:val="1"/>
      <w:numFmt w:val="lowerLetter"/>
      <w:lvlText w:val="%8)"/>
      <w:lvlJc w:val="left"/>
      <w:pPr>
        <w:ind w:left="5066" w:hanging="420"/>
      </w:pPr>
    </w:lvl>
    <w:lvl w:ilvl="8" w:tplc="0409001B" w:tentative="1">
      <w:start w:val="1"/>
      <w:numFmt w:val="lowerRoman"/>
      <w:lvlText w:val="%9."/>
      <w:lvlJc w:val="right"/>
      <w:pPr>
        <w:ind w:left="5486" w:hanging="420"/>
      </w:pPr>
    </w:lvl>
  </w:abstractNum>
  <w:abstractNum w:abstractNumId="2" w15:restartNumberingAfterBreak="0">
    <w:nsid w:val="0D55295F"/>
    <w:multiLevelType w:val="hybridMultilevel"/>
    <w:tmpl w:val="041C089C"/>
    <w:lvl w:ilvl="0" w:tplc="5E14799E">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FF1C9C"/>
    <w:multiLevelType w:val="hybridMultilevel"/>
    <w:tmpl w:val="C3FAC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627651"/>
    <w:multiLevelType w:val="hybridMultilevel"/>
    <w:tmpl w:val="215625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9B7B40"/>
    <w:multiLevelType w:val="hybridMultilevel"/>
    <w:tmpl w:val="6D94687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532999"/>
    <w:multiLevelType w:val="hybridMultilevel"/>
    <w:tmpl w:val="588AFD5E"/>
    <w:lvl w:ilvl="0" w:tplc="0409000F">
      <w:start w:val="1"/>
      <w:numFmt w:val="decimal"/>
      <w:lvlText w:val="%1."/>
      <w:lvlJc w:val="left"/>
      <w:pPr>
        <w:ind w:left="840" w:hanging="420"/>
      </w:pPr>
    </w:lvl>
    <w:lvl w:ilvl="1" w:tplc="C58ADF8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714FC8"/>
    <w:multiLevelType w:val="hybridMultilevel"/>
    <w:tmpl w:val="EF9E1A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3B1CCC"/>
    <w:multiLevelType w:val="hybridMultilevel"/>
    <w:tmpl w:val="57C818AE"/>
    <w:lvl w:ilvl="0" w:tplc="A3661E30">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4A769F"/>
    <w:multiLevelType w:val="hybridMultilevel"/>
    <w:tmpl w:val="1D1AC1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AB5D48"/>
    <w:multiLevelType w:val="hybridMultilevel"/>
    <w:tmpl w:val="D378382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1AA846F4"/>
    <w:multiLevelType w:val="hybridMultilevel"/>
    <w:tmpl w:val="7C2632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0F52DD"/>
    <w:multiLevelType w:val="hybridMultilevel"/>
    <w:tmpl w:val="3A5664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191E40"/>
    <w:multiLevelType w:val="hybridMultilevel"/>
    <w:tmpl w:val="86D2A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B67EC8"/>
    <w:multiLevelType w:val="hybridMultilevel"/>
    <w:tmpl w:val="537AEC84"/>
    <w:lvl w:ilvl="0" w:tplc="C93C92CE">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EC639CD"/>
    <w:multiLevelType w:val="hybridMultilevel"/>
    <w:tmpl w:val="55F29BF0"/>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6" w15:restartNumberingAfterBreak="0">
    <w:nsid w:val="20F45B8A"/>
    <w:multiLevelType w:val="hybridMultilevel"/>
    <w:tmpl w:val="F39E896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1027A73"/>
    <w:multiLevelType w:val="hybridMultilevel"/>
    <w:tmpl w:val="99D4F5A0"/>
    <w:lvl w:ilvl="0" w:tplc="3BCC9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4932A2"/>
    <w:multiLevelType w:val="hybridMultilevel"/>
    <w:tmpl w:val="79D8D0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4C56061"/>
    <w:multiLevelType w:val="hybridMultilevel"/>
    <w:tmpl w:val="750A6E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691F80"/>
    <w:multiLevelType w:val="hybridMultilevel"/>
    <w:tmpl w:val="86D2A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28A0E7A"/>
    <w:multiLevelType w:val="hybridMultilevel"/>
    <w:tmpl w:val="44C0EB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5D55FB2"/>
    <w:multiLevelType w:val="hybridMultilevel"/>
    <w:tmpl w:val="0CC437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465D74"/>
    <w:multiLevelType w:val="hybridMultilevel"/>
    <w:tmpl w:val="3A5664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78538CA"/>
    <w:multiLevelType w:val="hybridMultilevel"/>
    <w:tmpl w:val="A0F691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7CC4815"/>
    <w:multiLevelType w:val="hybridMultilevel"/>
    <w:tmpl w:val="1ABC0E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8F84B84"/>
    <w:multiLevelType w:val="hybridMultilevel"/>
    <w:tmpl w:val="D90411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7E69FA"/>
    <w:multiLevelType w:val="hybridMultilevel"/>
    <w:tmpl w:val="E7FAFE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EE74D6"/>
    <w:multiLevelType w:val="hybridMultilevel"/>
    <w:tmpl w:val="334429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554C28"/>
    <w:multiLevelType w:val="hybridMultilevel"/>
    <w:tmpl w:val="B420C0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E0D1B4F"/>
    <w:multiLevelType w:val="hybridMultilevel"/>
    <w:tmpl w:val="D90411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EF69B6"/>
    <w:multiLevelType w:val="hybridMultilevel"/>
    <w:tmpl w:val="8E0CE4C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F3030D2"/>
    <w:multiLevelType w:val="hybridMultilevel"/>
    <w:tmpl w:val="3E64CCBC"/>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BD060F"/>
    <w:multiLevelType w:val="hybridMultilevel"/>
    <w:tmpl w:val="1BC6F4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6CB7D17"/>
    <w:multiLevelType w:val="hybridMultilevel"/>
    <w:tmpl w:val="4CEC7D1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8503D01"/>
    <w:multiLevelType w:val="hybridMultilevel"/>
    <w:tmpl w:val="3C3ADB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B82526D"/>
    <w:multiLevelType w:val="hybridMultilevel"/>
    <w:tmpl w:val="539E44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434700A"/>
    <w:multiLevelType w:val="hybridMultilevel"/>
    <w:tmpl w:val="10307DC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56F1E28"/>
    <w:multiLevelType w:val="hybridMultilevel"/>
    <w:tmpl w:val="252EE2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7946BEF"/>
    <w:multiLevelType w:val="hybridMultilevel"/>
    <w:tmpl w:val="131EBC78"/>
    <w:lvl w:ilvl="0" w:tplc="A8682DDE">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A730D7B"/>
    <w:multiLevelType w:val="hybridMultilevel"/>
    <w:tmpl w:val="4F863EA6"/>
    <w:lvl w:ilvl="0" w:tplc="9662BE1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1" w15:restartNumberingAfterBreak="0">
    <w:nsid w:val="702E63A3"/>
    <w:multiLevelType w:val="hybridMultilevel"/>
    <w:tmpl w:val="57BE88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3A6731B"/>
    <w:multiLevelType w:val="hybridMultilevel"/>
    <w:tmpl w:val="22B00A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4AD6EEA"/>
    <w:multiLevelType w:val="hybridMultilevel"/>
    <w:tmpl w:val="B6BCB8B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4" w15:restartNumberingAfterBreak="0">
    <w:nsid w:val="79B900C5"/>
    <w:multiLevelType w:val="hybridMultilevel"/>
    <w:tmpl w:val="C3FACF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1"/>
  </w:num>
  <w:num w:numId="4">
    <w:abstractNumId w:val="28"/>
  </w:num>
  <w:num w:numId="5">
    <w:abstractNumId w:val="23"/>
  </w:num>
  <w:num w:numId="6">
    <w:abstractNumId w:val="15"/>
  </w:num>
  <w:num w:numId="7">
    <w:abstractNumId w:val="33"/>
  </w:num>
  <w:num w:numId="8">
    <w:abstractNumId w:val="12"/>
  </w:num>
  <w:num w:numId="9">
    <w:abstractNumId w:val="4"/>
  </w:num>
  <w:num w:numId="10">
    <w:abstractNumId w:val="1"/>
  </w:num>
  <w:num w:numId="11">
    <w:abstractNumId w:val="19"/>
  </w:num>
  <w:num w:numId="12">
    <w:abstractNumId w:val="24"/>
  </w:num>
  <w:num w:numId="13">
    <w:abstractNumId w:val="40"/>
  </w:num>
  <w:num w:numId="14">
    <w:abstractNumId w:val="3"/>
  </w:num>
  <w:num w:numId="15">
    <w:abstractNumId w:val="31"/>
  </w:num>
  <w:num w:numId="16">
    <w:abstractNumId w:val="16"/>
  </w:num>
  <w:num w:numId="17">
    <w:abstractNumId w:val="37"/>
  </w:num>
  <w:num w:numId="18">
    <w:abstractNumId w:val="44"/>
  </w:num>
  <w:num w:numId="19">
    <w:abstractNumId w:val="30"/>
  </w:num>
  <w:num w:numId="20">
    <w:abstractNumId w:val="26"/>
  </w:num>
  <w:num w:numId="21">
    <w:abstractNumId w:val="42"/>
  </w:num>
  <w:num w:numId="22">
    <w:abstractNumId w:val="27"/>
  </w:num>
  <w:num w:numId="23">
    <w:abstractNumId w:val="17"/>
  </w:num>
  <w:num w:numId="24">
    <w:abstractNumId w:val="36"/>
  </w:num>
  <w:num w:numId="25">
    <w:abstractNumId w:val="5"/>
  </w:num>
  <w:num w:numId="26">
    <w:abstractNumId w:val="25"/>
  </w:num>
  <w:num w:numId="27">
    <w:abstractNumId w:val="6"/>
  </w:num>
  <w:num w:numId="28">
    <w:abstractNumId w:val="41"/>
  </w:num>
  <w:num w:numId="29">
    <w:abstractNumId w:val="0"/>
  </w:num>
  <w:num w:numId="30">
    <w:abstractNumId w:val="21"/>
  </w:num>
  <w:num w:numId="31">
    <w:abstractNumId w:val="35"/>
  </w:num>
  <w:num w:numId="32">
    <w:abstractNumId w:val="34"/>
  </w:num>
  <w:num w:numId="33">
    <w:abstractNumId w:val="32"/>
  </w:num>
  <w:num w:numId="34">
    <w:abstractNumId w:val="29"/>
  </w:num>
  <w:num w:numId="35">
    <w:abstractNumId w:val="18"/>
  </w:num>
  <w:num w:numId="36">
    <w:abstractNumId w:val="39"/>
  </w:num>
  <w:num w:numId="37">
    <w:abstractNumId w:val="22"/>
  </w:num>
  <w:num w:numId="38">
    <w:abstractNumId w:val="2"/>
  </w:num>
  <w:num w:numId="39">
    <w:abstractNumId w:val="43"/>
  </w:num>
  <w:num w:numId="40">
    <w:abstractNumId w:val="14"/>
  </w:num>
  <w:num w:numId="41">
    <w:abstractNumId w:val="38"/>
  </w:num>
  <w:num w:numId="42">
    <w:abstractNumId w:val="20"/>
  </w:num>
  <w:num w:numId="43">
    <w:abstractNumId w:val="13"/>
  </w:num>
  <w:num w:numId="44">
    <w:abstractNumId w:val="10"/>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91A"/>
    <w:rsid w:val="000A1F9F"/>
    <w:rsid w:val="000E099E"/>
    <w:rsid w:val="001C074B"/>
    <w:rsid w:val="002377C3"/>
    <w:rsid w:val="00311CCC"/>
    <w:rsid w:val="00324171"/>
    <w:rsid w:val="003540B4"/>
    <w:rsid w:val="00515A6A"/>
    <w:rsid w:val="005F0484"/>
    <w:rsid w:val="006614D2"/>
    <w:rsid w:val="007726F3"/>
    <w:rsid w:val="008071EF"/>
    <w:rsid w:val="00817882"/>
    <w:rsid w:val="0087527A"/>
    <w:rsid w:val="009075F5"/>
    <w:rsid w:val="00961F0A"/>
    <w:rsid w:val="00966985"/>
    <w:rsid w:val="0097221A"/>
    <w:rsid w:val="00C85368"/>
    <w:rsid w:val="00D6791A"/>
    <w:rsid w:val="00D96BCD"/>
    <w:rsid w:val="00EA227E"/>
    <w:rsid w:val="00F24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7996"/>
  <w15:chartTrackingRefBased/>
  <w15:docId w15:val="{5CC5BEBD-7E29-49AB-90C1-9E5615A0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78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Liang</dc:creator>
  <cp:keywords/>
  <dc:description/>
  <cp:lastModifiedBy>24</cp:lastModifiedBy>
  <cp:revision>13</cp:revision>
  <dcterms:created xsi:type="dcterms:W3CDTF">2020-03-08T11:35:00Z</dcterms:created>
  <dcterms:modified xsi:type="dcterms:W3CDTF">2020-05-27T01:21:00Z</dcterms:modified>
</cp:coreProperties>
</file>