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pPr w:leftFromText="141" w:rightFromText="141" w:vertAnchor="text" w:horzAnchor="margin" w:tblpXSpec="center" w:tblpY="1849"/>
        <w:tblW w:w="62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e premier tableau contient le nom de la société et le deuxième tableau inclut les informations du mémo"/>
      </w:tblPr>
      <w:tblGrid>
        <w:gridCol w:w="10348"/>
      </w:tblGrid>
      <w:tr w:rsidR="00B469AD" w14:paraId="36F16666" w14:textId="77777777" w:rsidTr="00B469AD">
        <w:trPr>
          <w:trHeight w:val="1134"/>
        </w:trPr>
        <w:tc>
          <w:tcPr>
            <w:tcW w:w="10348" w:type="dxa"/>
          </w:tcPr>
          <w:p w14:paraId="7981B731" w14:textId="24F018E2" w:rsidR="00B469AD" w:rsidRPr="00442A8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Le projet consiste à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développer une plateforme en ligne</w:t>
            </w: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permettant aux utilisateurs de suivre la qualité de l’eau sur le territoire français. Les données utilisées seront issues de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 xml:space="preserve">l’API </w:t>
            </w:r>
            <w:proofErr w:type="spellStart"/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Hub’eau</w:t>
            </w:r>
            <w:proofErr w:type="spellEnd"/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et stockées dans une base de données locale.</w:t>
            </w:r>
          </w:p>
          <w:p w14:paraId="005DBA18" w14:textId="77777777" w:rsidR="00B469AD" w:rsidRDefault="00B469AD" w:rsidP="00B469AD">
            <w:pPr>
              <w:pStyle w:val="En-tte"/>
            </w:pPr>
            <w:r>
              <w:t>Quelles sont les exigences du projet ?</w:t>
            </w:r>
          </w:p>
          <w:p w14:paraId="26B8DA26" w14:textId="77777777" w:rsidR="00B469AD" w:rsidRPr="00B0589D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Principales exigences :</w:t>
            </w:r>
          </w:p>
          <w:p w14:paraId="1C95BCD3" w14:textId="77777777" w:rsidR="00B469AD" w:rsidRPr="00B0589D" w:rsidRDefault="00B469AD" w:rsidP="00B469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Exploiter un jeu de données de la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 xml:space="preserve">toile </w:t>
            </w:r>
            <w:proofErr w:type="spellStart"/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Eaufrance</w:t>
            </w:r>
            <w:proofErr w:type="spellEnd"/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.</w:t>
            </w:r>
          </w:p>
          <w:p w14:paraId="3779A46C" w14:textId="77777777" w:rsidR="00B469AD" w:rsidRPr="00B0589D" w:rsidRDefault="00B469AD" w:rsidP="00B469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Stocker des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données statiques</w:t>
            </w: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(points de mesure) en local.</w:t>
            </w:r>
          </w:p>
          <w:p w14:paraId="50A59ECC" w14:textId="77777777" w:rsidR="00B469AD" w:rsidRPr="00B0589D" w:rsidRDefault="00B469AD" w:rsidP="00B469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Récupérer des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données dynamiques</w:t>
            </w: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(qualité de l'eau) via l’API </w:t>
            </w:r>
            <w:proofErr w:type="spellStart"/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Hub’eau</w:t>
            </w:r>
            <w:proofErr w:type="spellEnd"/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.</w:t>
            </w:r>
          </w:p>
          <w:p w14:paraId="7CC9D099" w14:textId="77777777" w:rsidR="00B469AD" w:rsidRPr="00B0589D" w:rsidRDefault="00B469AD" w:rsidP="00B469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Afficher les résultats via une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interface web interactive</w:t>
            </w: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.</w:t>
            </w:r>
          </w:p>
          <w:p w14:paraId="65546B46" w14:textId="77777777" w:rsidR="00B469AD" w:rsidRPr="00FD1244" w:rsidRDefault="00B469AD" w:rsidP="00B469A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Utiliser une </w:t>
            </w:r>
            <w:r w:rsidRPr="00B0589D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base de données relationnelle</w:t>
            </w:r>
            <w:r w:rsidRPr="00B0589D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pour stocker les données statiques.</w:t>
            </w:r>
          </w:p>
          <w:p w14:paraId="72A459A2" w14:textId="77777777" w:rsidR="00B469AD" w:rsidRDefault="00B469AD" w:rsidP="00B469AD">
            <w:pPr>
              <w:pStyle w:val="En-tte"/>
            </w:pPr>
          </w:p>
          <w:p w14:paraId="260F89B3" w14:textId="77777777" w:rsidR="00B469AD" w:rsidRDefault="00B469AD" w:rsidP="00B469AD">
            <w:pPr>
              <w:pStyle w:val="En-tte"/>
            </w:pPr>
            <w:r>
              <w:t>Quelles sont les activités à accomplir ?</w:t>
            </w:r>
          </w:p>
          <w:p w14:paraId="3D225698" w14:textId="77777777" w:rsidR="00B469AD" w:rsidRPr="00A2614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Identification des besoins</w:t>
            </w:r>
          </w:p>
          <w:p w14:paraId="6960D265" w14:textId="77777777" w:rsidR="00B469AD" w:rsidRPr="00A2614E" w:rsidRDefault="00B469AD" w:rsidP="00B469A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Déterminer les points de mesure essentiels et les attributs statiques à enregistrer.</w:t>
            </w:r>
          </w:p>
          <w:p w14:paraId="427449FA" w14:textId="77777777" w:rsidR="00B469AD" w:rsidRPr="00A2614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 xml:space="preserve">Connexion et intégration de l'API </w:t>
            </w:r>
            <w:proofErr w:type="spellStart"/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Hub’eau</w:t>
            </w:r>
            <w:proofErr w:type="spellEnd"/>
          </w:p>
          <w:p w14:paraId="0246DB22" w14:textId="77777777" w:rsidR="00B469AD" w:rsidRPr="00A2614E" w:rsidRDefault="00B469AD" w:rsidP="00B469A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Établir une connexion avec l’API </w:t>
            </w:r>
            <w:proofErr w:type="spellStart"/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Hub’eau</w:t>
            </w:r>
            <w:proofErr w:type="spellEnd"/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pour extraire les données statiques des points de mesure.</w:t>
            </w:r>
          </w:p>
          <w:p w14:paraId="73515C9F" w14:textId="77777777" w:rsidR="00B469AD" w:rsidRPr="00A2614E" w:rsidRDefault="00B469AD" w:rsidP="00B469A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Identifier les </w:t>
            </w:r>
            <w:proofErr w:type="spellStart"/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endpoints</w:t>
            </w:r>
            <w:proofErr w:type="spellEnd"/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appropriés pour obtenir les informations nécessaires.</w:t>
            </w:r>
          </w:p>
          <w:p w14:paraId="135B4597" w14:textId="77777777" w:rsidR="00B469AD" w:rsidRPr="00A2614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 xml:space="preserve"> </w:t>
            </w:r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Conception de la base de données</w:t>
            </w:r>
          </w:p>
          <w:p w14:paraId="2F8965C8" w14:textId="77777777" w:rsidR="00B469AD" w:rsidRPr="00A2614E" w:rsidRDefault="00B469AD" w:rsidP="00B469A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Définir la structure de la base de données pour assurer un stockage efficace des données statiques.</w:t>
            </w:r>
          </w:p>
          <w:p w14:paraId="45127EC6" w14:textId="77777777" w:rsidR="00B469AD" w:rsidRPr="00A2614E" w:rsidRDefault="00B469AD" w:rsidP="00B469A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Sélectionner un Système de Gestion de Base de Données (SGBD) adapté à l’architecture locale.</w:t>
            </w:r>
          </w:p>
          <w:p w14:paraId="719658F4" w14:textId="77777777" w:rsidR="00B469AD" w:rsidRPr="00A2614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Développement du script d'importation</w:t>
            </w:r>
          </w:p>
          <w:p w14:paraId="2FDF7F7A" w14:textId="77777777" w:rsidR="00B469AD" w:rsidRPr="00A2614E" w:rsidRDefault="00B469AD" w:rsidP="00B469A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Rédiger un script permettant de récupérer les données statiques depuis l’API et de les insérer dans la base locale.</w:t>
            </w:r>
          </w:p>
          <w:p w14:paraId="2C2A4875" w14:textId="77777777" w:rsidR="00B469AD" w:rsidRPr="00A2614E" w:rsidRDefault="00B469AD" w:rsidP="00B469AD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b/>
                <w:bCs/>
                <w:color w:val="auto"/>
                <w:sz w:val="22"/>
                <w:szCs w:val="22"/>
                <w:lang w:eastAsia="fr-FR"/>
              </w:rPr>
              <w:t>Validation et tests</w:t>
            </w:r>
          </w:p>
          <w:p w14:paraId="6D2A81E0" w14:textId="77777777" w:rsidR="00B469AD" w:rsidRPr="00A2614E" w:rsidRDefault="00B469AD" w:rsidP="00B469A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Vérifier l’exactitude du processus d’importation afin de garantir un stockage conforme des données.</w:t>
            </w:r>
          </w:p>
          <w:p w14:paraId="5AA1248C" w14:textId="77777777" w:rsidR="00B469AD" w:rsidRPr="00022944" w:rsidRDefault="00B469AD" w:rsidP="00B469A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auto"/>
                <w:sz w:val="24"/>
                <w:szCs w:val="24"/>
                <w:lang w:eastAsia="fr-FR"/>
              </w:rPr>
            </w:pPr>
            <w:r w:rsidRPr="00A2614E"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  <w:t>S’assurer de l’intégrité et de la cohérence des informations importées</w:t>
            </w:r>
          </w:p>
          <w:p w14:paraId="45510EF6" w14:textId="77777777" w:rsidR="00022944" w:rsidRDefault="00022944" w:rsidP="00022944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2"/>
                <w:szCs w:val="22"/>
                <w:lang w:eastAsia="fr-FR"/>
              </w:rPr>
            </w:pPr>
          </w:p>
          <w:p w14:paraId="148FED30" w14:textId="77777777" w:rsidR="00022944" w:rsidRPr="00C72FC3" w:rsidRDefault="00022944" w:rsidP="00022944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4"/>
                <w:szCs w:val="24"/>
                <w:lang w:eastAsia="fr-FR"/>
              </w:rPr>
            </w:pPr>
          </w:p>
          <w:p w14:paraId="12C55242" w14:textId="77777777" w:rsidR="00C72FC3" w:rsidRPr="00B469AD" w:rsidRDefault="00C72FC3" w:rsidP="00C72FC3">
            <w:pPr>
              <w:spacing w:before="100" w:beforeAutospacing="1" w:after="100" w:afterAutospacing="1"/>
              <w:rPr>
                <w:rFonts w:eastAsia="Times New Roman" w:cstheme="minorHAnsi"/>
                <w:color w:val="auto"/>
                <w:sz w:val="24"/>
                <w:szCs w:val="24"/>
                <w:lang w:eastAsia="fr-FR"/>
              </w:rPr>
            </w:pPr>
          </w:p>
        </w:tc>
      </w:tr>
    </w:tbl>
    <w:p w14:paraId="1D0A1B91" w14:textId="08D0DB52" w:rsidR="00B469AD" w:rsidRDefault="00B469AD" w:rsidP="00B469AD">
      <w:pPr>
        <w:pStyle w:val="Titre"/>
        <w:jc w:val="center"/>
      </w:pPr>
      <w:r>
        <w:lastRenderedPageBreak/>
        <w:t>SAE 2.04</w:t>
      </w:r>
    </w:p>
    <w:p w14:paraId="034475C0" w14:textId="071C7317" w:rsidR="004D5B9B" w:rsidRPr="00FD0598" w:rsidRDefault="008D3105" w:rsidP="004D5B9B">
      <w:pPr>
        <w:tabs>
          <w:tab w:val="left" w:pos="1860"/>
        </w:tabs>
      </w:pPr>
      <w:r w:rsidRPr="00DC67FA">
        <w:rPr>
          <w:b/>
          <w:bCs/>
          <w:sz w:val="24"/>
          <w:szCs w:val="24"/>
        </w:rPr>
        <w:t>Quels sont les livrables à présenter ?</w:t>
      </w:r>
    </w:p>
    <w:p w14:paraId="38D6507F" w14:textId="09625C0C" w:rsidR="004D5B9B" w:rsidRPr="004D5B9B" w:rsidRDefault="004D5B9B" w:rsidP="004D5B9B">
      <w:pPr>
        <w:tabs>
          <w:tab w:val="left" w:pos="1860"/>
        </w:tabs>
        <w:rPr>
          <w:sz w:val="20"/>
          <w:szCs w:val="20"/>
        </w:rPr>
      </w:pPr>
      <w:r w:rsidRPr="004D5B9B">
        <w:rPr>
          <w:rFonts w:eastAsia="Times New Roman" w:cstheme="minorHAnsi"/>
          <w:b/>
          <w:bCs/>
          <w:color w:val="auto"/>
          <w:sz w:val="22"/>
          <w:szCs w:val="22"/>
          <w:lang w:eastAsia="fr-FR"/>
        </w:rPr>
        <w:t>Base de données relationnelle fonctionnelle</w:t>
      </w: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 xml:space="preserve"> :</w:t>
      </w:r>
    </w:p>
    <w:p w14:paraId="10DAE16B" w14:textId="77777777" w:rsidR="004D5B9B" w:rsidRPr="004D5B9B" w:rsidRDefault="004D5B9B" w:rsidP="004D5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Modèle Entité/Relation.</w:t>
      </w:r>
    </w:p>
    <w:p w14:paraId="38069213" w14:textId="77777777" w:rsidR="004D5B9B" w:rsidRPr="004D5B9B" w:rsidRDefault="004D5B9B" w:rsidP="004D5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Scripts de création et de mise à jour.</w:t>
      </w:r>
    </w:p>
    <w:p w14:paraId="3368AF00" w14:textId="18D9DAC2" w:rsidR="004D5B9B" w:rsidRPr="004D5B9B" w:rsidRDefault="004D5B9B" w:rsidP="004D5B9B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b/>
          <w:bCs/>
          <w:color w:val="auto"/>
          <w:sz w:val="22"/>
          <w:szCs w:val="22"/>
          <w:lang w:eastAsia="fr-FR"/>
        </w:rPr>
        <w:t>Code source documenté</w:t>
      </w: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 xml:space="preserve"> :</w:t>
      </w:r>
    </w:p>
    <w:p w14:paraId="04CD2C7C" w14:textId="75A3E25E" w:rsidR="004D5B9B" w:rsidRPr="004D5B9B" w:rsidRDefault="004D5B9B" w:rsidP="003D1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Scripts d’importation et de gestion de la base de données.</w:t>
      </w:r>
    </w:p>
    <w:p w14:paraId="4E3049FE" w14:textId="497DE7AC" w:rsidR="004D5B9B" w:rsidRPr="004D5B9B" w:rsidRDefault="004D5B9B" w:rsidP="004D5B9B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b/>
          <w:bCs/>
          <w:color w:val="auto"/>
          <w:sz w:val="22"/>
          <w:szCs w:val="22"/>
          <w:lang w:eastAsia="fr-FR"/>
        </w:rPr>
        <w:t>Rapport de projet</w:t>
      </w: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 xml:space="preserve"> :</w:t>
      </w:r>
    </w:p>
    <w:p w14:paraId="2D9370EA" w14:textId="77777777" w:rsidR="004D5B9B" w:rsidRPr="004D5B9B" w:rsidRDefault="004D5B9B" w:rsidP="004D5B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Explication des choix techniques.</w:t>
      </w:r>
    </w:p>
    <w:p w14:paraId="0C5F7A1B" w14:textId="77777777" w:rsidR="004D5B9B" w:rsidRPr="004D5B9B" w:rsidRDefault="004D5B9B" w:rsidP="004D5B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Captures d’écran des tests et résultats.</w:t>
      </w:r>
    </w:p>
    <w:p w14:paraId="45DC2105" w14:textId="77777777" w:rsidR="004D5B9B" w:rsidRPr="004D5B9B" w:rsidRDefault="004D5B9B" w:rsidP="004D5B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Analyse des performances et axes d’amélioration.</w:t>
      </w:r>
    </w:p>
    <w:p w14:paraId="28EB9409" w14:textId="373DD540" w:rsidR="004D5B9B" w:rsidRPr="004D5B9B" w:rsidRDefault="004D5B9B" w:rsidP="004D5B9B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b/>
          <w:bCs/>
          <w:color w:val="auto"/>
          <w:sz w:val="22"/>
          <w:szCs w:val="22"/>
          <w:lang w:eastAsia="fr-FR"/>
        </w:rPr>
        <w:t>Démonstration fonctionnelle</w:t>
      </w: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 xml:space="preserve"> :</w:t>
      </w:r>
    </w:p>
    <w:p w14:paraId="709AE13A" w14:textId="7C650E6F" w:rsidR="004D5B9B" w:rsidRDefault="004D5B9B" w:rsidP="004D5B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4D5B9B">
        <w:rPr>
          <w:rFonts w:eastAsia="Times New Roman" w:cstheme="minorHAnsi"/>
          <w:color w:val="auto"/>
          <w:sz w:val="22"/>
          <w:szCs w:val="22"/>
          <w:lang w:eastAsia="fr-FR"/>
        </w:rPr>
        <w:t>Présentation du projet avec test en direct</w:t>
      </w:r>
      <w:r w:rsidR="003D18AE">
        <w:rPr>
          <w:rFonts w:eastAsia="Times New Roman" w:cstheme="minorHAnsi"/>
          <w:color w:val="auto"/>
          <w:sz w:val="22"/>
          <w:szCs w:val="22"/>
          <w:lang w:eastAsia="fr-FR"/>
        </w:rPr>
        <w:t xml:space="preserve"> </w:t>
      </w:r>
    </w:p>
    <w:p w14:paraId="0316C3E2" w14:textId="77777777" w:rsidR="009747E0" w:rsidRDefault="009747E0" w:rsidP="009747E0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</w:p>
    <w:p w14:paraId="59538B72" w14:textId="4A3BCD3B" w:rsidR="00755679" w:rsidRDefault="00755679" w:rsidP="0075567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auto"/>
          <w:sz w:val="24"/>
          <w:szCs w:val="24"/>
          <w:lang w:eastAsia="fr-FR"/>
        </w:rPr>
      </w:pPr>
      <w:r w:rsidRPr="009747E0">
        <w:rPr>
          <w:rFonts w:eastAsia="Times New Roman" w:cstheme="minorHAnsi"/>
          <w:b/>
          <w:bCs/>
          <w:color w:val="auto"/>
          <w:sz w:val="24"/>
          <w:szCs w:val="24"/>
          <w:lang w:eastAsia="fr-FR"/>
        </w:rPr>
        <w:t>Qui s'occupera de quoi ?</w:t>
      </w:r>
    </w:p>
    <w:p w14:paraId="1D529CF8" w14:textId="4CE2EC03" w:rsidR="009747E0" w:rsidRDefault="009A5B24" w:rsidP="00755679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4"/>
          <w:szCs w:val="24"/>
          <w:lang w:eastAsia="fr-FR"/>
        </w:rPr>
      </w:pPr>
      <w:r w:rsidRPr="009A5B24">
        <w:rPr>
          <w:rFonts w:eastAsia="Times New Roman" w:cstheme="minorHAnsi"/>
          <w:noProof/>
          <w:color w:val="auto"/>
          <w:sz w:val="24"/>
          <w:szCs w:val="24"/>
          <w:lang w:eastAsia="fr-FR"/>
        </w:rPr>
        <w:drawing>
          <wp:inline distT="0" distB="0" distL="0" distR="0" wp14:anchorId="38850303" wp14:editId="24A5E4DB">
            <wp:extent cx="5274310" cy="1751965"/>
            <wp:effectExtent l="0" t="0" r="2540" b="635"/>
            <wp:docPr id="77585500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5500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389" w14:textId="6FF8CC4C" w:rsidR="004D5B9B" w:rsidRDefault="009A5B24" w:rsidP="008D3ED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auto"/>
          <w:sz w:val="24"/>
          <w:szCs w:val="24"/>
          <w:lang w:eastAsia="fr-FR"/>
        </w:rPr>
      </w:pPr>
      <w:r w:rsidRPr="008D3EDD">
        <w:rPr>
          <w:rFonts w:eastAsia="Times New Roman" w:cstheme="minorHAnsi"/>
          <w:b/>
          <w:bCs/>
          <w:color w:val="auto"/>
          <w:sz w:val="24"/>
          <w:szCs w:val="24"/>
          <w:lang w:eastAsia="fr-FR"/>
        </w:rPr>
        <w:t>Quelle est la durée ?</w:t>
      </w:r>
    </w:p>
    <w:p w14:paraId="5AE84BC3" w14:textId="108D491C" w:rsidR="008D3EDD" w:rsidRDefault="008D3EDD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>
        <w:rPr>
          <w:rFonts w:eastAsia="Times New Roman" w:cstheme="minorHAnsi"/>
          <w:color w:val="auto"/>
          <w:sz w:val="22"/>
          <w:szCs w:val="22"/>
          <w:lang w:eastAsia="fr-FR"/>
        </w:rPr>
        <w:t xml:space="preserve">Phase </w:t>
      </w:r>
      <w:r w:rsidR="00056DFA">
        <w:rPr>
          <w:rFonts w:eastAsia="Times New Roman" w:cstheme="minorHAnsi"/>
          <w:color w:val="auto"/>
          <w:sz w:val="22"/>
          <w:szCs w:val="22"/>
          <w:lang w:eastAsia="fr-FR"/>
        </w:rPr>
        <w:t>1 </w:t>
      </w:r>
      <w:proofErr w:type="gramStart"/>
      <w:r w:rsidR="00056DFA">
        <w:rPr>
          <w:rFonts w:eastAsia="Times New Roman" w:cstheme="minorHAnsi"/>
          <w:color w:val="auto"/>
          <w:sz w:val="22"/>
          <w:szCs w:val="22"/>
          <w:lang w:eastAsia="fr-FR"/>
        </w:rPr>
        <w:t>(</w:t>
      </w:r>
      <w:r w:rsidR="003B6C1E">
        <w:rPr>
          <w:rFonts w:eastAsia="Times New Roman" w:cstheme="minorHAnsi"/>
          <w:color w:val="auto"/>
          <w:sz w:val="22"/>
          <w:szCs w:val="22"/>
          <w:lang w:eastAsia="fr-FR"/>
        </w:rPr>
        <w:t xml:space="preserve"> </w:t>
      </w:r>
      <w:r w:rsidR="009B656D">
        <w:rPr>
          <w:rFonts w:eastAsia="Times New Roman" w:cstheme="minorHAnsi"/>
          <w:color w:val="auto"/>
          <w:sz w:val="22"/>
          <w:szCs w:val="22"/>
          <w:lang w:eastAsia="fr-FR"/>
        </w:rPr>
        <w:t>3</w:t>
      </w:r>
      <w:proofErr w:type="gramEnd"/>
      <w:r w:rsidR="009B656D">
        <w:rPr>
          <w:rFonts w:eastAsia="Times New Roman" w:cstheme="minorHAnsi"/>
          <w:color w:val="auto"/>
          <w:sz w:val="22"/>
          <w:szCs w:val="22"/>
          <w:lang w:eastAsia="fr-FR"/>
        </w:rPr>
        <w:t>-4 jours</w:t>
      </w:r>
      <w:r w:rsidR="00B578F2">
        <w:rPr>
          <w:rFonts w:eastAsia="Times New Roman" w:cstheme="minorHAnsi"/>
          <w:color w:val="auto"/>
          <w:sz w:val="22"/>
          <w:szCs w:val="22"/>
          <w:lang w:eastAsia="fr-FR"/>
        </w:rPr>
        <w:t xml:space="preserve"> </w:t>
      </w:r>
      <w:r w:rsidR="00056DFA">
        <w:rPr>
          <w:rFonts w:eastAsia="Times New Roman" w:cstheme="minorHAnsi"/>
          <w:color w:val="auto"/>
          <w:sz w:val="22"/>
          <w:szCs w:val="22"/>
          <w:lang w:eastAsia="fr-FR"/>
        </w:rPr>
        <w:t xml:space="preserve">) : </w:t>
      </w:r>
      <w:r w:rsidR="00B578F2">
        <w:rPr>
          <w:rFonts w:eastAsia="Times New Roman" w:cstheme="minorHAnsi"/>
          <w:color w:val="auto"/>
          <w:sz w:val="22"/>
          <w:szCs w:val="22"/>
          <w:lang w:eastAsia="fr-FR"/>
        </w:rPr>
        <w:t>Modélisation de la BD</w:t>
      </w:r>
    </w:p>
    <w:p w14:paraId="7714D564" w14:textId="66EDCFE5" w:rsidR="001E613C" w:rsidRDefault="001E613C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>
        <w:rPr>
          <w:rFonts w:eastAsia="Times New Roman" w:cstheme="minorHAnsi"/>
          <w:color w:val="auto"/>
          <w:sz w:val="22"/>
          <w:szCs w:val="22"/>
          <w:lang w:eastAsia="fr-FR"/>
        </w:rPr>
        <w:lastRenderedPageBreak/>
        <w:t>Phase 2 (1 semaine</w:t>
      </w:r>
      <w:r w:rsidR="003719E8">
        <w:rPr>
          <w:rFonts w:eastAsia="Times New Roman" w:cstheme="minorHAnsi"/>
          <w:color w:val="auto"/>
          <w:sz w:val="22"/>
          <w:szCs w:val="22"/>
          <w:lang w:eastAsia="fr-FR"/>
        </w:rPr>
        <w:t xml:space="preserve"> et demie</w:t>
      </w:r>
      <w:r>
        <w:rPr>
          <w:rFonts w:eastAsia="Times New Roman" w:cstheme="minorHAnsi"/>
          <w:color w:val="auto"/>
          <w:sz w:val="22"/>
          <w:szCs w:val="22"/>
          <w:lang w:eastAsia="fr-FR"/>
        </w:rPr>
        <w:t>) :</w:t>
      </w:r>
      <w:r w:rsidR="0015002C">
        <w:rPr>
          <w:rFonts w:eastAsia="Times New Roman" w:cstheme="minorHAnsi"/>
          <w:color w:val="auto"/>
          <w:sz w:val="22"/>
          <w:szCs w:val="22"/>
          <w:lang w:eastAsia="fr-FR"/>
        </w:rPr>
        <w:t xml:space="preserve"> </w:t>
      </w:r>
      <w:r w:rsidR="0015002C" w:rsidRPr="0015002C">
        <w:rPr>
          <w:rFonts w:eastAsia="Times New Roman" w:cstheme="minorHAnsi"/>
          <w:color w:val="auto"/>
          <w:sz w:val="22"/>
          <w:szCs w:val="22"/>
          <w:lang w:eastAsia="fr-FR"/>
        </w:rPr>
        <w:t>Développement de la base de données et de l’interface.</w:t>
      </w:r>
    </w:p>
    <w:p w14:paraId="0FCBF239" w14:textId="75485B49" w:rsidR="003719E8" w:rsidRDefault="00AC600A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>
        <w:rPr>
          <w:rFonts w:eastAsia="Times New Roman" w:cstheme="minorHAnsi"/>
          <w:color w:val="auto"/>
          <w:sz w:val="22"/>
          <w:szCs w:val="22"/>
          <w:lang w:eastAsia="fr-FR"/>
        </w:rPr>
        <w:t xml:space="preserve">Phase </w:t>
      </w:r>
      <w:r w:rsidR="002112EF">
        <w:rPr>
          <w:rFonts w:eastAsia="Times New Roman" w:cstheme="minorHAnsi"/>
          <w:color w:val="auto"/>
          <w:sz w:val="22"/>
          <w:szCs w:val="22"/>
          <w:lang w:eastAsia="fr-FR"/>
        </w:rPr>
        <w:t>3 (</w:t>
      </w:r>
      <w:r w:rsidR="007B2EB3">
        <w:rPr>
          <w:rFonts w:eastAsia="Times New Roman" w:cstheme="minorHAnsi"/>
          <w:color w:val="auto"/>
          <w:sz w:val="22"/>
          <w:szCs w:val="22"/>
          <w:lang w:eastAsia="fr-FR"/>
        </w:rPr>
        <w:t>3 jours) : Intégration API et tests.</w:t>
      </w:r>
    </w:p>
    <w:p w14:paraId="3DB68B69" w14:textId="0F63DC0B" w:rsidR="00937191" w:rsidRDefault="007B2EB3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>
        <w:rPr>
          <w:rFonts w:eastAsia="Times New Roman" w:cstheme="minorHAnsi"/>
          <w:color w:val="auto"/>
          <w:sz w:val="22"/>
          <w:szCs w:val="22"/>
          <w:lang w:eastAsia="fr-FR"/>
        </w:rPr>
        <w:t>Phase 4 (2 semaines) : Finalisation et tests</w:t>
      </w:r>
    </w:p>
    <w:p w14:paraId="5CC5DD09" w14:textId="064B3CB0" w:rsidR="003A5B32" w:rsidRPr="00937191" w:rsidRDefault="003A5B32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  <w:r w:rsidRPr="003A5B32">
        <w:rPr>
          <w:rFonts w:eastAsia="Times New Roman" w:cstheme="minorHAnsi"/>
          <w:noProof/>
          <w:color w:val="auto"/>
          <w:sz w:val="22"/>
          <w:szCs w:val="22"/>
          <w:lang w:eastAsia="fr-FR"/>
        </w:rPr>
        <w:drawing>
          <wp:anchor distT="0" distB="0" distL="114300" distR="114300" simplePos="0" relativeHeight="251658240" behindDoc="0" locked="0" layoutInCell="1" allowOverlap="1" wp14:anchorId="413BC114" wp14:editId="7CC61265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5147310" cy="1729740"/>
            <wp:effectExtent l="0" t="0" r="0" b="3810"/>
            <wp:wrapSquare wrapText="bothSides"/>
            <wp:docPr id="79302848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2848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30" cy="1730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B32">
        <w:rPr>
          <w:rFonts w:eastAsia="Times New Roman" w:cstheme="minorHAnsi"/>
          <w:b/>
          <w:bCs/>
          <w:color w:val="auto"/>
          <w:sz w:val="24"/>
          <w:szCs w:val="24"/>
          <w:lang w:eastAsia="fr-FR"/>
        </w:rPr>
        <w:t>Quels sont les risques ?</w:t>
      </w:r>
    </w:p>
    <w:p w14:paraId="18B4F6E9" w14:textId="1F404C21" w:rsidR="003719E8" w:rsidRPr="008D3EDD" w:rsidRDefault="003719E8" w:rsidP="008D3EDD">
      <w:pPr>
        <w:spacing w:before="100" w:beforeAutospacing="1" w:after="100" w:afterAutospacing="1" w:line="240" w:lineRule="auto"/>
        <w:rPr>
          <w:rFonts w:eastAsia="Times New Roman" w:cstheme="minorHAnsi"/>
          <w:color w:val="auto"/>
          <w:sz w:val="22"/>
          <w:szCs w:val="22"/>
          <w:lang w:eastAsia="fr-FR"/>
        </w:rPr>
      </w:pPr>
    </w:p>
    <w:sectPr w:rsidR="003719E8" w:rsidRPr="008D3EDD" w:rsidSect="00233182">
      <w:footerReference w:type="default" r:id="rId13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0879D" w14:textId="77777777" w:rsidR="003D3D5D" w:rsidRDefault="003D3D5D">
      <w:pPr>
        <w:spacing w:after="0" w:line="240" w:lineRule="auto"/>
      </w:pPr>
      <w:r>
        <w:separator/>
      </w:r>
    </w:p>
  </w:endnote>
  <w:endnote w:type="continuationSeparator" w:id="0">
    <w:p w14:paraId="2A5BFFD9" w14:textId="77777777" w:rsidR="003D3D5D" w:rsidRDefault="003D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0A6BD" w14:textId="77777777" w:rsidR="00595A29" w:rsidRDefault="00D77C46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CB00D" w14:textId="77777777" w:rsidR="003D3D5D" w:rsidRDefault="003D3D5D">
      <w:pPr>
        <w:spacing w:after="0" w:line="240" w:lineRule="auto"/>
      </w:pPr>
      <w:r>
        <w:separator/>
      </w:r>
    </w:p>
  </w:footnote>
  <w:footnote w:type="continuationSeparator" w:id="0">
    <w:p w14:paraId="4EBE9F5C" w14:textId="77777777" w:rsidR="003D3D5D" w:rsidRDefault="003D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0834"/>
    <w:multiLevelType w:val="multilevel"/>
    <w:tmpl w:val="CA3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70E7"/>
    <w:multiLevelType w:val="multilevel"/>
    <w:tmpl w:val="35F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401B"/>
    <w:multiLevelType w:val="multilevel"/>
    <w:tmpl w:val="26D2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43495"/>
    <w:multiLevelType w:val="multilevel"/>
    <w:tmpl w:val="DA1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F5B75"/>
    <w:multiLevelType w:val="multilevel"/>
    <w:tmpl w:val="A4C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29F6"/>
    <w:multiLevelType w:val="multilevel"/>
    <w:tmpl w:val="D94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520E"/>
    <w:multiLevelType w:val="multilevel"/>
    <w:tmpl w:val="3D9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7135"/>
    <w:multiLevelType w:val="multilevel"/>
    <w:tmpl w:val="8716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E3E2F"/>
    <w:multiLevelType w:val="multilevel"/>
    <w:tmpl w:val="C788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643272"/>
    <w:multiLevelType w:val="multilevel"/>
    <w:tmpl w:val="F162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51C8D"/>
    <w:multiLevelType w:val="multilevel"/>
    <w:tmpl w:val="2A1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B1680"/>
    <w:multiLevelType w:val="multilevel"/>
    <w:tmpl w:val="D9D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E7BC8"/>
    <w:multiLevelType w:val="multilevel"/>
    <w:tmpl w:val="D1F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95577">
    <w:abstractNumId w:val="6"/>
  </w:num>
  <w:num w:numId="2" w16cid:durableId="1279337300">
    <w:abstractNumId w:val="0"/>
  </w:num>
  <w:num w:numId="3" w16cid:durableId="1760904042">
    <w:abstractNumId w:val="2"/>
  </w:num>
  <w:num w:numId="4" w16cid:durableId="387194455">
    <w:abstractNumId w:val="12"/>
  </w:num>
  <w:num w:numId="5" w16cid:durableId="615021156">
    <w:abstractNumId w:val="4"/>
  </w:num>
  <w:num w:numId="6" w16cid:durableId="521015807">
    <w:abstractNumId w:val="9"/>
  </w:num>
  <w:num w:numId="7" w16cid:durableId="382366939">
    <w:abstractNumId w:val="5"/>
  </w:num>
  <w:num w:numId="8" w16cid:durableId="1461413727">
    <w:abstractNumId w:val="1"/>
  </w:num>
  <w:num w:numId="9" w16cid:durableId="543559399">
    <w:abstractNumId w:val="7"/>
  </w:num>
  <w:num w:numId="10" w16cid:durableId="2017343062">
    <w:abstractNumId w:val="3"/>
  </w:num>
  <w:num w:numId="11" w16cid:durableId="920335618">
    <w:abstractNumId w:val="8"/>
  </w:num>
  <w:num w:numId="12" w16cid:durableId="1287195100">
    <w:abstractNumId w:val="10"/>
  </w:num>
  <w:num w:numId="13" w16cid:durableId="1863325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5E"/>
    <w:rsid w:val="00022944"/>
    <w:rsid w:val="00044362"/>
    <w:rsid w:val="00056DFA"/>
    <w:rsid w:val="00064108"/>
    <w:rsid w:val="00103EE7"/>
    <w:rsid w:val="001319A3"/>
    <w:rsid w:val="0015002C"/>
    <w:rsid w:val="00161EDE"/>
    <w:rsid w:val="001D7999"/>
    <w:rsid w:val="001E613C"/>
    <w:rsid w:val="00201891"/>
    <w:rsid w:val="002112EF"/>
    <w:rsid w:val="00233182"/>
    <w:rsid w:val="002715D2"/>
    <w:rsid w:val="00283CA6"/>
    <w:rsid w:val="002B3301"/>
    <w:rsid w:val="002F78C4"/>
    <w:rsid w:val="00301707"/>
    <w:rsid w:val="00306307"/>
    <w:rsid w:val="00335604"/>
    <w:rsid w:val="00357FD3"/>
    <w:rsid w:val="00367703"/>
    <w:rsid w:val="003719E8"/>
    <w:rsid w:val="00390BCD"/>
    <w:rsid w:val="00394E0B"/>
    <w:rsid w:val="003A5B32"/>
    <w:rsid w:val="003B6C1E"/>
    <w:rsid w:val="003D18AE"/>
    <w:rsid w:val="003D3D5D"/>
    <w:rsid w:val="003D748C"/>
    <w:rsid w:val="00442A8E"/>
    <w:rsid w:val="004550D6"/>
    <w:rsid w:val="004B1C5E"/>
    <w:rsid w:val="004C2E2B"/>
    <w:rsid w:val="004C2E9D"/>
    <w:rsid w:val="004D2900"/>
    <w:rsid w:val="004D5B9B"/>
    <w:rsid w:val="004E5990"/>
    <w:rsid w:val="00500513"/>
    <w:rsid w:val="00514452"/>
    <w:rsid w:val="00595A29"/>
    <w:rsid w:val="005C0DB1"/>
    <w:rsid w:val="00637300"/>
    <w:rsid w:val="0065166E"/>
    <w:rsid w:val="00696B3E"/>
    <w:rsid w:val="006D69F0"/>
    <w:rsid w:val="00751185"/>
    <w:rsid w:val="00755679"/>
    <w:rsid w:val="00795131"/>
    <w:rsid w:val="007B01AE"/>
    <w:rsid w:val="007B2EB3"/>
    <w:rsid w:val="007B3B75"/>
    <w:rsid w:val="007C163F"/>
    <w:rsid w:val="00807D9D"/>
    <w:rsid w:val="00812C84"/>
    <w:rsid w:val="0082625F"/>
    <w:rsid w:val="008D3105"/>
    <w:rsid w:val="008D3EDD"/>
    <w:rsid w:val="009119C7"/>
    <w:rsid w:val="00937191"/>
    <w:rsid w:val="00945DCA"/>
    <w:rsid w:val="009575A2"/>
    <w:rsid w:val="009747E0"/>
    <w:rsid w:val="00986F33"/>
    <w:rsid w:val="009A5B24"/>
    <w:rsid w:val="009B656D"/>
    <w:rsid w:val="009F31BE"/>
    <w:rsid w:val="00A2614E"/>
    <w:rsid w:val="00A26601"/>
    <w:rsid w:val="00A80D4E"/>
    <w:rsid w:val="00AA0B7E"/>
    <w:rsid w:val="00AA5101"/>
    <w:rsid w:val="00AC600A"/>
    <w:rsid w:val="00AF0A32"/>
    <w:rsid w:val="00B01923"/>
    <w:rsid w:val="00B0589D"/>
    <w:rsid w:val="00B469AD"/>
    <w:rsid w:val="00B578F2"/>
    <w:rsid w:val="00B9471D"/>
    <w:rsid w:val="00BB0C7A"/>
    <w:rsid w:val="00BE77EC"/>
    <w:rsid w:val="00C63371"/>
    <w:rsid w:val="00C72FC3"/>
    <w:rsid w:val="00CB4100"/>
    <w:rsid w:val="00CE4F23"/>
    <w:rsid w:val="00CE6EE9"/>
    <w:rsid w:val="00D23448"/>
    <w:rsid w:val="00D77C46"/>
    <w:rsid w:val="00DC67FA"/>
    <w:rsid w:val="00DF3EEE"/>
    <w:rsid w:val="00E34D43"/>
    <w:rsid w:val="00E80165"/>
    <w:rsid w:val="00EA0BBF"/>
    <w:rsid w:val="00EB67C7"/>
    <w:rsid w:val="00F55778"/>
    <w:rsid w:val="00F86B31"/>
    <w:rsid w:val="00F93F67"/>
    <w:rsid w:val="00FA2A75"/>
    <w:rsid w:val="00FD0598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AB2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fr-FR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2"/>
    <w:rsid w:val="00EA0BBF"/>
    <w:rPr>
      <w:b/>
      <w:color w:val="404040" w:themeColor="text1" w:themeTint="BF"/>
    </w:rPr>
  </w:style>
  <w:style w:type="table" w:styleId="Grilledutableau">
    <w:name w:val="Table Grid"/>
    <w:basedOn w:val="Tableau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</w:style>
  <w:style w:type="character" w:customStyle="1" w:styleId="PieddepageCar">
    <w:name w:val="Pied de page Car"/>
    <w:basedOn w:val="Policepardfaut"/>
    <w:link w:val="Pieddepage"/>
    <w:uiPriority w:val="99"/>
    <w:rPr>
      <w:color w:val="000000" w:themeColor="text1"/>
      <w:sz w:val="18"/>
      <w:szCs w:val="18"/>
      <w:lang w:eastAsia="en-US"/>
    </w:rPr>
  </w:style>
  <w:style w:type="paragraph" w:styleId="Titre">
    <w:name w:val="Title"/>
    <w:basedOn w:val="Normal"/>
    <w:link w:val="TitreCar"/>
    <w:uiPriority w:val="1"/>
    <w:unhideWhenUsed/>
    <w:qFormat/>
    <w:rsid w:val="00EA0BBF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"/>
    <w:rsid w:val="00EA0BBF"/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D69F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6D69F0"/>
    <w:rPr>
      <w:i/>
      <w:iCs/>
      <w:color w:val="F8F3E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103EE7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03EE7"/>
  </w:style>
  <w:style w:type="paragraph" w:styleId="Rvisio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0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0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-info\AppData\Local\Microsoft\Office\16.0\DTS\fr-FR%7bA25F0F19-BD75-4E0A-8FE4-D43C51AAFCD6%7d\%7b09167B88-1421-407E-AA23-EE344A63CE89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d34433-7eed-4f06-bc95-d8e569ab5e4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C19741D184441ADAD12EF256A8EE9" ma:contentTypeVersion="6" ma:contentTypeDescription="Crée un document." ma:contentTypeScope="" ma:versionID="23facd70b70e1f2271c330fd8cd0621b">
  <xsd:schema xmlns:xsd="http://www.w3.org/2001/XMLSchema" xmlns:xs="http://www.w3.org/2001/XMLSchema" xmlns:p="http://schemas.microsoft.com/office/2006/metadata/properties" xmlns:ns3="1ad34433-7eed-4f06-bc95-d8e569ab5e43" targetNamespace="http://schemas.microsoft.com/office/2006/metadata/properties" ma:root="true" ma:fieldsID="c5a9b531a73a17f9d301050d8b06798f" ns3:_="">
    <xsd:import namespace="1ad34433-7eed-4f06-bc95-d8e569ab5e4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34433-7eed-4f06-bc95-d8e569ab5e4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1ad34433-7eed-4f06-bc95-d8e569ab5e43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854B61-FD38-47E4-85DC-75D33BE16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34433-7eed-4f06-bc95-d8e569ab5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{09167B88-1421-407E-AA23-EE344A63CE89}tf16392555_win32.dotx</Template>
  <TotalTime>0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2025-01-29T13:37:00Z</dcterms:created>
  <dcterms:modified xsi:type="dcterms:W3CDTF">2025-05-27T12:16:00Z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0x010100B02C19741D184441ADAD12EF256A8EE9</vt:lpwstr>
  </property>
</Properties>
</file>