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ALEXA AMUNDSON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Lakeville, MN | (507) 828-0842 | amundsonalexa@gmail.com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linkedin.com/in/alexaamundson | github.com/BlackRoad-OS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0"/>
        </w:rPr>
        <w:t xml:space="preserve">LICENSES &amp; CERTIFICATIONS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FINRA:</w:t>
      </w:r>
      <w:r w:rsidDel="00000000" w:rsidR="00000000" w:rsidRPr="00000000">
        <w:rPr>
          <w:rtl w:val="0"/>
        </w:rPr>
        <w:t xml:space="preserve"> SIE, Series 7, Series 63, Series 65 (Investment Advisor Representative)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Insurance:</w:t>
      </w:r>
      <w:r w:rsidDel="00000000" w:rsidR="00000000" w:rsidRPr="00000000">
        <w:rPr>
          <w:rtl w:val="0"/>
        </w:rPr>
        <w:t xml:space="preserve"> Life &amp; Health - Minnesota</w:t>
      </w:r>
    </w:p>
    <w:p w:rsidR="00000000" w:rsidDel="00000000" w:rsidP="00000000" w:rsidRDefault="00000000" w:rsidRPr="00000000" w14:paraId="000000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0"/>
        </w:rPr>
        <w:t xml:space="preserve">PROFESSIONAL SUMMARY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Principal Systems Architect &amp; Series 7/63/65 Licensed Advisor.</w:t>
      </w:r>
      <w:r w:rsidDel="00000000" w:rsidR="00000000" w:rsidRPr="00000000">
        <w:rPr>
          <w:rtl w:val="0"/>
        </w:rPr>
        <w:t xml:space="preserve"> A unique "Bridge Profile" merging deep FINRA compliance expertise with the capability to architect enterprise-scale, agentic AI infrastructure. Currently managing a </w:t>
      </w:r>
      <w:r w:rsidDel="00000000" w:rsidR="00000000" w:rsidRPr="00000000">
        <w:rPr>
          <w:b w:val="1"/>
          <w:bCs w:val="1"/>
          <w:rtl w:val="0"/>
        </w:rPr>
        <w:t xml:space="preserve">7-node distributed cluster</w:t>
      </w:r>
      <w:r w:rsidDel="00000000" w:rsidR="00000000" w:rsidRPr="00000000">
        <w:rPr>
          <w:rtl w:val="0"/>
        </w:rPr>
        <w:t xml:space="preserve"> capable of orchestrating </w:t>
      </w:r>
      <w:r w:rsidDel="00000000" w:rsidR="00000000" w:rsidRPr="00000000">
        <w:rPr>
          <w:b w:val="1"/>
          <w:bCs w:val="1"/>
          <w:rtl w:val="0"/>
        </w:rPr>
        <w:t xml:space="preserve">30,000+ agents</w:t>
      </w:r>
      <w:r w:rsidDel="00000000" w:rsidR="00000000" w:rsidRPr="00000000">
        <w:rPr>
          <w:rtl w:val="0"/>
        </w:rPr>
        <w:t xml:space="preserve">. Expert in automating high-friction financial workflows via cryptographic audit trails and hardware-accelerated inference environments.</w:t>
      </w:r>
    </w:p>
    <w:p w:rsidR="00000000" w:rsidDel="00000000" w:rsidP="00000000" w:rsidRDefault="00000000" w:rsidRPr="00000000" w14:paraId="0000000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0"/>
        </w:rPr>
        <w:t xml:space="preserve">CORE COMPETENCIES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Agentic AI Orchestration:</w:t>
      </w:r>
      <w:r w:rsidDel="00000000" w:rsidR="00000000" w:rsidRPr="00000000">
        <w:rPr>
          <w:rtl w:val="0"/>
        </w:rPr>
        <w:t xml:space="preserve"> 30k Agent Capacity, RoadWorkflow (Custom DAG), Swarm Coordination.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Distributed Infrastructure:</w:t>
      </w:r>
      <w:r w:rsidDel="00000000" w:rsidR="00000000" w:rsidRPr="00000000">
        <w:rPr>
          <w:rtl w:val="0"/>
        </w:rPr>
        <w:t xml:space="preserve"> 7-Node Hybrid Cluster, 27+ Production Containers, Mesh Networking.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Compliance Engineering: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SEC/FINRA Data Integrity, Cryptographic Audit Trails (PS-SHA-∞).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Practice Technology:</w:t>
      </w:r>
      <w:r w:rsidDel="00000000" w:rsidR="00000000" w:rsidRPr="00000000">
        <w:rPr>
          <w:rtl w:val="0"/>
        </w:rPr>
        <w:t xml:space="preserve"> Salesforce FSC, Redtail, eMoney, n8n/Temporal/Prefect Automation.</w:t>
      </w:r>
    </w:p>
    <w:p w:rsidR="00000000" w:rsidDel="00000000" w:rsidP="00000000" w:rsidRDefault="00000000" w:rsidRPr="00000000" w14:paraId="0000001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0"/>
        </w:rPr>
        <w:t xml:space="preserve">PROFESSIONAL EXPERIENCE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BlackRoad OS, Inc.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i w:val="1"/>
          <w:iCs w:val="1"/>
          <w:rtl w:val="0"/>
        </w:rPr>
        <w:t xml:space="preserve">CEO &amp; Founder</w:t>
      </w:r>
      <w:r w:rsidDel="00000000" w:rsidR="00000000" w:rsidRPr="00000000">
        <w:rPr>
          <w:rtl w:val="0"/>
        </w:rPr>
        <w:t xml:space="preserve"> | Remote / MN | May 2025 – Present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Architected a compliance-first, distributed operating system for AI agents, specifically optimized for high-friction financial services tasks and automated record-keeping.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Infrastructure Scale:</w:t>
      </w:r>
      <w:r w:rsidDel="00000000" w:rsidR="00000000" w:rsidRPr="00000000">
        <w:rPr>
          <w:rtl w:val="0"/>
        </w:rPr>
        <w:t xml:space="preserve"> Engineered the </w:t>
      </w:r>
      <w:r w:rsidDel="00000000" w:rsidR="00000000" w:rsidRPr="00000000">
        <w:rPr>
          <w:b w:val="1"/>
          <w:bCs w:val="1"/>
          <w:rtl w:val="0"/>
        </w:rPr>
        <w:t xml:space="preserve">RoadWorkflow</w:t>
      </w:r>
      <w:r w:rsidDel="00000000" w:rsidR="00000000" w:rsidRPr="00000000">
        <w:rPr>
          <w:rtl w:val="0"/>
        </w:rPr>
        <w:t xml:space="preserve"> engine, managing a </w:t>
      </w:r>
      <w:r w:rsidDel="00000000" w:rsidR="00000000" w:rsidRPr="00000000">
        <w:rPr>
          <w:b w:val="1"/>
          <w:bCs w:val="1"/>
          <w:rtl w:val="0"/>
        </w:rPr>
        <w:t xml:space="preserve">30,000-agent capacity</w:t>
      </w:r>
      <w:r w:rsidDel="00000000" w:rsidR="00000000" w:rsidRPr="00000000">
        <w:rPr>
          <w:rtl w:val="0"/>
        </w:rPr>
        <w:t xml:space="preserve"> across a 7-node cluster with </w:t>
      </w:r>
      <w:r w:rsidDel="00000000" w:rsidR="00000000" w:rsidRPr="00000000">
        <w:rPr>
          <w:b w:val="1"/>
          <w:bCs w:val="1"/>
          <w:rtl w:val="0"/>
        </w:rPr>
        <w:t xml:space="preserve">74+ days of verified uptime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Reliability:</w:t>
      </w:r>
      <w:r w:rsidDel="00000000" w:rsidR="00000000" w:rsidRPr="00000000">
        <w:rPr>
          <w:rtl w:val="0"/>
        </w:rPr>
        <w:t xml:space="preserve"> Deployed the </w:t>
      </w:r>
      <w:r w:rsidDel="00000000" w:rsidR="00000000" w:rsidRPr="00000000">
        <w:rPr>
          <w:b w:val="1"/>
          <w:bCs w:val="1"/>
          <w:rtl w:val="0"/>
        </w:rPr>
        <w:t xml:space="preserve">Trinity System</w:t>
      </w:r>
      <w:r w:rsidDel="00000000" w:rsidR="00000000" w:rsidRPr="00000000">
        <w:rPr>
          <w:rtl w:val="0"/>
        </w:rPr>
        <w:t xml:space="preserve"> (Green/Red/Yellow Light) for automated failover and real-time monitoring of 27+ production Docker containers.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Data Integrity:</w:t>
      </w:r>
      <w:r w:rsidDel="00000000" w:rsidR="00000000" w:rsidRPr="00000000">
        <w:rPr>
          <w:rtl w:val="0"/>
        </w:rPr>
        <w:t xml:space="preserve"> Developed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PS-SHA-∞</w:t>
      </w:r>
      <w:r w:rsidDel="00000000" w:rsidR="00000000" w:rsidRPr="00000000">
        <w:rPr>
          <w:rtl w:val="0"/>
        </w:rPr>
        <w:t xml:space="preserve"> cryptographic audit trails to meet strict SEC/FINRA standards for immutable automated data movements.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Hardware Optimization:</w:t>
      </w:r>
      <w:r w:rsidDel="00000000" w:rsidR="00000000" w:rsidRPr="00000000">
        <w:rPr>
          <w:rtl w:val="0"/>
        </w:rPr>
        <w:t xml:space="preserve"> Managed hardware-accelerated environments (NVMe + AI accelerators) maintaining a load average of 27+ during peak agentic inference cycles.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Securian Financial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i w:val="1"/>
          <w:iCs w:val="1"/>
          <w:rtl w:val="0"/>
        </w:rPr>
        <w:t xml:space="preserve">Senior Sales Analyst</w:t>
      </w:r>
      <w:r w:rsidDel="00000000" w:rsidR="00000000" w:rsidRPr="00000000">
        <w:rPr>
          <w:rtl w:val="0"/>
        </w:rPr>
        <w:t xml:space="preserve"> | St. Paul, MN | July 2024 – June 2025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Generated </w:t>
      </w:r>
      <w:r w:rsidDel="00000000" w:rsidR="00000000" w:rsidRPr="00000000">
        <w:rPr>
          <w:b w:val="1"/>
          <w:bCs w:val="1"/>
          <w:rtl w:val="0"/>
        </w:rPr>
        <w:t xml:space="preserve">$23M+ in sales</w:t>
      </w:r>
      <w:r w:rsidDel="00000000" w:rsidR="00000000" w:rsidRPr="00000000">
        <w:rPr>
          <w:rtl w:val="0"/>
        </w:rPr>
        <w:t xml:space="preserve"> by translating complex product structures into actionable advisor guidance.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Implemented Salesforce workflow automations that improved advisor follow-up efficiency by </w:t>
      </w:r>
      <w:r w:rsidDel="00000000" w:rsidR="00000000" w:rsidRPr="00000000">
        <w:rPr>
          <w:b w:val="1"/>
          <w:bCs w:val="1"/>
          <w:rtl w:val="0"/>
        </w:rPr>
        <w:t xml:space="preserve">33%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Built Excel-based product comparison tools to evaluate Fixed Indexed, Variable, and RILA products.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Ameriprise Financial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i w:val="1"/>
          <w:iCs w:val="1"/>
          <w:rtl w:val="0"/>
        </w:rPr>
        <w:t xml:space="preserve">Financial Advisor in Training</w:t>
      </w:r>
      <w:r w:rsidDel="00000000" w:rsidR="00000000" w:rsidRPr="00000000">
        <w:rPr>
          <w:rtl w:val="0"/>
        </w:rPr>
        <w:t xml:space="preserve"> | Minneapolis, MN | July 2023 – June 2024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Identified </w:t>
      </w:r>
      <w:r w:rsidDel="00000000" w:rsidR="00000000" w:rsidRPr="00000000">
        <w:rPr>
          <w:b w:val="1"/>
          <w:bCs w:val="1"/>
          <w:rtl w:val="0"/>
        </w:rPr>
        <w:t xml:space="preserve">$18.4M in new AUM opportunities</w:t>
      </w:r>
      <w:r w:rsidDel="00000000" w:rsidR="00000000" w:rsidRPr="00000000">
        <w:rPr>
          <w:rtl w:val="0"/>
        </w:rPr>
        <w:t xml:space="preserve"> through systematic CRM data mining and client segmentation.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Utilized a call-note automation system that saved the team </w:t>
      </w:r>
      <w:r w:rsidDel="00000000" w:rsidR="00000000" w:rsidRPr="00000000">
        <w:rPr>
          <w:b w:val="1"/>
          <w:bCs w:val="1"/>
          <w:rtl w:val="0"/>
        </w:rPr>
        <w:t xml:space="preserve">40+ hours per month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0"/>
        </w:rPr>
        <w:t xml:space="preserve">TECHNICAL INFRASTRUCTURE ADDENDUM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Verified Stats via github.com/BlackRoad-OS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Agent Capacity:</w:t>
      </w:r>
      <w:r w:rsidDel="00000000" w:rsidR="00000000" w:rsidRPr="00000000">
        <w:rPr>
          <w:rtl w:val="0"/>
        </w:rPr>
        <w:t xml:space="preserve"> 30,000+ (Distributed Cluster)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Codebase Scope:</w:t>
      </w:r>
      <w:r w:rsidDel="00000000" w:rsidR="00000000" w:rsidRPr="00000000">
        <w:rPr>
          <w:rtl w:val="0"/>
        </w:rPr>
        <w:t xml:space="preserve"> 15 GitHub Organizations, 323+ Repositories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Orchestration Stack:</w:t>
      </w:r>
      <w:r w:rsidDel="00000000" w:rsidR="00000000" w:rsidRPr="00000000">
        <w:rPr>
          <w:rtl w:val="0"/>
        </w:rPr>
        <w:t xml:space="preserve"> Temporal, Prefect, n8n, Huginn, Airbyte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AI/ML Stack:</w:t>
      </w:r>
      <w:r w:rsidDel="00000000" w:rsidR="00000000" w:rsidRPr="00000000">
        <w:rPr>
          <w:rtl w:val="0"/>
        </w:rPr>
        <w:t xml:space="preserve"> VLLM, Ollama, Weaviate, AWS Bedrock, Claude API</w:t>
      </w:r>
    </w:p>
    <w:p w:rsidR="00000000" w:rsidDel="00000000" w:rsidP="00000000" w:rsidRDefault="00000000" w:rsidRPr="00000000" w14:paraId="0000002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0"/>
        </w:rPr>
        <w:t xml:space="preserve">EDUCATION &amp; RECOGNITION</w:t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University of Minnesota - Twin Cities:</w:t>
      </w:r>
      <w:r w:rsidDel="00000000" w:rsidR="00000000" w:rsidRPr="00000000">
        <w:rPr>
          <w:rtl w:val="0"/>
        </w:rPr>
        <w:t xml:space="preserve"> B.A., Strategic Communication</w:t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Awards:</w:t>
      </w:r>
      <w:r w:rsidDel="00000000" w:rsidR="00000000" w:rsidRPr="00000000">
        <w:rPr>
          <w:rtl w:val="0"/>
        </w:rPr>
        <w:t xml:space="preserve"> Ameriprise Thought-Leadership Award, 3x Enterprise Holdings Top Sales Award.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