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ALEXA AMUNDSON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Lakeville, MN | (507) 828-0842 | amundsonalexa@gmail.com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linkedin.com/in/alexaamundson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github.com/BlackRoad-OS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LICENSES &amp; CERTIFICATIONS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FINRA:</w:t>
      </w:r>
      <w:r w:rsidDel="00000000" w:rsidR="00000000" w:rsidRPr="00000000">
        <w:rPr>
          <w:rtl w:val="0"/>
        </w:rPr>
        <w:t xml:space="preserve"> SIE, Series 7, Series 63, Series 65 (Investment Advisor Representative)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Insurance:</w:t>
      </w:r>
      <w:r w:rsidDel="00000000" w:rsidR="00000000" w:rsidRPr="00000000">
        <w:rPr>
          <w:rtl w:val="0"/>
        </w:rPr>
        <w:t xml:space="preserve"> Life &amp; Health – Minnesota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 Systems Architect</w:t>
      </w:r>
      <w:r w:rsidDel="00000000" w:rsidR="00000000" w:rsidRPr="00000000">
        <w:rPr>
          <w:rtl w:val="0"/>
        </w:rPr>
        <w:t xml:space="preserve"> with Series 7/63/65 licensing. A rare “Bridge Profile” combining deep regulatory compliance expertise with the capability to design and operate enterprise-scale agentic AI infrastructure. Currently running a 7-node distributed cluster orchestrating 30,000+ agents with 74+ days verified uptime. Focused on applying AI orchestration to high-friction, compliance-heavy workflows where audit trails and reliability are non-negotiable.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BlackRoad OS, Inc.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Founder &amp; Principal Architect</w:t>
      </w:r>
      <w:r w:rsidDel="00000000" w:rsidR="00000000" w:rsidRPr="00000000">
        <w:rPr>
          <w:rtl w:val="0"/>
        </w:rPr>
        <w:t xml:space="preserve"> | Remote / MN | May 2025 – Present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RoadWorkflow Engine:</w:t>
      </w:r>
      <w:r w:rsidDel="00000000" w:rsidR="00000000" w:rsidRPr="00000000">
        <w:rPr>
          <w:rtl w:val="0"/>
        </w:rPr>
        <w:t xml:space="preserve"> Designed and deployed a custom DAG-based orchestration engine managing 30,000+ agent capacity across a 7-node hybrid cluster with 74+ days continuous uptime.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Trinity System:</w:t>
      </w:r>
      <w:r w:rsidDel="00000000" w:rsidR="00000000" w:rsidRPr="00000000">
        <w:rPr>
          <w:rtl w:val="0"/>
        </w:rPr>
        <w:t xml:space="preserve"> Built a proprietary "Green/Red/Yellow" system for automated failover and real-time health monitoring of 27+ production Docker containers.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Cryptographic Compliance: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Developed PS-SHA-∞ cryptographic audit trails ensuring all automated data movements meet SEC/FINRA immutability and record-keeping standards.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Optimization:</w:t>
      </w:r>
      <w:r w:rsidDel="00000000" w:rsidR="00000000" w:rsidRPr="00000000">
        <w:rPr>
          <w:rtl w:val="0"/>
        </w:rPr>
        <w:t xml:space="preserve"> Optimized hardware-accelerated inference environments (NVMe + AI accelerators) sustaining load averages of 27+ during peak agentic cycles.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Infrastructure at Scale:</w:t>
      </w:r>
      <w:r w:rsidDel="00000000" w:rsidR="00000000" w:rsidRPr="00000000">
        <w:rPr>
          <w:rtl w:val="0"/>
        </w:rPr>
        <w:t xml:space="preserve"> Scaled codebase to 15 GitHub organizations, 323+ repositories, and 8+ Cloudflare Pages deployments with automated CI/CD pipelines.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Securian Financial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Internal Annuity Wholesaler / Senior Sales Analyst</w:t>
      </w:r>
      <w:r w:rsidDel="00000000" w:rsidR="00000000" w:rsidRPr="00000000">
        <w:rPr>
          <w:rtl w:val="0"/>
        </w:rPr>
        <w:t xml:space="preserve"> | St. Paul, MN | July 2024 – June 2025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Sales Leadership:</w:t>
      </w:r>
      <w:r w:rsidDel="00000000" w:rsidR="00000000" w:rsidRPr="00000000">
        <w:rPr>
          <w:rtl w:val="0"/>
        </w:rPr>
        <w:t xml:space="preserve"> Generated $23M+ in first-year sales by translating complex annuity structures into actionable advisor guidance.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Workflow Automation:</w:t>
      </w:r>
      <w:r w:rsidDel="00000000" w:rsidR="00000000" w:rsidRPr="00000000">
        <w:rPr>
          <w:rtl w:val="0"/>
        </w:rPr>
        <w:t xml:space="preserve"> Built Salesforce workflow automations improving advisor follow-up efficiency by 33%.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LPL Due Diligence:</w:t>
      </w:r>
      <w:r w:rsidDel="00000000" w:rsidR="00000000" w:rsidRPr="00000000">
        <w:rPr>
          <w:rtl w:val="0"/>
        </w:rPr>
        <w:t xml:space="preserve"> Selected as LPL Due Diligence Presenter, training advisors at the nation’s largest independent broker-dealer on principal protection strategies.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Ameriprise Financial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Financial Advisor in Training</w:t>
      </w:r>
      <w:r w:rsidDel="00000000" w:rsidR="00000000" w:rsidRPr="00000000">
        <w:rPr>
          <w:rtl w:val="0"/>
        </w:rPr>
        <w:t xml:space="preserve"> | Minneapolis, MN | July 2023 – June 2024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Mining:</w:t>
      </w:r>
      <w:r w:rsidDel="00000000" w:rsidR="00000000" w:rsidRPr="00000000">
        <w:rPr>
          <w:rtl w:val="0"/>
        </w:rPr>
        <w:t xml:space="preserve"> Identified $18.4M in new AUM opportunities through systematic CRM data mining and client segmentation.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Productivity:</w:t>
      </w:r>
      <w:r w:rsidDel="00000000" w:rsidR="00000000" w:rsidRPr="00000000">
        <w:rPr>
          <w:rtl w:val="0"/>
        </w:rPr>
        <w:t xml:space="preserve"> Deployed call-note automation saving the advisory team 40+ hours per month.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Ranked #1 on training team for qualified appointments.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TECHNICAL STACK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Orchestration:</w:t>
      </w:r>
      <w:r w:rsidDel="00000000" w:rsidR="00000000" w:rsidRPr="00000000">
        <w:rPr>
          <w:rtl w:val="0"/>
        </w:rPr>
        <w:t xml:space="preserve"> Temporal, Prefect, n8n, Huginn, Airbyte, custom RoadWorkflow engine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AI/ML:</w:t>
      </w:r>
      <w:r w:rsidDel="00000000" w:rsidR="00000000" w:rsidRPr="00000000">
        <w:rPr>
          <w:rtl w:val="0"/>
        </w:rPr>
        <w:t xml:space="preserve"> vLLM, Ollama, Weaviate, Qdrant, AWS Bedrock, Claude API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7-node hybrid cluster, 27+ Docker containers, NVMe + AI accelerators, mesh networking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Compliance: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PS-SHA-∞ cryptographic audit trails, SEC/FINRA data integrity automation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University of Minnesota – Twin Cities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B.A., Strategic Communication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RECOGNITION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Ameriprise Thought-Leadership Award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3× Enterprise Holdings Top Sales Award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National Speech &amp; Debate Octo-finalist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alexaamundson" TargetMode="External"/><Relationship Id="rId7" Type="http://schemas.openxmlformats.org/officeDocument/2006/relationships/hyperlink" Target="http://github.com/BlackRoad-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