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ALEXA LOUISE AMUNDSON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 • Systems Architect • AI Orchestration Engineer</w:t>
      </w:r>
      <w:r w:rsidDel="00000000" w:rsidR="00000000" w:rsidRPr="00000000">
        <w:rPr>
          <w:rtl w:val="0"/>
        </w:rPr>
        <w:t xml:space="preserve"> 📍 Remote | 💻 blackroad.io | ✉️ amundsonalexa@gmail.com | 📱 (507) 828-0842 LinkedIn: linkedin.com/in/alexaamundson | GitHub: github.com/blackboxprogramming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Vision-driven founder and systems architect building BlackRoad OS — a browser-native operating system integrating distributed compute, multi-agent orchestration, and cryptographic identity. Combines deep technical engineering (cloud, infra, agent governance, quantum-inspired frameworks) with a proven background in regulated finance, multimillion-dollar sales execution, and high-stakes communication. Blends engineering, strategy, and creative direction into one unified execution engine.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&amp; 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Multi-agent systems, Orchestration frameworks, Governance &amp; policy engines, Cryptographic identity (PS-SHA∞, Ed25519), Distributed logic, Browser-native compute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Cloud &amp; Infra:</w:t>
      </w:r>
      <w:r w:rsidDel="00000000" w:rsidR="00000000" w:rsidRPr="00000000">
        <w:rPr>
          <w:rtl w:val="0"/>
        </w:rPr>
        <w:t xml:space="preserve"> Cloudflare Workers/KV/D1/R2, Railway, VPS orchestration, Edge compute, Pi mesh networks, WebSockets, CI/CD (GitHub Actions)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Systems &amp; Product:</w:t>
      </w:r>
      <w:r w:rsidDel="00000000" w:rsidR="00000000" w:rsidRPr="00000000">
        <w:rPr>
          <w:rtl w:val="0"/>
        </w:rPr>
        <w:t xml:space="preserve"> System architecture, Spec writing, DX/UX flows, Bootstrap installers, Multi-domain infra, Brand + product narrative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Creative/Brand:</w:t>
      </w:r>
      <w:r w:rsidDel="00000000" w:rsidR="00000000" w:rsidRPr="00000000">
        <w:rPr>
          <w:rtl w:val="0"/>
        </w:rPr>
        <w:t xml:space="preserve"> Motion graphics, Visual identity systems, UX patterns, Decks &amp; campaigns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Business &amp; Finance:</w:t>
      </w:r>
      <w:r w:rsidDel="00000000" w:rsidR="00000000" w:rsidRPr="00000000">
        <w:rPr>
          <w:rtl w:val="0"/>
        </w:rPr>
        <w:t xml:space="preserve"> FINRA-regulated product work, SIE/7/66 licensed background, CRM systems, Data governance, High-volume sales, Advisor enablement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Founder &amp; Chief Architect — BlackRoad 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 OS / BlackRoad-AI / BlackRoad Cloud</w:t>
      </w:r>
      <w:r w:rsidDel="00000000" w:rsidR="00000000" w:rsidRPr="00000000">
        <w:rPr>
          <w:rtl w:val="0"/>
        </w:rPr>
        <w:t xml:space="preserve"> | Remote | </w:t>
      </w:r>
      <w:r w:rsidDel="00000000" w:rsidR="00000000" w:rsidRPr="00000000">
        <w:rPr>
          <w:b w:val="1"/>
          <w:bCs w:val="1"/>
          <w:rtl w:val="0"/>
        </w:rPr>
        <w:t xml:space="preserve">2024–Present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Architected a multi-organization, multi-repo ecosystem powering BlackRoad OS across browser, edge hardware, and cloud environments.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Designed the BlackRoad Governance Layer (Agents, Policies, Delegations, Ledger, Intents, Claims) with event-driven operator orchestration.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Built the distributed Pi Mesh: bootstrap installers, agent heartbeat, smoke tests, and orchestrated execution across Raspberry Pi nodes.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Implemented Cloudflare+D1+KV+Workers routing, edge memory indexing, and high-speed API relays.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Designed and maintained a 30+ domain ecosystem: blackroad.io, blackroad.systems, lucidia.earth, blackroadquantum.*, etc.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Created and defined multi-agent frameworks including Lucidia (logic/DSL), Cece (operator orchestrator), Cadillac (creative/architectural engine), Sidian (observer), and more.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Produced the BlackRoad brand system: neon gradient kit, typography, marketing assets, multi-campaign ad concepts, and motion graphics.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Authored theoretical math + logic documents (SIG, Trinary Logic, Paraconsistent Tolerance, BRTM corpus) used for agent reasoning design.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Shaped the strategic roadmap for scaling to 80M+ users and 30,000 coordinated agents.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Internal Annuity Wholesaler / Senior Sales Analyst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Securian Financial</w:t>
      </w:r>
      <w:r w:rsidDel="00000000" w:rsidR="00000000" w:rsidRPr="00000000">
        <w:rPr>
          <w:rtl w:val="0"/>
        </w:rPr>
        <w:t xml:space="preserve"> | St. Paul, MN | </w:t>
      </w:r>
      <w:r w:rsidDel="00000000" w:rsidR="00000000" w:rsidRPr="00000000">
        <w:rPr>
          <w:b w:val="1"/>
          <w:bCs w:val="1"/>
          <w:rtl w:val="0"/>
        </w:rPr>
        <w:t xml:space="preserve">2024–2025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Delivered </w:t>
      </w:r>
      <w:r w:rsidDel="00000000" w:rsidR="00000000" w:rsidRPr="00000000">
        <w:rPr>
          <w:b w:val="1"/>
          <w:bCs w:val="1"/>
          <w:rtl w:val="0"/>
        </w:rPr>
        <w:t xml:space="preserve">$23M–$26.8M</w:t>
      </w:r>
      <w:r w:rsidDel="00000000" w:rsidR="00000000" w:rsidRPr="00000000">
        <w:rPr>
          <w:rtl w:val="0"/>
        </w:rPr>
        <w:t xml:space="preserve"> in annuity sales (92% of annual goal, +38% YoY territory growth).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Created compliance-aligned Salesforce automations, reducing data errors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3,000 → 50 (60× improvement)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Built advanced Excel-based rate models tying inflation, bond yields, and S&amp;P forecasts, cutting illustration time by ~70%.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Presented at Winter Sales Conference on AI automation, KPIs, and data governance.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Increased advisor engagement 33% MoM through targeted campaigns, enablement, and proactive risk analysis.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Financial Advisor / Advisor-in-Training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Ameriprise Financial</w:t>
      </w:r>
      <w:r w:rsidDel="00000000" w:rsidR="00000000" w:rsidRPr="00000000">
        <w:rPr>
          <w:rtl w:val="0"/>
        </w:rPr>
        <w:t xml:space="preserve"> | Minneapolis, MN | </w:t>
      </w:r>
      <w:r w:rsidDel="00000000" w:rsidR="00000000" w:rsidRPr="00000000">
        <w:rPr>
          <w:b w:val="1"/>
          <w:bCs w:val="1"/>
          <w:rtl w:val="0"/>
        </w:rPr>
        <w:t xml:space="preserve">2023–2024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b w:val="1"/>
          <w:bCs w:val="1"/>
          <w:rtl w:val="0"/>
        </w:rPr>
        <w:t xml:space="preserve">97% client satisfaction</w:t>
      </w:r>
      <w:r w:rsidDel="00000000" w:rsidR="00000000" w:rsidRPr="00000000">
        <w:rPr>
          <w:rtl w:val="0"/>
        </w:rPr>
        <w:t xml:space="preserve"> and surfaced </w:t>
      </w:r>
      <w:r w:rsidDel="00000000" w:rsidR="00000000" w:rsidRPr="00000000">
        <w:rPr>
          <w:b w:val="1"/>
          <w:bCs w:val="1"/>
          <w:rtl w:val="0"/>
        </w:rPr>
        <w:t xml:space="preserve">$14M+</w:t>
      </w:r>
      <w:r w:rsidDel="00000000" w:rsidR="00000000" w:rsidRPr="00000000">
        <w:rPr>
          <w:rtl w:val="0"/>
        </w:rPr>
        <w:t xml:space="preserve"> in new AUM opportunities.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Reduced at-risk assets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$1M → $500K</w:t>
      </w:r>
      <w:r w:rsidDel="00000000" w:rsidR="00000000" w:rsidRPr="00000000">
        <w:rPr>
          <w:rtl w:val="0"/>
        </w:rPr>
        <w:t xml:space="preserve"> through proactive review and realignment.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Ranked #1 in qualified appointments; won the </w:t>
      </w:r>
      <w:r w:rsidDel="00000000" w:rsidR="00000000" w:rsidRPr="00000000">
        <w:rPr>
          <w:b w:val="1"/>
          <w:bCs w:val="1"/>
          <w:rtl w:val="0"/>
        </w:rPr>
        <w:t xml:space="preserve">Sales Training Thought Leadership Award</w:t>
      </w:r>
      <w:r w:rsidDel="00000000" w:rsidR="00000000" w:rsidRPr="00000000">
        <w:rPr>
          <w:rtl w:val="0"/>
        </w:rPr>
        <w:t xml:space="preserve"> for workflow automation.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Licensed Real Estate Agent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 Realty (Pemberton Homes Team)</w:t>
      </w:r>
      <w:r w:rsidDel="00000000" w:rsidR="00000000" w:rsidRPr="00000000">
        <w:rPr>
          <w:rtl w:val="0"/>
        </w:rPr>
        <w:t xml:space="preserve"> | Remote | </w:t>
      </w:r>
      <w:r w:rsidDel="00000000" w:rsidR="00000000" w:rsidRPr="00000000">
        <w:rPr>
          <w:b w:val="1"/>
          <w:bCs w:val="1"/>
          <w:rtl w:val="0"/>
        </w:rPr>
        <w:t xml:space="preserve">2022–2023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Generated 100+ qualified leads with 10% conversion.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Negotiated competitive offers using data-driven CMA models and escalation tactics.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Maintained ethical standards in complex multi-offer environments.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HIGHLIGHTS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 Mesh / Edge Compute Layer:</w:t>
      </w:r>
      <w:r w:rsidDel="00000000" w:rsidR="00000000" w:rsidRPr="00000000">
        <w:rPr>
          <w:rtl w:val="0"/>
        </w:rPr>
        <w:t xml:space="preserve"> Distributed Raspberry Pi network with automated provisioning, agent deployment, monitoring, and smoke testing.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BlackRoad Operator + Governance Engine:</w:t>
      </w:r>
      <w:r w:rsidDel="00000000" w:rsidR="00000000" w:rsidRPr="00000000">
        <w:rPr>
          <w:rtl w:val="0"/>
        </w:rPr>
        <w:t xml:space="preserve"> Full policy + ledger system enforcing crypto identity, capability boundaries, operator permissions, and audit trails.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Lucidia DSL: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Natural language → agent logic → verifiable execution pipeline enabling consistent, explainable agent behavior.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Brand Kit &amp; Creative System:</w:t>
      </w:r>
      <w:r w:rsidDel="00000000" w:rsidR="00000000" w:rsidRPr="00000000">
        <w:rPr>
          <w:rtl w:val="0"/>
        </w:rPr>
        <w:t xml:space="preserve"> End-to-end BlackRoad identity: typography, neon palette, animations, storytelling, campaign assets, and design system.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TypeScript/JS, Bash, HTML/CSS, JSON/YAML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Infra:</w:t>
      </w:r>
      <w:r w:rsidDel="00000000" w:rsidR="00000000" w:rsidRPr="00000000">
        <w:rPr>
          <w:rtl w:val="0"/>
        </w:rPr>
        <w:t xml:space="preserve"> Cloudflare, Railway, GitHub Actions, VPS, Pi Ops, Docker, SSH/systemd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AI/Agents:</w:t>
      </w:r>
      <w:r w:rsidDel="00000000" w:rsidR="00000000" w:rsidRPr="00000000">
        <w:rPr>
          <w:rtl w:val="0"/>
        </w:rPr>
        <w:t xml:space="preserve"> Orchestration, Prompt engineering, Agent-driven pipelines, RAG, embeddings, reasoning frameworks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Creative:</w:t>
      </w:r>
      <w:r w:rsidDel="00000000" w:rsidR="00000000" w:rsidRPr="00000000">
        <w:rPr>
          <w:rtl w:val="0"/>
        </w:rPr>
        <w:t xml:space="preserve"> Motion design, Branding, Storytelling, Campaign direction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Self-directed study</w:t>
      </w:r>
      <w:r w:rsidDel="00000000" w:rsidR="00000000" w:rsidRPr="00000000">
        <w:rPr>
          <w:rtl w:val="0"/>
        </w:rPr>
        <w:t xml:space="preserve"> in systems engineering, AI, mathematics, quantum thought-modeling, and creative technology. B.A., Strategic Communication — University of Minnesota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ADDITIONAL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mathematical intuition: trinary logic, contradiction geometry, PS-SHA∞ identity lineage.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Hybrid background across engineering, finance, and creative systems.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Passionate about building the future of human–AI collaborative agency.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