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[CONTENT_ASSET] :: AD_06_REVERSE_PSYCHOLOGY.MD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ARCH_TYPE:</w:t>
      </w:r>
      <w:r w:rsidDel="00000000" w:rsidR="00000000" w:rsidRPr="00000000">
        <w:rPr>
          <w:rtl w:val="0"/>
        </w:rPr>
        <w:t xml:space="preserve"> Disqualification Filter / High-Status Framing </w:t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Values-Based Scarcity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[READY_FOR_DEPLOYMENT]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root@blackroad:~# initialize --asset="AD_06"</w:t>
        <w:br w:type="textWrapping"/>
        <w:t xml:space="preserve">[SYSTEM] :: Disabling traditional CTA modules...</w:t>
        <w:br w:type="textWrapping"/>
        <w:t xml:space="preserve">[SYSTEM] :: Target: High-Status Skeptics / Professional Autonomy Seekers</w:t>
        <w:br w:type="textWrapping"/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// VISUAL SPECIFICATION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Infinite White Space (#FFFFFF).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Composition:</w:t>
      </w:r>
      <w:r w:rsidDel="00000000" w:rsidR="00000000" w:rsidRPr="00000000">
        <w:rPr>
          <w:rtl w:val="0"/>
        </w:rPr>
        <w:t xml:space="preserve"> Stark, clinical, and empty.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 Elements:</w:t>
      </w:r>
      <w:r w:rsidDel="00000000" w:rsidR="00000000" w:rsidRPr="00000000">
        <w:rPr>
          <w:rtl w:val="0"/>
        </w:rPr>
        <w:t xml:space="preserve"> Absolute absence of UI, screenshots, or product imagery. The visual silence must match the "anti-pitch" of the copy.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// NARRATIVE DEPLOYMENT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[HEADLINE]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don’t need BlackRoad.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[BODY_COPY]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you’re comfortable trusting systems you can’t inspect. If you don’t mind tools that decide for you. If convenience matters more than control.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you’re fine.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But if you’ve ever paused and thought, “I should understand this better than I do” — this might be for you.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[CLOSE]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BlackRoad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Only useful if autonomy still matters.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// STRATEGIC_META_DATA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Psychographic Trigger:</w:t>
      </w:r>
      <w:r w:rsidDel="00000000" w:rsidR="00000000" w:rsidRPr="00000000">
        <w:rPr>
          <w:rtl w:val="0"/>
        </w:rPr>
        <w:t xml:space="preserve"> Addresses the "In-Group/Out-Group" bias. By telling the reader they don't need the product, we force them to argue </w:t>
      </w:r>
      <w:r w:rsidDel="00000000" w:rsidR="00000000" w:rsidRPr="00000000">
        <w:rPr>
          <w:i w:val="1"/>
          <w:iCs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 their own autonomy.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Resonance Goal:</w:t>
      </w:r>
      <w:r w:rsidDel="00000000" w:rsidR="00000000" w:rsidRPr="00000000">
        <w:rPr>
          <w:rtl w:val="0"/>
        </w:rPr>
        <w:t xml:space="preserve"> It flips the power dynamic. Most ads beg for attention; this ad offers the reader a chance to qualify themselves. It targets the "Ego of Competence."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Competitive Pivot:</w:t>
      </w:r>
      <w:r w:rsidDel="00000000" w:rsidR="00000000" w:rsidRPr="00000000">
        <w:rPr>
          <w:rtl w:val="0"/>
        </w:rPr>
        <w:t xml:space="preserve"> Implicitly suggests that competitors are for people who "don't mind tools that decide for them," framing BlackRoad as the exclusive choice for those with higher standards.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root@blackroad:~# status --check</w:t>
        <w:br w:type="textWrapping"/>
        <w:t xml:space="preserve">[SUCCESS] :: Asset 06 validated.</w:t>
        <w:br w:type="textWrapping"/>
        <w:t xml:space="preserve">[SYSTEM]  :: Reverse psychology loop active. </w:t>
        <w:br w:type="textWrapping"/>
        <w:t xml:space="preserve">[OPTIONS] :: [7: Objection-First] [8: Authority Voice] [9: Poetic/Low-Contrast] [10: Sales-Adjacent]</w:t>
        <w:br w:type="textWrapping"/>
        <w:t xml:space="preserve">root@blackroad:~# _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