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[SYSTEM_READOUT] :: EXECUTIVE_IMS_TEMPLATE.MD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BlackRoad OS </w:t>
      </w: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Zero-Knowledge Active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2026-01-27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[OPERATOR_LEVEL_CLEARANCE_REQUIRED]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user@blackroad:~$ sudo cat /root/strategy/integrated_marketing_system.log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PHASE I: STRATEGIC DIAGNOSTIC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[STEP_01] THE SITUATIONAL AUDIT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market is currently suffering from fragmented, opaque AI systems that remove user agency and require trust without understanding.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BlackRoad OS provides a local-first, operator-controlled intelligence routing alternative.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 Maturity:</w:t>
      </w:r>
      <w:r w:rsidDel="00000000" w:rsidR="00000000" w:rsidRPr="00000000">
        <w:rPr>
          <w:rtl w:val="0"/>
        </w:rPr>
        <w:t xml:space="preserve"> The industry is currently in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Growth → Early Shakeout</w:t>
      </w:r>
      <w:r w:rsidDel="00000000" w:rsidR="00000000" w:rsidRPr="00000000">
        <w:rPr>
          <w:rtl w:val="0"/>
        </w:rPr>
        <w:t xml:space="preserve"> stage.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[STEP_02] COMPETITIVE POSITIONING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Competitor A (OpenAI):</w:t>
      </w:r>
      <w:r w:rsidDel="00000000" w:rsidR="00000000" w:rsidRPr="00000000">
        <w:rPr>
          <w:rtl w:val="0"/>
        </w:rPr>
        <w:t xml:space="preserve"> Weakness: Centralized compute, opaque behavior, usage-based anxiety.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Competitor B (Enterprise SaaS):</w:t>
      </w:r>
      <w:r w:rsidDel="00000000" w:rsidR="00000000" w:rsidRPr="00000000">
        <w:rPr>
          <w:rtl w:val="0"/>
        </w:rPr>
        <w:t xml:space="preserve"> Weakness: Seat-based pricing built for humans, not agents.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Our Unfair Advantage:</w:t>
      </w:r>
      <w:r w:rsidDel="00000000" w:rsidR="00000000" w:rsidRPr="00000000">
        <w:rPr>
          <w:rtl w:val="0"/>
        </w:rPr>
        <w:t xml:space="preserve"> Architecture-level intelligence routing + zero-knowledge continuity that cannot be replicated without rebuilding the entire stack.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II: PSYCHOGRAPHIC ARCHITECTURE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[STEP_03] THE IDEAL CUSTOMER PROFILE (ICP)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Archetype:</w:t>
      </w:r>
      <w:r w:rsidDel="00000000" w:rsidR="00000000" w:rsidRPr="00000000">
        <w:rPr>
          <w:rtl w:val="0"/>
        </w:rPr>
        <w:t xml:space="preserve"> "The Overloaded Operator"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Psychological Driver:</w:t>
      </w:r>
      <w:r w:rsidDel="00000000" w:rsidR="00000000" w:rsidRPr="00000000">
        <w:rPr>
          <w:rtl w:val="0"/>
        </w:rPr>
        <w:t xml:space="preserve"> Need for autonomy (with a secondary fear of losing competence).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 Diet:</w:t>
      </w:r>
      <w:r w:rsidDel="00000000" w:rsidR="00000000" w:rsidRPr="00000000">
        <w:rPr>
          <w:rtl w:val="0"/>
        </w:rPr>
        <w:t xml:space="preserve"> ~3 hours/day on GitHub / X; ~1 hour/day on YouTube / Substack.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[STEP_04] THE JOB-TO-BE-DONE (JTBD)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“When I am managing tools that are supposed to help me think, I want the system to adapt to me, so that I can feel capable instead of behind.”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III: THE MARKETING MIX (7 PS)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[STEP_05] PRODUCT &amp; PRICE STRATEGY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Value Prop:</w:t>
      </w:r>
      <w:r w:rsidDel="00000000" w:rsidR="00000000" w:rsidRPr="00000000">
        <w:rPr>
          <w:rtl w:val="0"/>
        </w:rPr>
        <w:t xml:space="preserve"> BlackRoad routes intelligence instead of replacing judgment.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Pricing Tier 1 (Entry):</w:t>
      </w:r>
      <w:r w:rsidDel="00000000" w:rsidR="00000000" w:rsidRPr="00000000">
        <w:rPr>
          <w:rtl w:val="0"/>
        </w:rPr>
        <w:t xml:space="preserve"> $0–$5/month (Local routing, single-operator).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Pricing Tier 2 (Premium):</w:t>
      </w:r>
      <w:r w:rsidDel="00000000" w:rsidR="00000000" w:rsidRPr="00000000">
        <w:rPr>
          <w:rtl w:val="0"/>
        </w:rPr>
        <w:t xml:space="preserve"> $15–$25/month (Multi-agent orchestration, encrypted memory).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Psychological Pricing:</w:t>
      </w:r>
      <w:r w:rsidDel="00000000" w:rsidR="00000000" w:rsidRPr="00000000">
        <w:rPr>
          <w:rtl w:val="0"/>
        </w:rPr>
        <w:t xml:space="preserve"> Prestige + Fairness pricing (No usage anxiety).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[STEP_06] DISTRIBUTION &amp; PROMOTION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Channel:</w:t>
      </w:r>
      <w:r w:rsidDel="00000000" w:rsidR="00000000" w:rsidRPr="00000000">
        <w:rPr>
          <w:rtl w:val="0"/>
        </w:rPr>
        <w:t xml:space="preserve"> Direct-to-Operator (DTO) Website.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Big Idea:</w:t>
      </w:r>
      <w:r w:rsidDel="00000000" w:rsidR="00000000" w:rsidRPr="00000000">
        <w:rPr>
          <w:rtl w:val="0"/>
        </w:rPr>
        <w:t xml:space="preserve"> “Everyone is building brains. We built the nervous system.”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Message Hierarchy: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Awareness:</w:t>
      </w:r>
      <w:r w:rsidDel="00000000" w:rsidR="00000000" w:rsidRPr="00000000">
        <w:rPr>
          <w:rtl w:val="0"/>
        </w:rPr>
        <w:t xml:space="preserve"> “Why does every smart tool make you feel dumber?”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99% of AI cost is compute you don’t need.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Fear:</w:t>
      </w:r>
      <w:r w:rsidDel="00000000" w:rsidR="00000000" w:rsidRPr="00000000">
        <w:rPr>
          <w:rtl w:val="0"/>
        </w:rPr>
        <w:t xml:space="preserve"> The longer you outsource thinking, the harder it is to get back.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IV: THE FINANCIAL MODEL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[STEP_07] REVENUE PROJECTIONS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MRR:</w:t>
      </w:r>
      <w:r w:rsidDel="00000000" w:rsidR="00000000" w:rsidRPr="00000000">
        <w:rPr>
          <w:rtl w:val="0"/>
        </w:rPr>
        <w:t xml:space="preserve"> $250,000.00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Assumed AOV:</w:t>
      </w:r>
      <w:r w:rsidDel="00000000" w:rsidR="00000000" w:rsidRPr="00000000">
        <w:rPr>
          <w:rtl w:val="0"/>
        </w:rPr>
        <w:t xml:space="preserve"> $12.00/month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Required Conversions:</w:t>
      </w:r>
      <w:r w:rsidDel="00000000" w:rsidR="00000000" w:rsidRPr="00000000">
        <w:rPr>
          <w:rtl w:val="0"/>
        </w:rPr>
        <w:t xml:space="preserve"> ~20,834 active users.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[STEP_08] UNIT ECONOMICS &amp; EFFICIENCY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CAC:</w:t>
      </w:r>
      <w:r w:rsidDel="00000000" w:rsidR="00000000" w:rsidRPr="00000000">
        <w:rPr>
          <w:rtl w:val="0"/>
        </w:rPr>
        <w:t xml:space="preserve"> $8.00 – $15.00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Projected LTV:</w:t>
      </w:r>
      <w:r w:rsidDel="00000000" w:rsidR="00000000" w:rsidRPr="00000000">
        <w:rPr>
          <w:rtl w:val="0"/>
        </w:rPr>
        <w:t xml:space="preserve"> $180.00 over 18 months.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LTV:CAC Ratio: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12:1</w:t>
      </w:r>
      <w:r w:rsidDel="00000000" w:rsidR="00000000" w:rsidRPr="00000000">
        <w:rPr>
          <w:rtl w:val="0"/>
        </w:rPr>
        <w:t xml:space="preserve"> (Target Benchmark: 3:1).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V: SALES ENABLEMENT &amp; OPS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[STEP_09] THE CONVERSION FUNNEL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TOFU:</w:t>
      </w:r>
      <w:r w:rsidDel="00000000" w:rsidR="00000000" w:rsidRPr="00000000">
        <w:rPr>
          <w:rtl w:val="0"/>
        </w:rPr>
        <w:t xml:space="preserve"> 150,000 visitors/month (Thought-leadership/Dev content).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MOFU:</w:t>
      </w:r>
      <w:r w:rsidDel="00000000" w:rsidR="00000000" w:rsidRPr="00000000">
        <w:rPr>
          <w:rtl w:val="0"/>
        </w:rPr>
        <w:t xml:space="preserve"> 6–8% conversion to leads (Manifesto/Explainer tool).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BOFU:</w:t>
      </w:r>
      <w:r w:rsidDel="00000000" w:rsidR="00000000" w:rsidRPr="00000000">
        <w:rPr>
          <w:rtl w:val="0"/>
        </w:rPr>
        <w:t xml:space="preserve"> 30–40% close (Self-serve onboarding).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[STEP_10] TECH STACK &amp; AUTOMATION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Salesforce (Developer Edition).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Cloudflare Analytics + GA4.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First local agent run → triggers continuity + memory unlock.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PHASE VI: RISK &amp; OPTIMIZATION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[STEP_11] GROWTH LEVERS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Scale spend on high-authority developer distribution.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Optimize hardware routing density and memory compression.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[STEP_12] CONTINGENCY PLANNING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CPC Volatility. </w:t>
      </w:r>
      <w:r w:rsidDel="00000000" w:rsidR="00000000" w:rsidRPr="00000000">
        <w:rPr>
          <w:b w:val="1"/>
          <w:bCs w:val="1"/>
          <w:rtl w:val="0"/>
        </w:rPr>
        <w:t xml:space="preserve">Pivot:</w:t>
      </w:r>
      <w:r w:rsidDel="00000000" w:rsidR="00000000" w:rsidRPr="00000000">
        <w:rPr>
          <w:rtl w:val="0"/>
        </w:rPr>
        <w:t xml:space="preserve"> GitHub-native distribution + referrals.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Price War. </w:t>
      </w: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Emphasize sovereignty and zero-knowledge guarantee.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META_ANALYSIS: WHY_IT_WORKS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Respects Maslow:</w:t>
      </w:r>
      <w:r w:rsidDel="00000000" w:rsidR="00000000" w:rsidRPr="00000000">
        <w:rPr>
          <w:rtl w:val="0"/>
        </w:rPr>
        <w:t xml:space="preserve"> Prioritizes autonomy and esteem.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AIDA Flow:</w:t>
      </w:r>
      <w:r w:rsidDel="00000000" w:rsidR="00000000" w:rsidRPr="00000000">
        <w:rPr>
          <w:rtl w:val="0"/>
        </w:rPr>
        <w:t xml:space="preserve"> Follows the funnel without "shouting."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0 Logic:</w:t>
      </w:r>
      <w:r w:rsidDel="00000000" w:rsidR="00000000" w:rsidRPr="00000000">
        <w:rPr>
          <w:rtl w:val="0"/>
        </w:rPr>
        <w:t xml:space="preserve"> Keeps the user curious, not defensive.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[FINAL_NOTE]:</w:t>
      </w:r>
      <w:r w:rsidDel="00000000" w:rsidR="00000000" w:rsidRPr="00000000">
        <w:rPr>
          <w:rtl w:val="0"/>
        </w:rPr>
        <w:t xml:space="preserve"> It doesn’t convince. It recognizes.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user@blackroad:~$ exit</w:t>
        <w:br w:type="textWrapping"/>
        <w:t xml:space="preserve">logout</w:t>
        <w:br w:type="textWrapping"/>
        <w:t xml:space="preserve">[PROCESS_COMPLETE]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