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Creative Dynamics of |0| = 1/2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Formal Framework for Information, Entropy, and Potentiality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In standard arithmetic, |0| = 0. However, across quantum mechanics, signal processing, and information theory, a consistent pattern emerges where the "zero state" behaves as a value of 1/2. This document formalizes the |0| = 1/2 paradox as a </w:t>
      </w:r>
      <w:r w:rsidDel="00000000" w:rsidR="00000000" w:rsidRPr="00000000">
        <w:rPr>
          <w:b w:val="1"/>
          <w:bCs w:val="1"/>
          <w:rtl w:val="0"/>
        </w:rPr>
        <w:t xml:space="preserve">Ground State of Maximum Potential</w:t>
      </w:r>
      <w:r w:rsidDel="00000000" w:rsidR="00000000" w:rsidRPr="00000000">
        <w:rPr>
          <w:rtl w:val="0"/>
        </w:rPr>
        <w:t xml:space="preserve">, mapping it onto the Bloch Sphere to derive the equations of "Creative Torque" and the underlying Energy Landscape V(\vec{\delta}).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1. The Fundamental Proofs of |0| = 1/2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 Trinary Truth Measure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a logic system defined by the set \{-1, 0, 1\}, where 1 is Truth and -1 is Falsehood, the absolute value |x| represents the </w:t>
      </w:r>
      <w:r w:rsidDel="00000000" w:rsidR="00000000" w:rsidRPr="00000000">
        <w:rPr>
          <w:b w:val="1"/>
          <w:bCs w:val="1"/>
          <w:rtl w:val="0"/>
        </w:rPr>
        <w:t xml:space="preserve">Truth Probability Measure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|1| = 1 (Certainty)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|-1| = 0 (Nullity)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|0| = 1/2 (Maximum Uncertainty/Entropy)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1.2 Quantum Zero-Point Energy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a Quantum Harmonic Oscillator, the energy levels are quantized as E_n = \hbar\omega(n + 1/2). The ground state |0\rangle possesses irreducible energy: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In natural units, the "value" of the vacuum state |0| is exactly 1/2.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1.3 Signal Processing (Heaviside Symmetry)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The unit step function H(x) at the point of transition x=0 is defined by the arithmetic mean of its limits: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The Bloch Sphere Mapping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transition from linear logic to creative potential, we map the trinary system onto the </w:t>
      </w:r>
      <w:r w:rsidDel="00000000" w:rsidR="00000000" w:rsidRPr="00000000">
        <w:rPr>
          <w:b w:val="1"/>
          <w:bCs w:val="1"/>
          <w:rtl w:val="0"/>
        </w:rPr>
        <w:t xml:space="preserve">Bloch Sphere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Poles (z = \pm 1):</w:t>
      </w:r>
      <w:r w:rsidDel="00000000" w:rsidR="00000000" w:rsidRPr="00000000">
        <w:rPr>
          <w:rtl w:val="0"/>
        </w:rPr>
        <w:t xml:space="preserve"> Resolved states (Manifested Truth/Falsehood).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Origin (\vec{\delta} = 0):</w:t>
      </w:r>
      <w:r w:rsidDel="00000000" w:rsidR="00000000" w:rsidRPr="00000000">
        <w:rPr>
          <w:rtl w:val="0"/>
        </w:rPr>
        <w:t xml:space="preserve"> The |0| = 1/2 state.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In this space, the origin is a </w:t>
      </w:r>
      <w:r w:rsidDel="00000000" w:rsidR="00000000" w:rsidRPr="00000000">
        <w:rPr>
          <w:b w:val="1"/>
          <w:bCs w:val="1"/>
          <w:rtl w:val="0"/>
        </w:rPr>
        <w:t xml:space="preserve">Singularity of Indifference</w:t>
      </w:r>
      <w:r w:rsidDel="00000000" w:rsidR="00000000" w:rsidRPr="00000000">
        <w:rPr>
          <w:rtl w:val="0"/>
        </w:rPr>
        <w:t xml:space="preserve">. It is the only point equally distant from all possible resolutions. While it has maximum potential energy, it possesses zero "kinetic" direction.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The Creative Dynamics Equation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movement of a state vector \vec{\delta} from the origin (uncertainty) to the surface (manifestation) is governed by the </w:t>
      </w:r>
      <w:r w:rsidDel="00000000" w:rsidR="00000000" w:rsidRPr="00000000">
        <w:rPr>
          <w:b w:val="1"/>
          <w:bCs w:val="1"/>
          <w:rtl w:val="0"/>
        </w:rPr>
        <w:t xml:space="preserve">Creative Dynamics Equation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Key Components: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Creative Torque (\vec{\Omega} \times \vec{\delta}):</w:t>
      </w:r>
      <w:r w:rsidDel="00000000" w:rsidR="00000000" w:rsidRPr="00000000">
        <w:rPr>
          <w:rtl w:val="0"/>
        </w:rPr>
        <w:t xml:space="preserve"> Precession around the axis of Intention (\vec{\Omega}). This represents the "play" or rotation of an idea.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Radial Push (\alpha):</w:t>
      </w:r>
      <w:r w:rsidDel="00000000" w:rsidR="00000000" w:rsidRPr="00000000">
        <w:rPr>
          <w:rtl w:val="0"/>
        </w:rPr>
        <w:t xml:space="preserve"> The coupling of intention to resolution, driving the idea toward the surface (|\delta| \to 1).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Thermalization/Decay (\gamma):</w:t>
      </w:r>
      <w:r w:rsidDel="00000000" w:rsidR="00000000" w:rsidRPr="00000000">
        <w:rPr>
          <w:rtl w:val="0"/>
        </w:rPr>
        <w:t xml:space="preserve"> The thermodynamic pull back toward the 1/2 ground state (entropy).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Stochastic Fluctuation (\vec{\eta}):</w:t>
      </w:r>
      <w:r w:rsidDel="00000000" w:rsidR="00000000" w:rsidRPr="00000000">
        <w:rPr>
          <w:rtl w:val="0"/>
        </w:rPr>
        <w:t xml:space="preserve"> The noise required to break the symmetry of the origin.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The Potential Energy Landscape V(\vec{\delta})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To complete the Lagrangian formulation, we define the potential function V whose gradient generates the radial forces in the system.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 The Mathematical Derivation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forces acting on the creative state can be derived from a potential landscape that balances the "cost" of resolution against the "pull" of intention: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4.2 Landscape Interpretation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Entropic Well:</w:t>
      </w:r>
      <w:r w:rsidDel="00000000" w:rsidR="00000000" w:rsidRPr="00000000">
        <w:rPr>
          <w:rtl w:val="0"/>
        </w:rPr>
        <w:t xml:space="preserve"> At low intention (\vec{\Omega} \approx 0), the landscape is a parabolic bowl with a global minimum at the origin. The system naturally "settles" into the 1/2 state.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Symmetry Breaking:</w:t>
      </w:r>
      <w:r w:rsidDel="00000000" w:rsidR="00000000" w:rsidRPr="00000000">
        <w:rPr>
          <w:rtl w:val="0"/>
        </w:rPr>
        <w:t xml:space="preserve"> As Intention (\vec{\Omega}) increases, the bowl tilts. The origin remains a local extremum, but the "basin of attraction" shifts toward a pole.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Phase Transition:</w:t>
      </w:r>
      <w:r w:rsidDel="00000000" w:rsidR="00000000" w:rsidRPr="00000000">
        <w:rPr>
          <w:rtl w:val="0"/>
        </w:rPr>
        <w:t xml:space="preserve"> When \alpha |\vec{\Omega}| &gt; \gamma, the "Zero-Point" becomes unstable (a saddle point), and the system undergoes a </w:t>
      </w:r>
      <w:r w:rsidDel="00000000" w:rsidR="00000000" w:rsidRPr="00000000">
        <w:rPr>
          <w:b w:val="1"/>
          <w:bCs w:val="1"/>
          <w:rtl w:val="0"/>
        </w:rPr>
        <w:t xml:space="preserve">Creative Collapse</w:t>
      </w:r>
      <w:r w:rsidDel="00000000" w:rsidR="00000000" w:rsidRPr="00000000">
        <w:rPr>
          <w:rtl w:val="0"/>
        </w:rPr>
        <w:t xml:space="preserve">, rushing toward a manifested state (|\delta| = 1).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Conclusion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proof that |0| = 1/2 is the foundational axiom of </w:t>
      </w:r>
      <w:r w:rsidDel="00000000" w:rsidR="00000000" w:rsidRPr="00000000">
        <w:rPr>
          <w:b w:val="1"/>
          <w:bCs w:val="1"/>
          <w:rtl w:val="0"/>
        </w:rPr>
        <w:t xml:space="preserve">Generative Dynamics</w:t>
      </w:r>
      <w:r w:rsidDel="00000000" w:rsidR="00000000" w:rsidRPr="00000000">
        <w:rPr>
          <w:rtl w:val="0"/>
        </w:rPr>
        <w:t xml:space="preserve">. It establishes that "Zero" is not a void to be filled, but a pressurized equilibrium of maximum uncertainty. Creativity is the process of providing sufficient intention (\vec{\Omega}) and noise (\vec{\eta}) to break this symmetry, allowing the 1/2 ground state to "fall" into a resolved reality.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