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76436" cy="4107301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436" cy="4107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19995307922363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New Research Study:  Understanding American’s  Evaluation of media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80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Who: American, age 18+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Where: 200 Murphy Hall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When: February 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– 28th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125" w:line="239.9040126800537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Mondays 10:00 am - 1:00 pm  Wednesdays 10:00 am - 1:00 pm*  Thursdays 9:00-11:00 am and  12:30-2:30 pm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Fridays 9:00 am - 1:00**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39.9040126800537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What: Watch a short video and  answer questions (10 to 15 minutes)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Take part in a study and receive $5  in Gopher Gold or receive 2 extra  credits for a JOUR course enrolled in  the SONA system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020141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study is done by: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39.9040126800537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Dr. Claire M. Segijn, assistant  professor at HSJMC, University of  Minnesota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989013671875" w:line="239.9040126800537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pgSz w:h="10800" w:w="14400" w:orient="landscape"/>
          <w:pgMar w:bottom="0" w:top="163.4130859375" w:left="386.8665313720703" w:right="493.9697265625" w:header="0" w:footer="720"/>
          <w:pgNumType w:start="1"/>
          <w:cols w:equalWidth="0" w:num="2">
            <w:col w:space="0" w:w="6760"/>
            <w:col w:space="0" w:w="6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Student researcher: Gwiwon (Jason)  Nam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922607421875" w:line="240" w:lineRule="auto"/>
        <w:ind w:left="0" w:right="5938.843994140625" w:firstLine="0"/>
        <w:jc w:val="righ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63.4130859375" w:left="0" w:right="115.1220703125" w:header="0" w:footer="720"/>
          <w:cols w:equalWidth="0" w:num="1">
            <w:col w:space="0" w:w="14284.8779296875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content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05278778076172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63.413085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8839201" cy="4275340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201" cy="4275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7079025" cy="238407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9025" cy="238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.62020874023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JOUR 4251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198486328125" w:line="702.6433753967285" w:lineRule="auto"/>
        <w:ind w:left="1298.6618041992188" w:right="2457.176513671875" w:firstLine="47.23846435546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Psychology of Advertising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3.1 Attention, perception, processing (Continued)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7.8346252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6053825" cy="2883549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3825" cy="2883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Questions?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4157050</wp:posOffset>
            </wp:positionH>
            <wp:positionV relativeFrom="paragraph">
              <wp:posOffset>3364500</wp:posOffset>
            </wp:positionV>
            <wp:extent cx="4457025" cy="3171875"/>
            <wp:effectExtent b="0" l="0" r="0" t="0"/>
            <wp:wrapSquare wrapText="left" distB="19050" distT="19050" distL="19050" distR="1905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025" cy="3171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28131103515625" w:line="240" w:lineRule="auto"/>
        <w:ind w:left="1159.5560455322266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Check grading rubric before submitting!!!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7989501953125" w:line="240" w:lineRule="auto"/>
        <w:ind w:left="1172.2960662841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 subheadings and paragraphs, to clearly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7989501953125" w:line="240" w:lineRule="auto"/>
        <w:ind w:left="1168.3960723876953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indicate what question you are answering.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7989501953125" w:line="240" w:lineRule="auto"/>
        <w:ind w:left="1174.11605834960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Follow guidelines to get all the points.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5798950195312" w:line="240" w:lineRule="auto"/>
        <w:ind w:left="1170.476074218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NOTE 3 ads in total: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803527832031" w:line="240" w:lineRule="auto"/>
        <w:ind w:left="1377.12203979492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 successful at grabbing your attention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7997131347656" w:line="240" w:lineRule="auto"/>
        <w:ind w:left="1377.12203979492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63.4130859375" w:left="0" w:right="115.1220703125" w:header="0" w:footer="720"/>
          <w:cols w:equalWidth="0" w:num="1">
            <w:col w:space="0" w:w="14284.87792968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 unsuccessful at grabbing your attention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Reading responses (good examples)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2593994140625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4437921" cy="21316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7921" cy="213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5886450" cy="1762125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63.413085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6096000" cy="160972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Recap Thursday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833129882812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Preattentive analysis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74.8900032043457" w:lineRule="auto"/>
        <w:ind w:left="2177.618865966797" w:right="5673.09692382812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Feature analysis vs. semantic 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Hedonic fluency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240" w:lineRule="auto"/>
        <w:ind w:left="2891.8588256835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Perceptual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891.8588256835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Conceptual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1457.6188659667969" w:right="6461.4990234375" w:firstLine="72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Matching Activation Hypothesis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Focal attention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Motivation (goal)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Salience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Vividness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Novelty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1.01196289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Focal attention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Comprehension Elaborative reasoning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295.18020629882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Stages of processing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33740234375" w:line="240" w:lineRule="auto"/>
        <w:ind w:left="1464.14031982421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Preattentive analysis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5802001953125" w:line="240" w:lineRule="auto"/>
        <w:ind w:left="1451.4002990722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Focal Attention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57989501953125" w:line="240" w:lineRule="auto"/>
        <w:ind w:left="1451.92031860351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Comprehension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57989501953125" w:line="240" w:lineRule="auto"/>
        <w:ind w:left="1443.08029174804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Elaborative Reasoning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1.01196289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Focal attention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Comprehension Elaborative reasoning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How do we consciously process?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8331298828125" w:line="240" w:lineRule="auto"/>
        <w:ind w:left="1299.940185546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Categorize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1457.6188659667969" w:right="1752.5769042968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Based on existing schemas (what we already know about the world)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Based on information provided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2.3739624023438" w:line="240" w:lineRule="auto"/>
        <w:ind w:left="1434.8965454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Enter the first word that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3200416</wp:posOffset>
            </wp:positionH>
            <wp:positionV relativeFrom="paragraph">
              <wp:posOffset>-1171730</wp:posOffset>
            </wp:positionV>
            <wp:extent cx="4646474" cy="2607925"/>
            <wp:effectExtent b="0" l="0" r="0" t="0"/>
            <wp:wrapSquare wrapText="left" distB="19050" distT="19050" distL="19050" distR="1905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6474" cy="2607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8006591796875" w:line="240" w:lineRule="auto"/>
        <w:ind w:left="1420.4966735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comes to mind when you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8006591796875" w:line="240" w:lineRule="auto"/>
        <w:ind w:left="1417.616577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see the target word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1.01196289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Focal attention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Comprehension Elaborative reasoning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299.86022949218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Categorization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4347539</wp:posOffset>
            </wp:positionH>
            <wp:positionV relativeFrom="paragraph">
              <wp:posOffset>-960071</wp:posOffset>
            </wp:positionV>
            <wp:extent cx="3164549" cy="1925100"/>
            <wp:effectExtent b="0" l="0" r="0" t="0"/>
            <wp:wrapSquare wrapText="left" distB="19050" distT="19050" distL="19050" distR="1905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549" cy="192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8973388671875" w:line="240" w:lineRule="auto"/>
        <w:ind w:left="0" w:right="0" w:firstLine="0"/>
        <w:jc w:val="righ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63.4130859375" w:left="0" w:right="115.1220703125" w:header="0" w:footer="720"/>
          <w:cols w:equalWidth="0" w:num="1">
            <w:col w:space="0" w:w="14284.8779296875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3229150" cy="2415975"/>
            <wp:effectExtent b="0" l="0" r="0" t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9150" cy="241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4781097" cy="2445800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097" cy="244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Car?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Luxury Item? ● Transportation?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70068359375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63.4130859375" w:left="1458.8766479492188" w:right="2869.88037109375" w:header="0" w:footer="720"/>
          <w:cols w:equalWidth="0" w:num="2">
            <w:col w:space="0" w:w="5040"/>
            <w:col w:space="0" w:w="5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Brand line or product extensions When they diversify the product line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3500671386719" w:line="240" w:lineRule="auto"/>
        <w:ind w:left="0" w:right="4744.9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Quickly categorized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399749755859375" w:line="240" w:lineRule="auto"/>
        <w:ind w:left="0" w:right="3703.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 plain coke, but like coke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399749755859375" w:line="235.62000274658203" w:lineRule="auto"/>
        <w:ind w:left="7064.306640625" w:right="430.48095703125" w:hanging="5.880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Success depends on congruence with parent brand or  key associations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3760414123535" w:lineRule="auto"/>
        <w:ind w:left="1148.7401580810547" w:right="251.011962890625" w:hanging="649.4541931152344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Focal attention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Comprehension Elaborative reasoning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Categorization 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2998387" cy="149917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8387" cy="149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2531087" cy="10206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1087" cy="102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3229150" cy="2415975"/>
            <wp:effectExtent b="0" l="0" r="0" t="0"/>
            <wp:docPr id="1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9150" cy="241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2531075" cy="168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1075" cy="16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1.31935119628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Representativeness heuristic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8006591796875" w:line="241.57001495361328" w:lineRule="auto"/>
        <w:ind w:left="1159.079360961914" w:right="2049.558105468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Extent to which two stimuli are deemed to belong to the same overall  category based on shared characteristics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1.01196289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Focal attention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Comprehension Elaborative reasoning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Pioneering advantage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46142578125" w:line="211.50318145751953" w:lineRule="auto"/>
        <w:ind w:left="1315.0602722167969" w:right="556.11328125" w:firstLine="0.13580322265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3459802" cy="218685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9802" cy="2186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1881619" cy="256785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1619" cy="2567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1604825" cy="241517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4825" cy="2415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Being first results in some advantages for future brands: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157836914062" w:line="240" w:lineRule="auto"/>
        <w:ind w:left="1363.297882080078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1) Novel &amp; interesting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345.657806396484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2) Define category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98962402344" w:line="240" w:lineRule="auto"/>
        <w:ind w:left="1346.37786865234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3) Direction-of-comparison effect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1.01196289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Focal attention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Comprehension Elaborative reasoning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0" w:right="1160.390625" w:firstLine="0"/>
        <w:jc w:val="righ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Categorization is NOT just where something fits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2.6409912109375" w:line="446.101598739624" w:lineRule="auto"/>
        <w:ind w:left="7688.3587646484375" w:right="899.759521484375" w:hanging="6369.65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It affects our opinions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Toaster A: lots of features, high end Toaster B: Fewer features, low end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700819</wp:posOffset>
            </wp:positionV>
            <wp:extent cx="3507604" cy="3124068"/>
            <wp:effectExtent b="0" l="0" r="0" t="0"/>
            <wp:wrapSquare wrapText="right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7604" cy="31240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16998291015625" w:line="240" w:lineRule="auto"/>
        <w:ind w:left="0" w:right="2958.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Which is rated higher?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88006591796875" w:line="240" w:lineRule="auto"/>
        <w:ind w:left="0" w:right="2195.759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Depends on whether you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8006591796875" w:line="240" w:lineRule="auto"/>
        <w:ind w:left="0" w:right="1617.958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highlight the common brand.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1.01196289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Focal attention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Comprehension Elaborative reasoning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299.86022949218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Categorization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284.8202514648438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Assimilation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74.8900032043457" w:lineRule="auto"/>
        <w:ind w:left="1297.0602416992188" w:right="1807.894287109375" w:hanging="8.280029296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product is associated as MORE similar than it really is to the parent  category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86083984375" w:line="240" w:lineRule="auto"/>
        <w:ind w:left="1294.9002075195312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Contrast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288.78021240234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63.4130859375" w:left="0" w:right="115.1220703125" w:header="0" w:footer="720"/>
          <w:cols w:equalWidth="0" w:num="1">
            <w:col w:space="0" w:w="14284.877929687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product is DIFFERENTIATED from the parent company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Focal attention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Comprehension Elaborative reasoning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5119740</wp:posOffset>
            </wp:positionH>
            <wp:positionV relativeFrom="paragraph">
              <wp:posOffset>-686041</wp:posOffset>
            </wp:positionV>
            <wp:extent cx="2816250" cy="2508300"/>
            <wp:effectExtent b="0" l="0" r="0" t="0"/>
            <wp:wrapSquare wrapText="left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6250" cy="250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9.0386962890625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6124450" cy="367466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450" cy="3674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Focal attention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Comprehension Elaborative reasoning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Brand personality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4235278</wp:posOffset>
            </wp:positionH>
            <wp:positionV relativeFrom="paragraph">
              <wp:posOffset>-811143</wp:posOffset>
            </wp:positionV>
            <wp:extent cx="2688975" cy="2688950"/>
            <wp:effectExtent b="0" l="0" r="0" t="0"/>
            <wp:wrapSquare wrapText="left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8975" cy="2688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9990234375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63.413085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3190875" cy="2552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3656450" cy="277889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6450" cy="2778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1.01196289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Focal attention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Comprehension Elaborative reasoning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295.18020629882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Stimulus based impression formation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74.8900032043457" w:lineRule="auto"/>
        <w:ind w:left="2005.5401611328125" w:right="2151.697998046875" w:hanging="610.5621337890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Show people images of people wearing 2 brands (Hugo Boss and  Australian). In context and not in context.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240" w:lineRule="auto"/>
        <w:ind w:left="1377.337951660156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Hugo boss in golf course; Australian in campsite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2011.6603088378906" w:right="1166.378173828125" w:hanging="633.602294921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Rated the people wearing the clothes in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competence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same way  they rated the brand. Especially when the Hugo Boss was in golf course  and Australian in campsite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74.8900032043457" w:lineRule="auto"/>
        <w:ind w:left="2012.7401733398438" w:right="1254.935302734375" w:hanging="646.9221496582031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 Put them under a time crunch... Then, ONLY the brand, not the context  guided the impressions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1.01196289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Focal attention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Comprehension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Elaborative reasoning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295.18020629882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Stages of processing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33740234375" w:line="240" w:lineRule="auto"/>
        <w:ind w:left="1464.14031982421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Preattentive analysis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5802001953125" w:line="240" w:lineRule="auto"/>
        <w:ind w:left="1451.4002990722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Focal Attention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57989501953125" w:line="240" w:lineRule="auto"/>
        <w:ind w:left="1451.92031860351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Comprehension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57989501953125" w:line="240" w:lineRule="auto"/>
        <w:ind w:left="1443.08029174804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Elaborative Reasoning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1.01196289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Focal attention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Comprehension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Elaborative reasoning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299.86022949218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Comprehension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 you generally understand advertisements?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9.8797607421875" w:line="240" w:lineRule="auto"/>
        <w:ind w:left="1299.940185546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Can you think of a time you didn’t understand an advertisement?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1.01196289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Focal attention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Comprehension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Elaborative reasoning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299.86022949218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Comprehension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517211914062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80% of advertisements are misunderstood in some way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7607421875" w:line="274.8900032043457" w:lineRule="auto"/>
        <w:ind w:left="2027.1401977539062" w:right="1187.064208984375" w:hanging="569.5213317871094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Truth effect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We accept information, even if we don’t quite understand  it. Harder to reject than accept a claim. Takes more work.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448608398438" w:line="274.8900032043457" w:lineRule="auto"/>
        <w:ind w:left="2041.5402221679688" w:right="1299.200439453125" w:hanging="583.9213562011719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Sleeper effect: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more you see/hear a claim, the more true it seems.  It’s familiar, and you just assume it’s true.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448608398438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63.4130859375" w:left="0" w:right="115.1220703125" w:header="0" w:footer="720"/>
          <w:cols w:equalWidth="0" w:num="1">
            <w:col w:space="0" w:w="14284.87792968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Inferences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We fill in the blanks. Comparisons are not always clear.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71.8721389770508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63.413085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Focal attention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Comprehension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Elaborative reasoning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669450" cy="500970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9450" cy="5009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1.01196289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Focal attention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Comprehension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Elaborative reasoning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295.18020629882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Strategies to muddy comprehension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197021484375" w:line="274.8900032043457" w:lineRule="auto"/>
        <w:ind w:left="1297.0602416992188" w:right="1613.658447265625" w:hanging="1.08001708984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Omit comparisons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“Dentists recommend Trident” =&gt; Over what? Eating  chocolate bars?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5166015625" w:line="274.8900032043457" w:lineRule="auto"/>
        <w:ind w:left="1286.2602233886719" w:right="1169.49462890625" w:firstLine="25.5599975585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Pragmatic inferences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“Brand X may be the best beer in the world” =&gt; well  yeah, and Brand X may also be the worst. It isn’t false, but it isn’t maybe true.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5556640625" w:line="240" w:lineRule="auto"/>
        <w:ind w:left="0" w:right="1180.16235351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Juxtaposition: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“Be cool, buy brand X” =&gt; suggest a causal relationship (A=B)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74.89017486572266" w:lineRule="auto"/>
        <w:ind w:left="1310.0202941894531" w:right="807.60498046875" w:hanging="25.20004272460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Affirmation of the consequent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“if you can see it, you can make it: Brand X” =&gt;  reverse cause and effect (B =&gt; A vs. A =&gt; B)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1.01196289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Focal attention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Comprehension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Elaborative reasoning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4.980468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Focal attention Comprehension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Elaborative reasoning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295.18020629882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Stages of processing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33740234375" w:line="240" w:lineRule="auto"/>
        <w:ind w:left="1464.14031982421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Preattentive analysis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5802001953125" w:line="240" w:lineRule="auto"/>
        <w:ind w:left="1451.4002990722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Focal Attention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57989501953125" w:line="240" w:lineRule="auto"/>
        <w:ind w:left="1451.92031860351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Comprehension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57989501953125" w:line="240" w:lineRule="auto"/>
        <w:ind w:left="1443.08029174804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Elaborative Reasoning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4.980468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Focal attention Comprehension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Elaborative reasoning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Elaborative reasoning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7397460937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HIGH involvement (motivated!)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1311.1001586914062" w:right="1250.975341796875" w:firstLine="7.56011962890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Process by which the advertisement is actively related to previously stored  knowledge and allows for simple OR more complex inferences.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5445556640625" w:line="240" w:lineRule="auto"/>
        <w:ind w:left="1288.78021240234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THINKING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371093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Extent of the thinking - How much?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Valence of the thinking - how positive?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Object of the thinking - product, competitor?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4.980468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Focal attention Comprehension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Elaborative reasoning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Motivations to elaborate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73974609375" w:line="240" w:lineRule="auto"/>
        <w:ind w:left="1290.2201843261719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SELF SCHEMA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1300.30029296875" w:right="1408.297119140625" w:hanging="6.1199951171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“I am pro-environment!” Makes you motivated to process a message if it is  about the environment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5556640625" w:line="274.8900032043457" w:lineRule="auto"/>
        <w:ind w:left="1294.9002075195312" w:right="1206.339111328125" w:hanging="9.720001220703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You process more elaboratively when the product message MATCHES your  self-schema. “This is a message for me”.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4.980468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Focal attention Comprehension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Elaborative reasoning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Metacognition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288.78021240234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Thinking about thinking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449.82001304626465" w:lineRule="auto"/>
        <w:ind w:left="1288.7802124023438" w:right="1622.019042968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person doesn’t think about the product, they think about themselves Think about their own judgment “am I falling for this?”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4984130859375" w:line="240" w:lineRule="auto"/>
        <w:ind w:left="1294.1802978515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Self-validation: Consumers need confidence their decision is good.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0.6299591064453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What’s next?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8.3001708984375" w:line="240" w:lineRule="auto"/>
        <w:ind w:left="1324.5085144042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Submit reading response on Chapter 2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044.5085144042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Due Feb 6 (Thursday) before class starts (2:30 pm)!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044.5085144042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Hand in on Canvas: upload Word/PDF document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7607421875" w:line="274.8900032043457" w:lineRule="auto"/>
        <w:ind w:left="1324.5085144042969" w:right="3174.4873046875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Start reading Chapter 3 (after handing in reading response)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will start talking about memory on Thursday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448608398438" w:line="240" w:lineRule="auto"/>
        <w:ind w:left="1324.5085144042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Start making assignment 2 (attention)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044.5085144042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Due Feb 13 before class starts!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0" w:right="870.6079101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Hand in on Canvas: Upload PDF document + photos/copies of the ads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800659179688" w:line="274.8900032043457" w:lineRule="auto"/>
        <w:ind w:left="2044.5085144042969" w:right="3182.410888671875" w:hanging="72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Let us know whether you need a laptop for Exam 1 (Feb 27)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Email your TA by Feb 13</w:t>
      </w:r>
    </w:p>
    <w:sectPr>
      <w:type w:val="continuous"/>
      <w:pgSz w:h="10800" w:w="14400" w:orient="landscape"/>
      <w:pgMar w:bottom="0" w:top="163.4130859375" w:left="0" w:right="115.1220703125" w:header="0" w:footer="720"/>
      <w:cols w:equalWidth="0" w:num="1">
        <w:col w:space="0" w:w="14284.8779296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6.png"/><Relationship Id="rId10" Type="http://schemas.openxmlformats.org/officeDocument/2006/relationships/image" Target="media/image12.png"/><Relationship Id="rId13" Type="http://schemas.openxmlformats.org/officeDocument/2006/relationships/image" Target="media/image13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15" Type="http://schemas.openxmlformats.org/officeDocument/2006/relationships/image" Target="media/image17.png"/><Relationship Id="rId14" Type="http://schemas.openxmlformats.org/officeDocument/2006/relationships/image" Target="media/image18.png"/><Relationship Id="rId17" Type="http://schemas.openxmlformats.org/officeDocument/2006/relationships/image" Target="media/image23.png"/><Relationship Id="rId16" Type="http://schemas.openxmlformats.org/officeDocument/2006/relationships/image" Target="media/image24.png"/><Relationship Id="rId5" Type="http://schemas.openxmlformats.org/officeDocument/2006/relationships/styles" Target="styles.xml"/><Relationship Id="rId19" Type="http://schemas.openxmlformats.org/officeDocument/2006/relationships/image" Target="media/image19.png"/><Relationship Id="rId6" Type="http://schemas.openxmlformats.org/officeDocument/2006/relationships/image" Target="media/image22.png"/><Relationship Id="rId18" Type="http://schemas.openxmlformats.org/officeDocument/2006/relationships/image" Target="media/image20.png"/><Relationship Id="rId7" Type="http://schemas.openxmlformats.org/officeDocument/2006/relationships/image" Target="media/image14.png"/><Relationship Id="rId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