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9.62020874023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  <w:rtl w:val="0"/>
        </w:rPr>
        <w:t xml:space="preserve">JOUR 4251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7198486328125" w:line="240" w:lineRule="auto"/>
        <w:ind w:left="1345.90026855468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  <w:rtl w:val="0"/>
        </w:rPr>
        <w:t xml:space="preserve">Psychology of Advertising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0.9786987304688" w:line="240" w:lineRule="auto"/>
        <w:ind w:left="1301.2994384765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  <w:rtl w:val="0"/>
        </w:rPr>
        <w:t xml:space="preserve">5.2 Attitudes (Cont.)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5.1943969726562" w:line="240" w:lineRule="auto"/>
        <w:ind w:left="0" w:right="644.64233398437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Make sure to get an In-Class Assignment form before class starts and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4005126953125" w:line="240" w:lineRule="auto"/>
        <w:ind w:left="0" w:right="2773.33618164062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down your name on the form.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24005126953125" w:line="240" w:lineRule="auto"/>
        <w:ind w:left="0" w:right="1545.39062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Please share with the person next to you (groups of 2-3)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Recap Tuesday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5.045166015625" w:line="274.8900032043457" w:lineRule="auto"/>
        <w:ind w:left="1457.6188659667969" w:right="7285.347900390625" w:firstLine="0"/>
        <w:jc w:val="center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Why do people hold attitudes?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Adjustment function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5166015625" w:line="274.8900032043457" w:lineRule="auto"/>
        <w:ind w:left="2177.618865966797" w:right="7235.427856445312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Value-expressive 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Ego-defensive 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Knowledge function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4860839843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Attitude strength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Accessibility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Importance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Knowledge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Certainly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Ambivalence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6.340179443359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Attitude formation vs attitude change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240" w:lineRule="auto"/>
        <w:ind w:left="1310.0202941894531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Formation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74.8900032043457" w:lineRule="auto"/>
        <w:ind w:left="1315.0602722167969" w:right="5147.66845703125" w:hanging="29.880065917968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You don’t have an existing attitude; issue is novel. Lower effort, not as much elaboration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45556640625" w:line="240" w:lineRule="auto"/>
        <w:ind w:left="1284.8202514648438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Attitude change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40" w:lineRule="auto"/>
        <w:ind w:left="1285.1802062988281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You are changing an existing attitude.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288.78021240234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Takes more cognitive effort.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3.5054016113281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Attitude formation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3.1951904296875" w:line="274.8900032043457" w:lineRule="auto"/>
        <w:ind w:left="1308.265380859375" w:right="1629.822998046875" w:hanging="25.55999755859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Attitudes formed from direct experiences are more predictive of future  behavior than ones formed from indirect experience.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5166015625" w:line="240" w:lineRule="auto"/>
        <w:ind w:left="1292.065429687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Cognitive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2856137</wp:posOffset>
            </wp:positionH>
            <wp:positionV relativeFrom="paragraph">
              <wp:posOffset>280285</wp:posOffset>
            </wp:positionV>
            <wp:extent cx="4989949" cy="1115025"/>
            <wp:effectExtent b="0" l="0" r="0" t="0"/>
            <wp:wrapSquare wrapText="left" distB="19050" distT="19050" distL="19050" distR="1905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9949" cy="1115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45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Heuristics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281.985473632812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Affective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37109375" w:line="240" w:lineRule="auto"/>
        <w:ind w:left="145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Mere exposure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Classical and evaluative conditioning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40" w:lineRule="auto"/>
        <w:ind w:left="1307.1855163574219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Behavior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40" w:lineRule="auto"/>
        <w:ind w:left="145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Self-perception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Reinforcement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Heuristics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.007568359375" w:line="274.8900032043457" w:lineRule="auto"/>
        <w:ind w:left="1291.6603088378906" w:right="1840.828857421875" w:hanging="2.8800964355468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use of quick associations - cues, stereotypes - in forming attitudes  toward products, communicated in ads.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6163796</wp:posOffset>
            </wp:positionH>
            <wp:positionV relativeFrom="paragraph">
              <wp:posOffset>353694</wp:posOffset>
            </wp:positionV>
            <wp:extent cx="1981926" cy="2248454"/>
            <wp:effectExtent b="0" l="0" r="0" t="0"/>
            <wp:wrapSquare wrapText="left" distB="19050" distT="19050" distL="19050" distR="1905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926" cy="22484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5166015625" w:line="240" w:lineRule="auto"/>
        <w:ind w:left="1310.0202941894531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315.06027221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Brand name (brand image)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40" w:lineRule="auto"/>
        <w:ind w:left="2019.9401855468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Consumer version of stereotyping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37109375" w:line="449.82001304626465" w:lineRule="auto"/>
        <w:ind w:left="1299.940185546875" w:right="2065.7080078125" w:firstLine="735.1200866699219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Brand equity: the value added to the product by the brand name Country of origin / location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4999389648438" w:line="240" w:lineRule="auto"/>
        <w:ind w:left="1318.6602783203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Price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51452541351318" w:lineRule="auto"/>
        <w:ind w:left="1318.7054443359375" w:right="225.3173828125" w:firstLine="3.5148620605468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Mere exposure </w:t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3278524" cy="24531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8524" cy="245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If you show it a lot, your product will be more positively rated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3636474609375" w:line="240" w:lineRule="auto"/>
        <w:ind w:left="1533.984527587890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Is more familiar / becomes accessible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1533.984527587890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Easier to process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533.984527587890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Processing fluency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19232177734375" w:line="240" w:lineRule="auto"/>
        <w:ind w:left="1315.06027221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BUT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74.8900032043457" w:lineRule="auto"/>
        <w:ind w:left="1307.1401977539062" w:right="1094.908447265625" w:hanging="20.879974365234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Wear-out effect: when too much repetition results in consumers becoming  increasingly negative toward the message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47082519531" w:line="240" w:lineRule="auto"/>
        <w:ind w:left="1285.540161132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Alternative explanation for liking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9.86022949218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Classical and evaluative conditioning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9.677734375" w:line="240" w:lineRule="auto"/>
        <w:ind w:left="1318.6602783203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Pavlov’s dogs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3260351</wp:posOffset>
            </wp:positionH>
            <wp:positionV relativeFrom="paragraph">
              <wp:posOffset>-57525</wp:posOffset>
            </wp:positionV>
            <wp:extent cx="4687250" cy="2756100"/>
            <wp:effectExtent b="0" l="0" r="0" t="0"/>
            <wp:wrapSquare wrapText="left" distB="19050" distT="19050" distL="19050" distR="1905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7250" cy="2756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312.540283203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Unconditioned stimulus (food)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299.9401855468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Conditioned stimulus (sound)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285.540161132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Anticipation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40" w:lineRule="auto"/>
        <w:ind w:left="1315.06027221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Effect fades in the absence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296.700286865234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of the unconditioned stimulus.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How does this work in advertising?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1427001953125" w:line="240" w:lineRule="auto"/>
        <w:ind w:left="1328.2881164550781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‘Expectation’?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3097837</wp:posOffset>
            </wp:positionH>
            <wp:positionV relativeFrom="paragraph">
              <wp:posOffset>-57530</wp:posOffset>
            </wp:positionV>
            <wp:extent cx="4759276" cy="3569450"/>
            <wp:effectExtent b="0" l="0" r="0" t="0"/>
            <wp:wrapSquare wrapText="left" distB="19050" distT="19050" distL="19050" distR="1905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9276" cy="3569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2048.28811645507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Pavlov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797607421875" w:line="240" w:lineRule="auto"/>
        <w:ind w:left="1328.2881164550781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Misattribution?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048.28811645507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Attribute positive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599.089355468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feeling to product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800659179688" w:line="240" w:lineRule="auto"/>
        <w:ind w:left="1328.2881164550781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Association?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67626953125" w:line="240" w:lineRule="auto"/>
        <w:ind w:left="1185.7295227050781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Feeling remains in the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170.96946716308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absence of signal.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Behavior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.8331298828125" w:line="240" w:lineRule="auto"/>
        <w:ind w:left="1290.2201843261719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Self-perception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449.8198986053467" w:lineRule="auto"/>
        <w:ind w:left="1294.1802978515625" w:right="3410.0708007812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“I recycled the bottle, so I must care about the environment” “I drink a lot of pepsi. Thus, I must like this brand” =&gt; only when you have little information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50146484375" w:line="240" w:lineRule="auto"/>
        <w:ind w:left="1311.8202209472656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Reinforcement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37109375" w:line="240" w:lineRule="auto"/>
        <w:ind w:left="1315.06027221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How do you feel about brand X?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40" w:lineRule="auto"/>
        <w:ind w:left="1318.6602783203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Positive (GOOD) or negative reaction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40" w:lineRule="auto"/>
        <w:ind w:left="1318.6602783203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Positive reinforcement results in more stronger attitudes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1.0202026367188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Think like an advertiser (1)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597900390625" w:line="242.2107696533203" w:lineRule="auto"/>
        <w:ind w:left="1296.7402648925781" w:right="1511.42578125" w:hanging="10.92010498046875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You want to use an ad to help form a positive  attitude toward your brand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0.38024902343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Goals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5.8331298828125" w:line="274.8900032043457" w:lineRule="auto"/>
        <w:ind w:left="1286.2602233886719" w:right="5122.091064453125" w:firstLine="13.6799621582031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Cognitive representations of desired end states What you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010000" w:val="clear"/>
          <w:vertAlign w:val="baseline"/>
          <w:rtl w:val="0"/>
        </w:rPr>
        <w:t xml:space="preserve">want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Can be abstract or more specific.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5166015625" w:line="449.8198127746582" w:lineRule="auto"/>
        <w:ind w:left="1288.7802124023438" w:right="6414.627685546875" w:firstLine="26.2800598144531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Be happy, be healthy, buy food for dinner To be adopted as a goal, it needs to be: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501464843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Desirable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Attainable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371093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Improvement from current state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0.38024902343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Goals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5.8331298828125" w:line="240" w:lineRule="auto"/>
        <w:ind w:left="1310.0202941894531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Behavioral intention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get food for dinner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74.8900032043457" w:lineRule="auto"/>
        <w:ind w:left="1310.0202941894531" w:right="1960.489501953125" w:firstLine="6.11999511718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Implementation intention (how?)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purchase these three items from a  particular supermarked at 4 PM today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545166015625" w:line="240" w:lineRule="auto"/>
        <w:ind w:left="1310.0202941894531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Focal goal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actively pursue + consciously aware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74.8900032043457" w:lineRule="auto"/>
        <w:ind w:left="1300.30029296875" w:right="1012.26806640625" w:firstLine="9.7200012207031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Background goal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might influence goal pursuit, but not explicitly aware of it  at that time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0.38024902343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Goals in buying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274.8900032043457" w:lineRule="auto"/>
        <w:ind w:left="2011.6603088378906" w:right="1122.79052734375" w:hanging="554.0414428710938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Utilitarian goals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things you need; practical. I need toothpaste so I buy  toothpaste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516601562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Self-expression goals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I wear designer clothes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74.8900032043457" w:lineRule="auto"/>
        <w:ind w:left="1294.9002075195312" w:right="2136.748046875" w:firstLine="23.760070800781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People differ individually on whether they buy stuff for utilitarian or  self-expression purposes.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45556640625" w:line="240" w:lineRule="auto"/>
        <w:ind w:left="1285.540161132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And, the goals differ by product.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0.38024902343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Goals in buying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274.8900032043457" w:lineRule="auto"/>
        <w:ind w:left="1457.6188659667969" w:right="1796.41479492187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Identity goals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this product helps me to be the person I want to 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Hedonic goals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no purpose other than pleasure; candy, jewelry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5166015625" w:line="240" w:lineRule="auto"/>
        <w:ind w:left="1321.540222167968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Implications for advertisers: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449.82001304626465" w:lineRule="auto"/>
        <w:ind w:left="1285.5401611328125" w:right="3253.707275390625" w:firstLine="0.720062255859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What goals are your customers holding when create your ad? Aligning your ad with one of these goals.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50146484375" w:line="240" w:lineRule="auto"/>
        <w:ind w:left="1315.06027221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Match = more favorable thoughts.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1.0202026367188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Think like an advertiser (2)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Pick a product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74.8900032043457" w:lineRule="auto"/>
        <w:ind w:left="2177.618865966797" w:right="2314.228515625" w:hanging="72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Decide what purchasing goal your customers would likely hold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Utilitarian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4860839843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Self-expression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Identity-building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Hedonic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74.8900032043457" w:lineRule="auto"/>
        <w:ind w:left="1457.6188659667969" w:right="1988.42773437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Come up with an advertising concept (an idea of how to sell your  product, slogan, campaign idea) that responds to that goal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Show how the product fits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3.7402343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What’s next?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8.694458007812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Review session on Tuesday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 1 on Thursday (in class)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288.78021240234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week after the exam: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Assignment #3 due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by March 5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before class starts</w:t>
      </w:r>
    </w:p>
    <w:sectPr>
      <w:pgSz w:h="10800" w:w="14400" w:orient="landscape"/>
      <w:pgMar w:bottom="0" w:top="222.911376953125" w:left="0" w:right="310.432128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