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Continuity as a post-scaling primitive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Jensen,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the conversation shifts from raw scaling to infrastructure resilience, we’re hitting a continuity wall. The industry is currently missing the primitives required for epistemic and operational persistence across model generations and heterogeneous hardware.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NVIDIA approaching continuity as a first-class design constraint at the hardware layer, or is the assumption that the software labs will solve it through abstraction?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feels like one of those architectural pivots that is "too early" until it is suddenly too late to design cleanly.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interested in your take on where that line is drawn.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