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B6616" w14:textId="05C7F1B3" w:rsidR="009F10D3" w:rsidRPr="00360011" w:rsidRDefault="00B14AAA" w:rsidP="000E3FE2">
      <w:pPr>
        <w:pStyle w:val="Heading1"/>
        <w:pBdr>
          <w:bottom w:val="single" w:sz="8" w:space="2" w:color="000000"/>
        </w:pBdr>
        <w:spacing w:line="276" w:lineRule="auto"/>
        <w:jc w:val="center"/>
        <w:rPr>
          <w:rFonts w:asciiTheme="majorHAnsi" w:hAnsiTheme="majorHAnsi" w:cstheme="majorHAnsi"/>
        </w:rPr>
      </w:pPr>
      <w:r w:rsidRPr="00360011">
        <w:rPr>
          <w:rFonts w:asciiTheme="majorHAnsi" w:hAnsiTheme="majorHAnsi" w:cstheme="majorHAnsi"/>
        </w:rPr>
        <w:t>Alexa</w:t>
      </w:r>
      <w:r w:rsidR="006C49E5" w:rsidRPr="00360011">
        <w:rPr>
          <w:rFonts w:asciiTheme="majorHAnsi" w:hAnsiTheme="majorHAnsi" w:cstheme="majorHAnsi"/>
        </w:rPr>
        <w:t xml:space="preserve"> </w:t>
      </w:r>
      <w:r w:rsidRPr="00360011">
        <w:rPr>
          <w:rFonts w:asciiTheme="majorHAnsi" w:hAnsiTheme="majorHAnsi" w:cstheme="majorHAnsi"/>
        </w:rPr>
        <w:t>Amu</w:t>
      </w:r>
      <w:r w:rsidR="009F10D3" w:rsidRPr="00360011">
        <w:rPr>
          <w:rFonts w:asciiTheme="majorHAnsi" w:hAnsiTheme="majorHAnsi" w:cstheme="majorHAnsi"/>
        </w:rPr>
        <w:t>ndson</w:t>
      </w:r>
    </w:p>
    <w:p w14:paraId="15F7402D" w14:textId="75D5557F" w:rsidR="00876FF3" w:rsidRPr="00360011" w:rsidRDefault="009F10D3" w:rsidP="000E3FE2">
      <w:pPr>
        <w:pStyle w:val="Heading1"/>
        <w:pBdr>
          <w:bottom w:val="single" w:sz="8" w:space="2" w:color="000000"/>
        </w:pBdr>
        <w:spacing w:line="276" w:lineRule="auto"/>
        <w:jc w:val="center"/>
        <w:rPr>
          <w:rFonts w:asciiTheme="majorHAnsi" w:hAnsiTheme="majorHAnsi" w:cstheme="majorHAnsi"/>
        </w:rPr>
      </w:pPr>
      <w:r w:rsidRPr="00360011">
        <w:rPr>
          <w:rFonts w:asciiTheme="majorHAnsi" w:hAnsiTheme="majorHAnsi" w:cstheme="majorHAnsi"/>
        </w:rPr>
        <w:t xml:space="preserve">Annuity Wholesaler </w:t>
      </w:r>
      <w:r w:rsidR="00E663EE" w:rsidRPr="00360011">
        <w:rPr>
          <w:rFonts w:asciiTheme="majorHAnsi" w:hAnsiTheme="majorHAnsi" w:cstheme="majorHAnsi"/>
        </w:rPr>
        <w:t>| Senior Sales Analyst</w:t>
      </w:r>
    </w:p>
    <w:p w14:paraId="590F58A9" w14:textId="7DC35EC2" w:rsidR="009748E5" w:rsidRPr="00360011" w:rsidRDefault="00B14AAA" w:rsidP="000E3FE2">
      <w:pPr>
        <w:pBdr>
          <w:top w:val="nil"/>
          <w:left w:val="nil"/>
          <w:bottom w:val="nil"/>
          <w:right w:val="nil"/>
          <w:between w:val="nil"/>
        </w:pBdr>
        <w:spacing w:before="91" w:line="276" w:lineRule="auto"/>
        <w:jc w:val="center"/>
        <w:rPr>
          <w:rFonts w:asciiTheme="majorHAnsi" w:eastAsia="Calibri" w:hAnsiTheme="majorHAnsi" w:cstheme="majorHAnsi"/>
          <w:color w:val="000000"/>
        </w:rPr>
      </w:pPr>
      <w:r w:rsidRPr="00360011">
        <w:rPr>
          <w:rFonts w:asciiTheme="majorHAnsi" w:eastAsia="Calibri" w:hAnsiTheme="majorHAnsi" w:cstheme="majorHAnsi"/>
          <w:color w:val="000000"/>
        </w:rPr>
        <w:t>19755 Holloway Ln.</w:t>
      </w:r>
      <w:r w:rsidR="006C49E5" w:rsidRPr="00360011">
        <w:rPr>
          <w:rFonts w:asciiTheme="majorHAnsi" w:eastAsia="Calibri" w:hAnsiTheme="majorHAnsi" w:cstheme="majorHAnsi"/>
          <w:color w:val="000000"/>
        </w:rPr>
        <w:t xml:space="preserve"> • </w:t>
      </w:r>
      <w:r w:rsidRPr="00360011">
        <w:rPr>
          <w:rFonts w:asciiTheme="majorHAnsi" w:eastAsia="Calibri" w:hAnsiTheme="majorHAnsi" w:cstheme="majorHAnsi"/>
          <w:color w:val="000000"/>
        </w:rPr>
        <w:t>Lakeville</w:t>
      </w:r>
      <w:r w:rsidR="006C49E5" w:rsidRPr="00360011">
        <w:rPr>
          <w:rFonts w:asciiTheme="majorHAnsi" w:eastAsia="Calibri" w:hAnsiTheme="majorHAnsi" w:cstheme="majorHAnsi"/>
          <w:color w:val="000000"/>
        </w:rPr>
        <w:t xml:space="preserve">, </w:t>
      </w:r>
      <w:r w:rsidRPr="00360011">
        <w:rPr>
          <w:rFonts w:asciiTheme="majorHAnsi" w:eastAsia="Calibri" w:hAnsiTheme="majorHAnsi" w:cstheme="majorHAnsi"/>
          <w:color w:val="000000"/>
        </w:rPr>
        <w:t>MN</w:t>
      </w:r>
      <w:r w:rsidR="006C49E5" w:rsidRPr="00360011">
        <w:rPr>
          <w:rFonts w:asciiTheme="majorHAnsi" w:eastAsia="Calibri" w:hAnsiTheme="majorHAnsi" w:cstheme="majorHAnsi"/>
          <w:color w:val="000000"/>
        </w:rPr>
        <w:t xml:space="preserve"> </w:t>
      </w:r>
      <w:r w:rsidRPr="00360011">
        <w:rPr>
          <w:rFonts w:asciiTheme="majorHAnsi" w:eastAsia="Calibri" w:hAnsiTheme="majorHAnsi" w:cstheme="majorHAnsi"/>
          <w:color w:val="000000"/>
        </w:rPr>
        <w:t>55044</w:t>
      </w:r>
      <w:r w:rsidR="006C49E5" w:rsidRPr="00360011">
        <w:rPr>
          <w:rFonts w:asciiTheme="majorHAnsi" w:eastAsia="Calibri" w:hAnsiTheme="majorHAnsi" w:cstheme="majorHAnsi"/>
          <w:color w:val="000000"/>
        </w:rPr>
        <w:t xml:space="preserve"> • </w:t>
      </w:r>
      <w:r w:rsidR="00922FFB" w:rsidRPr="00360011">
        <w:rPr>
          <w:rFonts w:asciiTheme="majorHAnsi" w:eastAsia="Calibri" w:hAnsiTheme="majorHAnsi" w:cstheme="majorHAnsi"/>
          <w:color w:val="000000"/>
        </w:rPr>
        <w:t>amundsonalexa@gmail.com</w:t>
      </w:r>
      <w:r w:rsidRPr="00360011">
        <w:rPr>
          <w:rFonts w:asciiTheme="majorHAnsi" w:eastAsia="Calibri" w:hAnsiTheme="majorHAnsi" w:cstheme="majorHAnsi"/>
          <w:color w:val="000000"/>
        </w:rPr>
        <w:t xml:space="preserve"> </w:t>
      </w:r>
      <w:r w:rsidR="006C49E5" w:rsidRPr="00360011">
        <w:rPr>
          <w:rFonts w:asciiTheme="majorHAnsi" w:eastAsia="Calibri" w:hAnsiTheme="majorHAnsi" w:cstheme="majorHAnsi"/>
          <w:color w:val="000000"/>
        </w:rPr>
        <w:t xml:space="preserve">• </w:t>
      </w:r>
      <w:r w:rsidRPr="00360011">
        <w:rPr>
          <w:rFonts w:asciiTheme="majorHAnsi" w:eastAsia="Calibri" w:hAnsiTheme="majorHAnsi" w:cstheme="majorHAnsi"/>
          <w:color w:val="000000"/>
        </w:rPr>
        <w:t>507-828-0842</w:t>
      </w:r>
    </w:p>
    <w:p w14:paraId="7C640A70" w14:textId="77777777" w:rsidR="004A515B" w:rsidRDefault="004A515B" w:rsidP="000E3FE2">
      <w:pPr>
        <w:pStyle w:val="Heading2"/>
        <w:pBdr>
          <w:top w:val="nil"/>
          <w:left w:val="nil"/>
          <w:bottom w:val="single" w:sz="8" w:space="2" w:color="000000"/>
          <w:right w:val="nil"/>
          <w:between w:val="nil"/>
        </w:pBdr>
        <w:spacing w:after="0" w:line="276" w:lineRule="auto"/>
        <w:ind w:right="0"/>
        <w:jc w:val="left"/>
        <w:rPr>
          <w:rFonts w:asciiTheme="majorHAnsi" w:hAnsiTheme="majorHAnsi" w:cstheme="majorHAnsi"/>
        </w:rPr>
      </w:pPr>
      <w:bookmarkStart w:id="0" w:name="_fmsg02ws3wyq" w:colFirst="0" w:colLast="0"/>
      <w:bookmarkEnd w:id="0"/>
    </w:p>
    <w:p w14:paraId="6AF9B731" w14:textId="57D09AEF" w:rsidR="00FD4A35" w:rsidRPr="00360011" w:rsidRDefault="00E14941" w:rsidP="000E3FE2">
      <w:pPr>
        <w:pStyle w:val="Heading2"/>
        <w:pBdr>
          <w:top w:val="nil"/>
          <w:left w:val="nil"/>
          <w:bottom w:val="single" w:sz="8" w:space="2" w:color="000000"/>
          <w:right w:val="nil"/>
          <w:between w:val="nil"/>
        </w:pBdr>
        <w:spacing w:after="0" w:line="276" w:lineRule="auto"/>
        <w:ind w:right="0"/>
        <w:jc w:val="lef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Professional Summary</w:t>
      </w:r>
    </w:p>
    <w:p w14:paraId="152296A3" w14:textId="6A678B04" w:rsidR="00FD4A35" w:rsidRPr="00360011" w:rsidRDefault="00F038E0" w:rsidP="000E3FE2">
      <w:pPr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left" w:pos="841"/>
        </w:tabs>
        <w:spacing w:before="91" w:line="276" w:lineRule="auto"/>
        <w:rPr>
          <w:rFonts w:asciiTheme="majorHAnsi" w:hAnsiTheme="majorHAnsi" w:cstheme="majorHAnsi"/>
          <w:color w:val="000000"/>
        </w:rPr>
      </w:pPr>
      <w:r w:rsidRPr="00360011">
        <w:rPr>
          <w:rFonts w:asciiTheme="majorHAnsi" w:eastAsia="Calibri" w:hAnsiTheme="majorHAnsi" w:cstheme="majorHAnsi"/>
          <w:color w:val="000000"/>
        </w:rPr>
        <w:t xml:space="preserve">Finance professional with a strong foundation in structured product design, principal protection strategies, and options-based hedging. </w:t>
      </w:r>
      <w:r w:rsidR="006876E6" w:rsidRPr="00360011">
        <w:rPr>
          <w:rFonts w:asciiTheme="majorHAnsi" w:eastAsia="Calibri" w:hAnsiTheme="majorHAnsi" w:cstheme="majorHAnsi"/>
          <w:color w:val="000000"/>
        </w:rPr>
        <w:t>Proven ability to translate complex investment concepts into scalable sales strategie</w:t>
      </w:r>
      <w:r w:rsidR="00E41042" w:rsidRPr="00360011">
        <w:rPr>
          <w:rFonts w:asciiTheme="majorHAnsi" w:eastAsia="Calibri" w:hAnsiTheme="majorHAnsi" w:cstheme="majorHAnsi"/>
          <w:color w:val="000000"/>
        </w:rPr>
        <w:t>s</w:t>
      </w:r>
      <w:r w:rsidR="006876E6" w:rsidRPr="00360011">
        <w:rPr>
          <w:rFonts w:asciiTheme="majorHAnsi" w:eastAsia="Calibri" w:hAnsiTheme="majorHAnsi" w:cstheme="majorHAnsi"/>
          <w:color w:val="000000"/>
        </w:rPr>
        <w:t xml:space="preserve"> </w:t>
      </w:r>
      <w:r w:rsidR="00C04583" w:rsidRPr="00360011">
        <w:rPr>
          <w:rFonts w:asciiTheme="majorHAnsi" w:eastAsia="Calibri" w:hAnsiTheme="majorHAnsi" w:cstheme="majorHAnsi"/>
          <w:color w:val="000000"/>
        </w:rPr>
        <w:t xml:space="preserve">– </w:t>
      </w:r>
      <w:r w:rsidR="00E41042" w:rsidRPr="00360011">
        <w:rPr>
          <w:rFonts w:asciiTheme="majorHAnsi" w:eastAsia="Calibri" w:hAnsiTheme="majorHAnsi" w:cstheme="majorHAnsi"/>
          <w:color w:val="000000"/>
        </w:rPr>
        <w:t xml:space="preserve">driving $9.9M+ </w:t>
      </w:r>
      <w:r w:rsidR="007F4B5A" w:rsidRPr="00360011">
        <w:rPr>
          <w:rFonts w:asciiTheme="majorHAnsi" w:eastAsia="Calibri" w:hAnsiTheme="majorHAnsi" w:cstheme="majorHAnsi"/>
          <w:color w:val="000000"/>
        </w:rPr>
        <w:t>in annuity sales year-to-date and 33% MoM advisor growth. Adept at analyzing suitability, risk tolerance, and return profiles across asset classes to support compliant, growth-oriented portfolio solutions. Passionate about financial engineering, economic theory, and bridging product design with front-line impact</w:t>
      </w:r>
      <w:r w:rsidR="00CC1172" w:rsidRPr="00360011">
        <w:rPr>
          <w:rFonts w:asciiTheme="majorHAnsi" w:eastAsia="Calibri" w:hAnsiTheme="majorHAnsi" w:cstheme="majorHAnsi"/>
          <w:color w:val="000000"/>
        </w:rPr>
        <w:t>.</w:t>
      </w:r>
    </w:p>
    <w:p w14:paraId="654E1381" w14:textId="77777777" w:rsidR="004E53A6" w:rsidRPr="00360011" w:rsidRDefault="004E53A6" w:rsidP="000E3FE2">
      <w:pPr>
        <w:pStyle w:val="Heading2"/>
        <w:pBdr>
          <w:bottom w:val="single" w:sz="8" w:space="2" w:color="000000"/>
        </w:pBdr>
        <w:spacing w:after="0" w:line="276" w:lineRule="auto"/>
        <w:ind w:right="0"/>
        <w:jc w:val="left"/>
        <w:rPr>
          <w:rFonts w:asciiTheme="majorHAnsi" w:hAnsiTheme="majorHAnsi" w:cstheme="majorHAnsi"/>
        </w:rPr>
      </w:pPr>
    </w:p>
    <w:p w14:paraId="6048B6BA" w14:textId="3F0CB37A" w:rsidR="00B14AAA" w:rsidRPr="00360011" w:rsidRDefault="00B14AAA" w:rsidP="000E3FE2">
      <w:pPr>
        <w:pStyle w:val="Heading2"/>
        <w:pBdr>
          <w:bottom w:val="single" w:sz="8" w:space="2" w:color="000000"/>
        </w:pBdr>
        <w:spacing w:after="0" w:line="276" w:lineRule="auto"/>
        <w:ind w:right="0"/>
        <w:jc w:val="left"/>
        <w:rPr>
          <w:rFonts w:asciiTheme="majorHAnsi" w:hAnsiTheme="majorHAnsi" w:cstheme="majorHAnsi"/>
        </w:rPr>
      </w:pPr>
      <w:r w:rsidRPr="00360011">
        <w:rPr>
          <w:rFonts w:asciiTheme="majorHAnsi" w:hAnsiTheme="majorHAnsi" w:cstheme="majorHAnsi"/>
        </w:rPr>
        <w:t>Licenses</w:t>
      </w:r>
      <w:r w:rsidR="00655835" w:rsidRPr="00360011">
        <w:rPr>
          <w:rFonts w:asciiTheme="majorHAnsi" w:hAnsiTheme="majorHAnsi" w:cstheme="majorHAnsi"/>
        </w:rPr>
        <w:t xml:space="preserve"> &amp; Certifications</w:t>
      </w:r>
    </w:p>
    <w:tbl>
      <w:tblPr>
        <w:tblW w:w="5042" w:type="pct"/>
        <w:tblInd w:w="-90" w:type="dxa"/>
        <w:tblLook w:val="04A0" w:firstRow="1" w:lastRow="0" w:firstColumn="1" w:lastColumn="0" w:noHBand="0" w:noVBand="1"/>
      </w:tblPr>
      <w:tblGrid>
        <w:gridCol w:w="9000"/>
        <w:gridCol w:w="1891"/>
      </w:tblGrid>
      <w:tr w:rsidR="00B14AAA" w:rsidRPr="00360011" w14:paraId="17DADF75" w14:textId="77777777" w:rsidTr="00E2632E">
        <w:trPr>
          <w:trHeight w:val="189"/>
        </w:trPr>
        <w:tc>
          <w:tcPr>
            <w:tcW w:w="4132" w:type="pct"/>
          </w:tcPr>
          <w:p w14:paraId="6096EFFC" w14:textId="032381B6" w:rsidR="00B14AAA" w:rsidRPr="00360011" w:rsidRDefault="00B14AAA" w:rsidP="000E3FE2">
            <w:pPr>
              <w:tabs>
                <w:tab w:val="left" w:pos="9489"/>
              </w:tabs>
              <w:spacing w:before="91" w:line="276" w:lineRule="auto"/>
              <w:rPr>
                <w:rFonts w:asciiTheme="majorHAnsi" w:hAnsiTheme="majorHAnsi" w:cstheme="majorHAnsi"/>
              </w:rPr>
            </w:pPr>
            <w:r w:rsidRPr="00360011">
              <w:rPr>
                <w:rFonts w:asciiTheme="majorHAnsi" w:eastAsia="Calibri" w:hAnsiTheme="majorHAnsi" w:cstheme="majorHAnsi"/>
                <w:b/>
              </w:rPr>
              <w:t>Securities and Insurance Licenses</w:t>
            </w:r>
          </w:p>
        </w:tc>
        <w:tc>
          <w:tcPr>
            <w:tcW w:w="868" w:type="pct"/>
          </w:tcPr>
          <w:p w14:paraId="19817E66" w14:textId="7094C45E" w:rsidR="00B14AAA" w:rsidRPr="00360011" w:rsidRDefault="00B14AAA" w:rsidP="000E3FE2">
            <w:pPr>
              <w:tabs>
                <w:tab w:val="left" w:pos="9489"/>
              </w:tabs>
              <w:spacing w:before="91" w:line="276" w:lineRule="auto"/>
              <w:jc w:val="right"/>
              <w:rPr>
                <w:rFonts w:asciiTheme="majorHAnsi" w:hAnsiTheme="majorHAnsi" w:cstheme="majorHAnsi"/>
              </w:rPr>
            </w:pPr>
          </w:p>
        </w:tc>
      </w:tr>
      <w:tr w:rsidR="00B14AAA" w:rsidRPr="00360011" w14:paraId="64963686" w14:textId="77777777" w:rsidTr="00E2632E">
        <w:trPr>
          <w:trHeight w:val="268"/>
        </w:trPr>
        <w:tc>
          <w:tcPr>
            <w:tcW w:w="4132" w:type="pct"/>
          </w:tcPr>
          <w:p w14:paraId="23A5B881" w14:textId="77777777" w:rsidR="00C240FD" w:rsidRPr="00360011" w:rsidRDefault="00655835" w:rsidP="000E3FE2">
            <w:pPr>
              <w:pStyle w:val="ListParagraph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39"/>
                <w:tab w:val="left" w:pos="840"/>
              </w:tabs>
              <w:spacing w:before="91" w:line="276" w:lineRule="auto"/>
              <w:ind w:right="475"/>
              <w:rPr>
                <w:rFonts w:asciiTheme="majorHAnsi" w:eastAsia="Calibri" w:hAnsiTheme="majorHAnsi" w:cstheme="majorHAnsi"/>
                <w:i/>
                <w:iCs/>
                <w:color w:val="000000"/>
              </w:rPr>
            </w:pPr>
            <w:r w:rsidRPr="00360011">
              <w:rPr>
                <w:rFonts w:asciiTheme="majorHAnsi" w:eastAsia="Calibri" w:hAnsiTheme="majorHAnsi" w:cstheme="majorHAnsi"/>
              </w:rPr>
              <w:t>SIE, Series 7, 63,</w:t>
            </w:r>
            <w:r w:rsidRPr="00360011">
              <w:rPr>
                <w:rFonts w:asciiTheme="majorHAnsi" w:eastAsia="Calibri" w:hAnsiTheme="majorHAnsi" w:cstheme="majorHAnsi"/>
              </w:rPr>
              <w:t xml:space="preserve"> </w:t>
            </w:r>
            <w:r w:rsidR="00C240FD" w:rsidRPr="00360011">
              <w:rPr>
                <w:rFonts w:asciiTheme="majorHAnsi" w:eastAsia="Calibri" w:hAnsiTheme="majorHAnsi" w:cstheme="majorHAnsi"/>
              </w:rPr>
              <w:t>65</w:t>
            </w:r>
          </w:p>
          <w:p w14:paraId="19ADE70F" w14:textId="4FF5CC26" w:rsidR="00655835" w:rsidRPr="00360011" w:rsidRDefault="00655835" w:rsidP="000E3FE2">
            <w:pPr>
              <w:pStyle w:val="ListParagraph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39"/>
                <w:tab w:val="left" w:pos="840"/>
              </w:tabs>
              <w:spacing w:before="91" w:line="276" w:lineRule="auto"/>
              <w:ind w:right="475"/>
              <w:rPr>
                <w:rFonts w:asciiTheme="majorHAnsi" w:eastAsia="Calibri" w:hAnsiTheme="majorHAnsi" w:cstheme="majorHAnsi"/>
                <w:i/>
                <w:iCs/>
                <w:color w:val="000000"/>
              </w:rPr>
            </w:pPr>
            <w:r w:rsidRPr="00360011">
              <w:rPr>
                <w:rFonts w:asciiTheme="majorHAnsi" w:eastAsia="Calibri" w:hAnsiTheme="majorHAnsi" w:cstheme="majorHAnsi"/>
              </w:rPr>
              <w:t>Life &amp; Health Insurance</w:t>
            </w:r>
          </w:p>
          <w:p w14:paraId="42BB3B29" w14:textId="557E236A" w:rsidR="00B14AAA" w:rsidRPr="00360011" w:rsidRDefault="00783721" w:rsidP="000E3FE2">
            <w:pPr>
              <w:pStyle w:val="ListParagraph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39"/>
                <w:tab w:val="left" w:pos="840"/>
              </w:tabs>
              <w:spacing w:before="91" w:line="276" w:lineRule="auto"/>
              <w:ind w:right="475"/>
              <w:rPr>
                <w:rFonts w:asciiTheme="majorHAnsi" w:eastAsia="Calibri" w:hAnsiTheme="majorHAnsi" w:cstheme="majorHAnsi"/>
                <w:i/>
                <w:iCs/>
                <w:color w:val="000000"/>
              </w:rPr>
            </w:pPr>
            <w:r w:rsidRPr="00360011">
              <w:rPr>
                <w:rFonts w:asciiTheme="majorHAnsi" w:eastAsia="Calibri" w:hAnsiTheme="majorHAnsi" w:cstheme="majorHAnsi"/>
                <w:i/>
                <w:iCs/>
              </w:rPr>
              <w:t xml:space="preserve">Able to obtain </w:t>
            </w:r>
            <w:r w:rsidR="00CC1172" w:rsidRPr="00360011">
              <w:rPr>
                <w:rFonts w:asciiTheme="majorHAnsi" w:eastAsia="Calibri" w:hAnsiTheme="majorHAnsi" w:cstheme="majorHAnsi"/>
                <w:i/>
                <w:iCs/>
              </w:rPr>
              <w:t>Series 79 or other licenses a</w:t>
            </w:r>
            <w:r w:rsidR="00C240FD" w:rsidRPr="00360011">
              <w:rPr>
                <w:rFonts w:asciiTheme="majorHAnsi" w:eastAsia="Calibri" w:hAnsiTheme="majorHAnsi" w:cstheme="majorHAnsi"/>
                <w:i/>
                <w:iCs/>
              </w:rPr>
              <w:t>s</w:t>
            </w:r>
            <w:r w:rsidR="00CC1172" w:rsidRPr="00360011">
              <w:rPr>
                <w:rFonts w:asciiTheme="majorHAnsi" w:eastAsia="Calibri" w:hAnsiTheme="majorHAnsi" w:cstheme="majorHAnsi"/>
                <w:i/>
                <w:iCs/>
              </w:rPr>
              <w:t xml:space="preserve"> needed</w:t>
            </w:r>
          </w:p>
        </w:tc>
        <w:tc>
          <w:tcPr>
            <w:tcW w:w="868" w:type="pct"/>
          </w:tcPr>
          <w:p w14:paraId="23D95B74" w14:textId="163E4DE0" w:rsidR="00B14AAA" w:rsidRPr="00360011" w:rsidRDefault="00B14AAA" w:rsidP="000E3FE2">
            <w:pPr>
              <w:tabs>
                <w:tab w:val="left" w:pos="9355"/>
              </w:tabs>
              <w:spacing w:before="91" w:line="276" w:lineRule="auto"/>
              <w:jc w:val="right"/>
              <w:rPr>
                <w:rFonts w:asciiTheme="majorHAnsi" w:hAnsiTheme="majorHAnsi" w:cstheme="majorHAnsi"/>
              </w:rPr>
            </w:pPr>
          </w:p>
        </w:tc>
      </w:tr>
    </w:tbl>
    <w:p w14:paraId="4B3095CC" w14:textId="77777777" w:rsidR="004A515B" w:rsidRDefault="004A515B" w:rsidP="000E3FE2">
      <w:pPr>
        <w:pStyle w:val="Heading2"/>
        <w:pBdr>
          <w:bottom w:val="single" w:sz="8" w:space="2" w:color="000000"/>
        </w:pBdr>
        <w:spacing w:after="0" w:line="276" w:lineRule="auto"/>
        <w:ind w:right="0"/>
        <w:jc w:val="left"/>
        <w:rPr>
          <w:rFonts w:asciiTheme="majorHAnsi" w:hAnsiTheme="majorHAnsi" w:cstheme="majorHAnsi"/>
        </w:rPr>
      </w:pPr>
    </w:p>
    <w:p w14:paraId="43587BFE" w14:textId="613862BB" w:rsidR="00041986" w:rsidRPr="00360011" w:rsidRDefault="006C49E5" w:rsidP="000E3FE2">
      <w:pPr>
        <w:pStyle w:val="Heading2"/>
        <w:pBdr>
          <w:bottom w:val="single" w:sz="8" w:space="2" w:color="000000"/>
        </w:pBdr>
        <w:spacing w:after="0" w:line="276" w:lineRule="auto"/>
        <w:ind w:right="0"/>
        <w:jc w:val="left"/>
        <w:rPr>
          <w:rFonts w:asciiTheme="majorHAnsi" w:hAnsiTheme="majorHAnsi" w:cstheme="majorHAnsi"/>
        </w:rPr>
      </w:pPr>
      <w:r w:rsidRPr="00360011">
        <w:rPr>
          <w:rFonts w:asciiTheme="majorHAnsi" w:hAnsiTheme="majorHAnsi" w:cstheme="majorHAnsi"/>
        </w:rPr>
        <w:t>Education</w:t>
      </w:r>
    </w:p>
    <w:tbl>
      <w:tblPr>
        <w:tblW w:w="5042" w:type="pct"/>
        <w:tblInd w:w="-90" w:type="dxa"/>
        <w:tblLook w:val="04A0" w:firstRow="1" w:lastRow="0" w:firstColumn="1" w:lastColumn="0" w:noHBand="0" w:noVBand="1"/>
      </w:tblPr>
      <w:tblGrid>
        <w:gridCol w:w="9000"/>
        <w:gridCol w:w="1891"/>
      </w:tblGrid>
      <w:tr w:rsidR="00876FF3" w:rsidRPr="00360011" w14:paraId="5B43F2DC" w14:textId="77777777" w:rsidTr="009B6FDB">
        <w:trPr>
          <w:trHeight w:val="189"/>
        </w:trPr>
        <w:tc>
          <w:tcPr>
            <w:tcW w:w="4132" w:type="pct"/>
          </w:tcPr>
          <w:p w14:paraId="70348D55" w14:textId="17936CB7" w:rsidR="00876FF3" w:rsidRPr="00360011" w:rsidRDefault="00B14AAA" w:rsidP="000E3FE2">
            <w:pPr>
              <w:tabs>
                <w:tab w:val="left" w:pos="9489"/>
              </w:tabs>
              <w:spacing w:before="91" w:line="276" w:lineRule="auto"/>
              <w:rPr>
                <w:rFonts w:asciiTheme="majorHAnsi" w:hAnsiTheme="majorHAnsi" w:cstheme="majorHAnsi"/>
              </w:rPr>
            </w:pPr>
            <w:r w:rsidRPr="00360011">
              <w:rPr>
                <w:rFonts w:asciiTheme="majorHAnsi" w:eastAsia="Calibri" w:hAnsiTheme="majorHAnsi" w:cstheme="majorHAnsi"/>
                <w:b/>
              </w:rPr>
              <w:t>University of Minnesota – Twin Cities</w:t>
            </w:r>
          </w:p>
        </w:tc>
        <w:tc>
          <w:tcPr>
            <w:tcW w:w="868" w:type="pct"/>
          </w:tcPr>
          <w:p w14:paraId="2B1EE500" w14:textId="6BACC706" w:rsidR="00876FF3" w:rsidRPr="00360011" w:rsidRDefault="00B14AAA" w:rsidP="000E3FE2">
            <w:pPr>
              <w:tabs>
                <w:tab w:val="left" w:pos="9489"/>
              </w:tabs>
              <w:spacing w:before="91" w:line="276" w:lineRule="auto"/>
              <w:jc w:val="right"/>
              <w:rPr>
                <w:rFonts w:asciiTheme="majorHAnsi" w:hAnsiTheme="majorHAnsi" w:cstheme="majorHAnsi"/>
              </w:rPr>
            </w:pPr>
            <w:r w:rsidRPr="00360011">
              <w:rPr>
                <w:rFonts w:asciiTheme="majorHAnsi" w:eastAsia="Calibri" w:hAnsiTheme="majorHAnsi" w:cstheme="majorHAnsi"/>
              </w:rPr>
              <w:t>Minneapolis</w:t>
            </w:r>
            <w:r w:rsidR="006C49E5" w:rsidRPr="00360011">
              <w:rPr>
                <w:rFonts w:asciiTheme="majorHAnsi" w:eastAsia="Calibri" w:hAnsiTheme="majorHAnsi" w:cstheme="majorHAnsi"/>
              </w:rPr>
              <w:t xml:space="preserve">, </w:t>
            </w:r>
            <w:r w:rsidRPr="00360011">
              <w:rPr>
                <w:rFonts w:asciiTheme="majorHAnsi" w:eastAsia="Calibri" w:hAnsiTheme="majorHAnsi" w:cstheme="majorHAnsi"/>
              </w:rPr>
              <w:t>MN</w:t>
            </w:r>
          </w:p>
        </w:tc>
      </w:tr>
      <w:tr w:rsidR="00876FF3" w:rsidRPr="00360011" w14:paraId="2ACA28EA" w14:textId="77777777" w:rsidTr="009B6FDB">
        <w:trPr>
          <w:trHeight w:val="268"/>
        </w:trPr>
        <w:tc>
          <w:tcPr>
            <w:tcW w:w="4132" w:type="pct"/>
          </w:tcPr>
          <w:p w14:paraId="58C8D529" w14:textId="3AA2F612" w:rsidR="00876FF3" w:rsidRPr="00360011" w:rsidRDefault="00B14AAA" w:rsidP="000E3FE2">
            <w:pPr>
              <w:tabs>
                <w:tab w:val="left" w:pos="9355"/>
              </w:tabs>
              <w:spacing w:before="91" w:line="276" w:lineRule="auto"/>
              <w:ind w:right="118"/>
              <w:rPr>
                <w:rFonts w:asciiTheme="majorHAnsi" w:hAnsiTheme="majorHAnsi" w:cstheme="majorHAnsi"/>
              </w:rPr>
            </w:pPr>
            <w:r w:rsidRPr="00360011">
              <w:rPr>
                <w:rFonts w:asciiTheme="majorHAnsi" w:eastAsia="Calibri" w:hAnsiTheme="majorHAnsi" w:cstheme="majorHAnsi"/>
              </w:rPr>
              <w:t>Bachelors</w:t>
            </w:r>
            <w:r w:rsidR="006C49E5" w:rsidRPr="00360011">
              <w:rPr>
                <w:rFonts w:asciiTheme="majorHAnsi" w:eastAsia="Calibri" w:hAnsiTheme="majorHAnsi" w:cstheme="majorHAnsi"/>
              </w:rPr>
              <w:t xml:space="preserve">, </w:t>
            </w:r>
            <w:r w:rsidRPr="00360011">
              <w:rPr>
                <w:rFonts w:asciiTheme="majorHAnsi" w:eastAsia="Calibri" w:hAnsiTheme="majorHAnsi" w:cstheme="majorHAnsi"/>
              </w:rPr>
              <w:t>Strategic Communication: Advertising and Public Relations</w:t>
            </w:r>
          </w:p>
        </w:tc>
        <w:tc>
          <w:tcPr>
            <w:tcW w:w="868" w:type="pct"/>
          </w:tcPr>
          <w:p w14:paraId="2BA66DAC" w14:textId="3128D01A" w:rsidR="00876FF3" w:rsidRPr="00360011" w:rsidRDefault="00B14AAA" w:rsidP="000E3FE2">
            <w:pPr>
              <w:tabs>
                <w:tab w:val="left" w:pos="9355"/>
              </w:tabs>
              <w:spacing w:before="91" w:line="276" w:lineRule="auto"/>
              <w:jc w:val="right"/>
              <w:rPr>
                <w:rFonts w:asciiTheme="majorHAnsi" w:hAnsiTheme="majorHAnsi" w:cstheme="majorHAnsi"/>
              </w:rPr>
            </w:pPr>
            <w:r w:rsidRPr="00360011">
              <w:rPr>
                <w:rFonts w:asciiTheme="majorHAnsi" w:eastAsia="Calibri" w:hAnsiTheme="majorHAnsi" w:cstheme="majorHAnsi"/>
              </w:rPr>
              <w:t xml:space="preserve">2018 </w:t>
            </w:r>
            <w:r w:rsidRPr="00360011">
              <w:rPr>
                <w:rFonts w:asciiTheme="majorHAnsi" w:eastAsia="Calibri" w:hAnsiTheme="majorHAnsi" w:cstheme="majorHAnsi"/>
              </w:rPr>
              <w:t xml:space="preserve">– </w:t>
            </w:r>
            <w:r w:rsidRPr="00360011">
              <w:rPr>
                <w:rFonts w:asciiTheme="majorHAnsi" w:eastAsia="Calibri" w:hAnsiTheme="majorHAnsi" w:cstheme="majorHAnsi"/>
              </w:rPr>
              <w:t>2022</w:t>
            </w:r>
          </w:p>
        </w:tc>
      </w:tr>
    </w:tbl>
    <w:p w14:paraId="7C2AB444" w14:textId="38D7A0EF" w:rsidR="00BE2055" w:rsidRPr="00BE2055" w:rsidRDefault="006C49E5" w:rsidP="000E3FE2">
      <w:pPr>
        <w:spacing w:before="91" w:line="276" w:lineRule="auto"/>
        <w:rPr>
          <w:rFonts w:asciiTheme="majorHAnsi" w:eastAsia="Calibri" w:hAnsiTheme="majorHAnsi" w:cstheme="majorHAnsi"/>
        </w:rPr>
      </w:pPr>
      <w:r w:rsidRPr="00360011">
        <w:rPr>
          <w:rFonts w:asciiTheme="majorHAnsi" w:eastAsia="Calibri" w:hAnsiTheme="majorHAnsi" w:cstheme="majorHAnsi"/>
        </w:rPr>
        <w:t xml:space="preserve">Relevant Coursework: </w:t>
      </w:r>
      <w:r w:rsidR="00B14AAA" w:rsidRPr="00360011">
        <w:rPr>
          <w:rFonts w:asciiTheme="majorHAnsi" w:eastAsia="Calibri" w:hAnsiTheme="majorHAnsi" w:cstheme="majorHAnsi"/>
        </w:rPr>
        <w:t>Real Estate Finance, Microeconomics, Leadership, Project Management, Psychology of Advertising</w:t>
      </w:r>
    </w:p>
    <w:tbl>
      <w:tblPr>
        <w:tblW w:w="5042" w:type="pct"/>
        <w:tblInd w:w="-90" w:type="dxa"/>
        <w:tblLook w:val="04A0" w:firstRow="1" w:lastRow="0" w:firstColumn="1" w:lastColumn="0" w:noHBand="0" w:noVBand="1"/>
      </w:tblPr>
      <w:tblGrid>
        <w:gridCol w:w="9000"/>
        <w:gridCol w:w="1891"/>
      </w:tblGrid>
      <w:tr w:rsidR="00876FF3" w:rsidRPr="00360011" w14:paraId="107D396B" w14:textId="77777777" w:rsidTr="009B6FDB">
        <w:trPr>
          <w:trHeight w:val="189"/>
        </w:trPr>
        <w:tc>
          <w:tcPr>
            <w:tcW w:w="4132" w:type="pct"/>
          </w:tcPr>
          <w:p w14:paraId="3359898A" w14:textId="329D3C36" w:rsidR="00876FF3" w:rsidRPr="00360011" w:rsidRDefault="00B14AAA" w:rsidP="000E3FE2">
            <w:pPr>
              <w:tabs>
                <w:tab w:val="left" w:pos="9489"/>
              </w:tabs>
              <w:spacing w:before="91" w:line="276" w:lineRule="auto"/>
              <w:rPr>
                <w:rFonts w:asciiTheme="majorHAnsi" w:hAnsiTheme="majorHAnsi" w:cstheme="majorHAnsi"/>
              </w:rPr>
            </w:pPr>
            <w:r w:rsidRPr="00360011">
              <w:rPr>
                <w:rFonts w:asciiTheme="majorHAnsi" w:eastAsia="Calibri" w:hAnsiTheme="majorHAnsi" w:cstheme="majorHAnsi"/>
                <w:b/>
              </w:rPr>
              <w:t>Marshall Senior Highschool</w:t>
            </w:r>
          </w:p>
        </w:tc>
        <w:tc>
          <w:tcPr>
            <w:tcW w:w="868" w:type="pct"/>
          </w:tcPr>
          <w:p w14:paraId="0CFE3D2A" w14:textId="5EE314E8" w:rsidR="00876FF3" w:rsidRPr="00360011" w:rsidRDefault="00B14AAA" w:rsidP="000E3FE2">
            <w:pPr>
              <w:tabs>
                <w:tab w:val="left" w:pos="9489"/>
              </w:tabs>
              <w:spacing w:before="91" w:line="276" w:lineRule="auto"/>
              <w:jc w:val="right"/>
              <w:rPr>
                <w:rFonts w:asciiTheme="majorHAnsi" w:hAnsiTheme="majorHAnsi" w:cstheme="majorHAnsi"/>
              </w:rPr>
            </w:pPr>
            <w:r w:rsidRPr="00360011">
              <w:rPr>
                <w:rFonts w:asciiTheme="majorHAnsi" w:eastAsia="Calibri" w:hAnsiTheme="majorHAnsi" w:cstheme="majorHAnsi"/>
              </w:rPr>
              <w:t>Marshall</w:t>
            </w:r>
            <w:r w:rsidR="006C49E5" w:rsidRPr="00360011">
              <w:rPr>
                <w:rFonts w:asciiTheme="majorHAnsi" w:eastAsia="Calibri" w:hAnsiTheme="majorHAnsi" w:cstheme="majorHAnsi"/>
              </w:rPr>
              <w:t xml:space="preserve">, </w:t>
            </w:r>
            <w:r w:rsidRPr="00360011">
              <w:rPr>
                <w:rFonts w:asciiTheme="majorHAnsi" w:eastAsia="Calibri" w:hAnsiTheme="majorHAnsi" w:cstheme="majorHAnsi"/>
              </w:rPr>
              <w:t>MN</w:t>
            </w:r>
          </w:p>
        </w:tc>
      </w:tr>
      <w:tr w:rsidR="00876FF3" w:rsidRPr="00360011" w14:paraId="09F7D221" w14:textId="77777777" w:rsidTr="009B6FDB">
        <w:trPr>
          <w:trHeight w:val="268"/>
        </w:trPr>
        <w:tc>
          <w:tcPr>
            <w:tcW w:w="4132" w:type="pct"/>
          </w:tcPr>
          <w:p w14:paraId="2F108A73" w14:textId="0A2E2CE2" w:rsidR="00876FF3" w:rsidRPr="00360011" w:rsidRDefault="00B14AAA" w:rsidP="000E3FE2">
            <w:pPr>
              <w:tabs>
                <w:tab w:val="left" w:pos="9355"/>
              </w:tabs>
              <w:spacing w:before="91" w:line="276" w:lineRule="auto"/>
              <w:ind w:right="118"/>
              <w:rPr>
                <w:rFonts w:asciiTheme="majorHAnsi" w:hAnsiTheme="majorHAnsi" w:cstheme="majorHAnsi"/>
              </w:rPr>
            </w:pPr>
            <w:r w:rsidRPr="00360011">
              <w:rPr>
                <w:rFonts w:asciiTheme="majorHAnsi" w:eastAsia="Calibri" w:hAnsiTheme="majorHAnsi" w:cstheme="majorHAnsi"/>
              </w:rPr>
              <w:t>Relevant Coursework</w:t>
            </w:r>
            <w:r w:rsidR="006C49E5" w:rsidRPr="00360011">
              <w:rPr>
                <w:rFonts w:asciiTheme="majorHAnsi" w:eastAsia="Calibri" w:hAnsiTheme="majorHAnsi" w:cstheme="majorHAnsi"/>
              </w:rPr>
              <w:t xml:space="preserve">: </w:t>
            </w:r>
            <w:r w:rsidRPr="00360011">
              <w:rPr>
                <w:rFonts w:asciiTheme="majorHAnsi" w:eastAsia="Calibri" w:hAnsiTheme="majorHAnsi" w:cstheme="majorHAnsi"/>
              </w:rPr>
              <w:t>AP Statistics, Precalculus, Honors Chemistry, Advanced College Chemistry, Algebra I, Algebra II, Algebra III, Accounting, Web Design, AP Government and U.S. Politics</w:t>
            </w:r>
          </w:p>
        </w:tc>
        <w:tc>
          <w:tcPr>
            <w:tcW w:w="868" w:type="pct"/>
          </w:tcPr>
          <w:p w14:paraId="289C29AE" w14:textId="5A8957F1" w:rsidR="00876FF3" w:rsidRPr="00360011" w:rsidRDefault="00B14AAA" w:rsidP="000E3FE2">
            <w:pPr>
              <w:tabs>
                <w:tab w:val="left" w:pos="9355"/>
              </w:tabs>
              <w:spacing w:before="91" w:line="276" w:lineRule="auto"/>
              <w:jc w:val="right"/>
              <w:rPr>
                <w:rFonts w:asciiTheme="majorHAnsi" w:hAnsiTheme="majorHAnsi" w:cstheme="majorHAnsi"/>
              </w:rPr>
            </w:pPr>
            <w:r w:rsidRPr="00360011">
              <w:rPr>
                <w:rFonts w:asciiTheme="majorHAnsi" w:eastAsia="Calibri" w:hAnsiTheme="majorHAnsi" w:cstheme="majorHAnsi"/>
              </w:rPr>
              <w:t>201</w:t>
            </w:r>
            <w:r w:rsidR="00BD1327">
              <w:rPr>
                <w:rFonts w:asciiTheme="majorHAnsi" w:eastAsia="Calibri" w:hAnsiTheme="majorHAnsi" w:cstheme="majorHAnsi"/>
              </w:rPr>
              <w:t>4</w:t>
            </w:r>
            <w:r w:rsidRPr="00360011">
              <w:rPr>
                <w:rFonts w:asciiTheme="majorHAnsi" w:eastAsia="Calibri" w:hAnsiTheme="majorHAnsi" w:cstheme="majorHAnsi"/>
              </w:rPr>
              <w:t xml:space="preserve"> </w:t>
            </w:r>
            <w:r w:rsidRPr="00360011">
              <w:rPr>
                <w:rFonts w:asciiTheme="majorHAnsi" w:eastAsia="Calibri" w:hAnsiTheme="majorHAnsi" w:cstheme="majorHAnsi"/>
              </w:rPr>
              <w:t xml:space="preserve">– </w:t>
            </w:r>
            <w:r w:rsidRPr="00360011">
              <w:rPr>
                <w:rFonts w:asciiTheme="majorHAnsi" w:eastAsia="Calibri" w:hAnsiTheme="majorHAnsi" w:cstheme="majorHAnsi"/>
              </w:rPr>
              <w:t>2018</w:t>
            </w:r>
          </w:p>
        </w:tc>
      </w:tr>
    </w:tbl>
    <w:p w14:paraId="19AF98AB" w14:textId="77777777" w:rsidR="004E53A6" w:rsidRPr="00360011" w:rsidRDefault="004E53A6" w:rsidP="000E3FE2">
      <w:pPr>
        <w:pStyle w:val="Heading2"/>
        <w:pBdr>
          <w:top w:val="nil"/>
          <w:left w:val="nil"/>
          <w:bottom w:val="single" w:sz="8" w:space="2" w:color="000000"/>
          <w:right w:val="nil"/>
          <w:between w:val="nil"/>
        </w:pBdr>
        <w:spacing w:after="0" w:line="276" w:lineRule="auto"/>
        <w:ind w:right="0"/>
        <w:jc w:val="left"/>
        <w:rPr>
          <w:rFonts w:asciiTheme="majorHAnsi" w:hAnsiTheme="majorHAnsi" w:cstheme="majorHAnsi"/>
        </w:rPr>
      </w:pPr>
    </w:p>
    <w:p w14:paraId="0344EE45" w14:textId="7F4F20F0" w:rsidR="00876FF3" w:rsidRPr="00360011" w:rsidRDefault="006C49E5" w:rsidP="000E3FE2">
      <w:pPr>
        <w:pStyle w:val="Heading2"/>
        <w:pBdr>
          <w:top w:val="nil"/>
          <w:left w:val="nil"/>
          <w:bottom w:val="single" w:sz="8" w:space="2" w:color="000000"/>
          <w:right w:val="nil"/>
          <w:between w:val="nil"/>
        </w:pBdr>
        <w:spacing w:after="0" w:line="276" w:lineRule="auto"/>
        <w:ind w:right="0"/>
        <w:jc w:val="left"/>
        <w:rPr>
          <w:rFonts w:asciiTheme="majorHAnsi" w:hAnsiTheme="majorHAnsi" w:cstheme="majorHAnsi"/>
        </w:rPr>
      </w:pPr>
      <w:r w:rsidRPr="00360011">
        <w:rPr>
          <w:rFonts w:asciiTheme="majorHAnsi" w:hAnsiTheme="majorHAnsi" w:cstheme="majorHAnsi"/>
        </w:rPr>
        <w:t>Experience</w:t>
      </w:r>
    </w:p>
    <w:tbl>
      <w:tblPr>
        <w:tblW w:w="5042" w:type="pct"/>
        <w:tblInd w:w="-90" w:type="dxa"/>
        <w:tblLook w:val="04A0" w:firstRow="1" w:lastRow="0" w:firstColumn="1" w:lastColumn="0" w:noHBand="0" w:noVBand="1"/>
      </w:tblPr>
      <w:tblGrid>
        <w:gridCol w:w="8101"/>
        <w:gridCol w:w="2790"/>
      </w:tblGrid>
      <w:tr w:rsidR="00876FF3" w:rsidRPr="00360011" w14:paraId="7FEAF4AC" w14:textId="77777777" w:rsidTr="009B6FDB">
        <w:trPr>
          <w:trHeight w:val="189"/>
        </w:trPr>
        <w:tc>
          <w:tcPr>
            <w:tcW w:w="3719" w:type="pct"/>
          </w:tcPr>
          <w:p w14:paraId="06757BFA" w14:textId="0162C001" w:rsidR="00876FF3" w:rsidRPr="00360011" w:rsidRDefault="00B14AAA" w:rsidP="000E3FE2">
            <w:pPr>
              <w:tabs>
                <w:tab w:val="left" w:pos="9489"/>
              </w:tabs>
              <w:spacing w:before="91" w:line="276" w:lineRule="auto"/>
              <w:ind w:left="75"/>
              <w:rPr>
                <w:rFonts w:asciiTheme="majorHAnsi" w:hAnsiTheme="majorHAnsi" w:cstheme="majorHAnsi"/>
              </w:rPr>
            </w:pPr>
            <w:r w:rsidRPr="00360011">
              <w:rPr>
                <w:rFonts w:asciiTheme="majorHAnsi" w:eastAsia="Calibri" w:hAnsiTheme="majorHAnsi" w:cstheme="majorHAnsi"/>
                <w:b/>
              </w:rPr>
              <w:t>Securian Financial</w:t>
            </w:r>
          </w:p>
        </w:tc>
        <w:tc>
          <w:tcPr>
            <w:tcW w:w="1281" w:type="pct"/>
          </w:tcPr>
          <w:p w14:paraId="6421CE0F" w14:textId="65B7A407" w:rsidR="00876FF3" w:rsidRPr="00360011" w:rsidRDefault="00B14AAA" w:rsidP="000E3FE2">
            <w:pPr>
              <w:tabs>
                <w:tab w:val="left" w:pos="9489"/>
              </w:tabs>
              <w:spacing w:before="91" w:line="276" w:lineRule="auto"/>
              <w:jc w:val="right"/>
              <w:rPr>
                <w:rFonts w:asciiTheme="majorHAnsi" w:hAnsiTheme="majorHAnsi" w:cstheme="majorHAnsi"/>
              </w:rPr>
            </w:pPr>
            <w:r w:rsidRPr="00360011">
              <w:rPr>
                <w:rFonts w:asciiTheme="majorHAnsi" w:eastAsia="Calibri" w:hAnsiTheme="majorHAnsi" w:cstheme="majorHAnsi"/>
              </w:rPr>
              <w:t>St. Paul</w:t>
            </w:r>
            <w:r w:rsidR="006C49E5" w:rsidRPr="00360011">
              <w:rPr>
                <w:rFonts w:asciiTheme="majorHAnsi" w:eastAsia="Calibri" w:hAnsiTheme="majorHAnsi" w:cstheme="majorHAnsi"/>
              </w:rPr>
              <w:t xml:space="preserve">, </w:t>
            </w:r>
            <w:r w:rsidRPr="00360011">
              <w:rPr>
                <w:rFonts w:asciiTheme="majorHAnsi" w:eastAsia="Calibri" w:hAnsiTheme="majorHAnsi" w:cstheme="majorHAnsi"/>
              </w:rPr>
              <w:t>MN</w:t>
            </w:r>
          </w:p>
        </w:tc>
      </w:tr>
      <w:tr w:rsidR="00876FF3" w:rsidRPr="00360011" w14:paraId="066C14BB" w14:textId="77777777" w:rsidTr="009B6FDB">
        <w:trPr>
          <w:trHeight w:val="268"/>
        </w:trPr>
        <w:tc>
          <w:tcPr>
            <w:tcW w:w="3719" w:type="pct"/>
          </w:tcPr>
          <w:p w14:paraId="73B9563A" w14:textId="69E05716" w:rsidR="00876FF3" w:rsidRPr="00360011" w:rsidRDefault="00B14AAA" w:rsidP="000E3FE2">
            <w:pPr>
              <w:tabs>
                <w:tab w:val="left" w:pos="9355"/>
              </w:tabs>
              <w:spacing w:before="91" w:line="276" w:lineRule="auto"/>
              <w:ind w:left="75" w:right="118"/>
              <w:rPr>
                <w:rFonts w:asciiTheme="majorHAnsi" w:hAnsiTheme="majorHAnsi" w:cstheme="majorHAnsi"/>
              </w:rPr>
            </w:pPr>
            <w:r w:rsidRPr="00360011">
              <w:rPr>
                <w:rFonts w:asciiTheme="majorHAnsi" w:eastAsia="Calibri" w:hAnsiTheme="majorHAnsi" w:cstheme="majorHAnsi"/>
              </w:rPr>
              <w:t xml:space="preserve">Internal </w:t>
            </w:r>
            <w:r w:rsidR="00E663EE" w:rsidRPr="00360011">
              <w:rPr>
                <w:rFonts w:asciiTheme="majorHAnsi" w:eastAsia="Calibri" w:hAnsiTheme="majorHAnsi" w:cstheme="majorHAnsi"/>
              </w:rPr>
              <w:t>Sales</w:t>
            </w:r>
            <w:r w:rsidRPr="00360011">
              <w:rPr>
                <w:rFonts w:asciiTheme="majorHAnsi" w:eastAsia="Calibri" w:hAnsiTheme="majorHAnsi" w:cstheme="majorHAnsi"/>
              </w:rPr>
              <w:t xml:space="preserve"> </w:t>
            </w:r>
            <w:r w:rsidR="00E663EE" w:rsidRPr="00360011">
              <w:rPr>
                <w:rFonts w:asciiTheme="majorHAnsi" w:eastAsia="Calibri" w:hAnsiTheme="majorHAnsi" w:cstheme="majorHAnsi"/>
              </w:rPr>
              <w:t>Senior</w:t>
            </w:r>
            <w:r w:rsidRPr="00360011">
              <w:rPr>
                <w:rFonts w:asciiTheme="majorHAnsi" w:eastAsia="Calibri" w:hAnsiTheme="majorHAnsi" w:cstheme="majorHAnsi"/>
              </w:rPr>
              <w:t xml:space="preserve"> Analyst / Internal Annuity Wholesaler</w:t>
            </w:r>
          </w:p>
        </w:tc>
        <w:tc>
          <w:tcPr>
            <w:tcW w:w="1281" w:type="pct"/>
          </w:tcPr>
          <w:p w14:paraId="282DF711" w14:textId="47795972" w:rsidR="00876FF3" w:rsidRPr="00360011" w:rsidRDefault="00B14AAA" w:rsidP="000E3FE2">
            <w:pPr>
              <w:tabs>
                <w:tab w:val="left" w:pos="9355"/>
              </w:tabs>
              <w:spacing w:before="91" w:line="276" w:lineRule="auto"/>
              <w:jc w:val="right"/>
              <w:rPr>
                <w:rFonts w:asciiTheme="majorHAnsi" w:hAnsiTheme="majorHAnsi" w:cstheme="majorHAnsi"/>
              </w:rPr>
            </w:pPr>
            <w:r w:rsidRPr="00360011">
              <w:rPr>
                <w:rFonts w:asciiTheme="majorHAnsi" w:eastAsia="Calibri" w:hAnsiTheme="majorHAnsi" w:cstheme="majorHAnsi"/>
              </w:rPr>
              <w:t>Jul. 2024</w:t>
            </w:r>
            <w:r w:rsidR="006C49E5" w:rsidRPr="00360011">
              <w:rPr>
                <w:rFonts w:asciiTheme="majorHAnsi" w:eastAsia="Calibri" w:hAnsiTheme="majorHAnsi" w:cstheme="majorHAnsi"/>
              </w:rPr>
              <w:t xml:space="preserve"> – </w:t>
            </w:r>
            <w:r w:rsidRPr="00360011">
              <w:rPr>
                <w:rFonts w:asciiTheme="majorHAnsi" w:eastAsia="Calibri" w:hAnsiTheme="majorHAnsi" w:cstheme="majorHAnsi"/>
              </w:rPr>
              <w:t>Present</w:t>
            </w:r>
          </w:p>
        </w:tc>
      </w:tr>
    </w:tbl>
    <w:p w14:paraId="702E4710" w14:textId="2356A1A2" w:rsidR="00B14AAA" w:rsidRPr="00360011" w:rsidRDefault="00655119" w:rsidP="000E3FE2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91" w:line="276" w:lineRule="auto"/>
        <w:ind w:right="475"/>
        <w:rPr>
          <w:rFonts w:asciiTheme="majorHAnsi" w:eastAsia="Calibri" w:hAnsiTheme="majorHAnsi" w:cstheme="majorHAnsi"/>
          <w:color w:val="000000"/>
        </w:rPr>
      </w:pPr>
      <w:r w:rsidRPr="00360011">
        <w:rPr>
          <w:rFonts w:asciiTheme="majorHAnsi" w:eastAsia="Calibri" w:hAnsiTheme="majorHAnsi" w:cstheme="majorHAnsi"/>
          <w:color w:val="000000"/>
        </w:rPr>
        <w:t>Building deep expertise in structured investment strategies and annuity-based hedging solutions</w:t>
      </w:r>
    </w:p>
    <w:p w14:paraId="1C98D5F2" w14:textId="48689BD0" w:rsidR="00B14AAA" w:rsidRPr="00360011" w:rsidRDefault="00B14AAA" w:rsidP="000E3FE2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91" w:line="276" w:lineRule="auto"/>
        <w:ind w:right="475"/>
        <w:rPr>
          <w:rFonts w:asciiTheme="majorHAnsi" w:eastAsia="Calibri" w:hAnsiTheme="majorHAnsi" w:cstheme="majorHAnsi"/>
          <w:color w:val="000000"/>
        </w:rPr>
      </w:pPr>
      <w:r w:rsidRPr="00360011">
        <w:rPr>
          <w:rFonts w:asciiTheme="majorHAnsi" w:eastAsia="Calibri" w:hAnsiTheme="majorHAnsi" w:cstheme="majorHAnsi"/>
          <w:color w:val="000000"/>
        </w:rPr>
        <w:t>Closing $9.9M+ in year-to-date annuity sales with 93% of March/April allocations directed to principal-protected retirement strategies</w:t>
      </w:r>
    </w:p>
    <w:p w14:paraId="7063842B" w14:textId="77777777" w:rsidR="00B14AAA" w:rsidRPr="00360011" w:rsidRDefault="00B14AAA" w:rsidP="000E3FE2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91" w:line="276" w:lineRule="auto"/>
        <w:ind w:right="475"/>
        <w:rPr>
          <w:rFonts w:asciiTheme="majorHAnsi" w:eastAsia="Calibri" w:hAnsiTheme="majorHAnsi" w:cstheme="majorHAnsi"/>
          <w:color w:val="000000"/>
        </w:rPr>
      </w:pPr>
      <w:r w:rsidRPr="00360011">
        <w:rPr>
          <w:rFonts w:asciiTheme="majorHAnsi" w:eastAsia="Calibri" w:hAnsiTheme="majorHAnsi" w:cstheme="majorHAnsi"/>
          <w:color w:val="000000"/>
        </w:rPr>
        <w:t xml:space="preserve">Achieving 33.3% month-over-month advisor growth by guiding solution-based annuity planning and product selection </w:t>
      </w:r>
    </w:p>
    <w:p w14:paraId="0FADA469" w14:textId="1388F95C" w:rsidR="00B14AAA" w:rsidRPr="00360011" w:rsidRDefault="00B14AAA" w:rsidP="000E3FE2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91" w:line="276" w:lineRule="auto"/>
        <w:ind w:right="475"/>
        <w:rPr>
          <w:rFonts w:asciiTheme="majorHAnsi" w:eastAsia="Calibri" w:hAnsiTheme="majorHAnsi" w:cstheme="majorHAnsi"/>
          <w:color w:val="000000"/>
        </w:rPr>
      </w:pPr>
      <w:r w:rsidRPr="00360011">
        <w:rPr>
          <w:rFonts w:asciiTheme="majorHAnsi" w:eastAsia="Calibri" w:hAnsiTheme="majorHAnsi" w:cstheme="majorHAnsi"/>
          <w:color w:val="000000"/>
        </w:rPr>
        <w:t>Partnering with advisors to design custom annuity allocations using fixed indexed and variable options aligned to retirement income, legacy, and liquidity goals</w:t>
      </w:r>
    </w:p>
    <w:p w14:paraId="2BABBEEA" w14:textId="719F554E" w:rsidR="00B14AAA" w:rsidRPr="00360011" w:rsidRDefault="00B14AAA" w:rsidP="000E3FE2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91" w:line="276" w:lineRule="auto"/>
        <w:ind w:right="475"/>
        <w:rPr>
          <w:rFonts w:asciiTheme="majorHAnsi" w:eastAsia="Calibri" w:hAnsiTheme="majorHAnsi" w:cstheme="majorHAnsi"/>
          <w:color w:val="000000"/>
        </w:rPr>
      </w:pPr>
      <w:r w:rsidRPr="00360011">
        <w:rPr>
          <w:rFonts w:asciiTheme="majorHAnsi" w:eastAsia="Calibri" w:hAnsiTheme="majorHAnsi" w:cstheme="majorHAnsi"/>
          <w:color w:val="000000"/>
        </w:rPr>
        <w:t>Selected as LPL Due Diligence and Winter Sales Conference Presenter, training the nation’s largest broker-dealers’ advisors on income strategy, downside protection, and annuity positioning</w:t>
      </w:r>
    </w:p>
    <w:p w14:paraId="530FA15A" w14:textId="77777777" w:rsidR="00B14AAA" w:rsidRPr="00360011" w:rsidRDefault="00B14AAA" w:rsidP="000E3FE2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91" w:line="276" w:lineRule="auto"/>
        <w:ind w:right="475"/>
        <w:rPr>
          <w:rFonts w:asciiTheme="majorHAnsi" w:eastAsia="Calibri" w:hAnsiTheme="majorHAnsi" w:cstheme="majorHAnsi"/>
          <w:color w:val="000000"/>
        </w:rPr>
      </w:pPr>
      <w:r w:rsidRPr="00360011">
        <w:rPr>
          <w:rFonts w:asciiTheme="majorHAnsi" w:eastAsia="Calibri" w:hAnsiTheme="majorHAnsi" w:cstheme="majorHAnsi"/>
          <w:color w:val="000000"/>
        </w:rPr>
        <w:t xml:space="preserve"> Supporting a $36M annual territory plan by coordinating email campaigns, dialing efforts, product illustrations, and advisor outreach</w:t>
      </w:r>
    </w:p>
    <w:p w14:paraId="15674E50" w14:textId="77777777" w:rsidR="00B14AAA" w:rsidRPr="00360011" w:rsidRDefault="00B14AAA" w:rsidP="000E3FE2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91" w:line="276" w:lineRule="auto"/>
        <w:ind w:right="475"/>
        <w:rPr>
          <w:rFonts w:asciiTheme="majorHAnsi" w:eastAsia="Calibri" w:hAnsiTheme="majorHAnsi" w:cstheme="majorHAnsi"/>
          <w:color w:val="000000"/>
        </w:rPr>
      </w:pPr>
      <w:r w:rsidRPr="00360011">
        <w:rPr>
          <w:rFonts w:asciiTheme="majorHAnsi" w:eastAsia="Calibri" w:hAnsiTheme="majorHAnsi" w:cstheme="majorHAnsi"/>
          <w:color w:val="000000"/>
        </w:rPr>
        <w:t>Audited 6,000+ Salesforce records to enhance operational compliance and mitigate FINRA Rule 2210 risks related to communications with unlicensed advisors</w:t>
      </w:r>
    </w:p>
    <w:p w14:paraId="19530C05" w14:textId="28CBB81D" w:rsidR="00B14AAA" w:rsidRPr="00360011" w:rsidRDefault="00B14AAA" w:rsidP="000E3FE2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91" w:line="276" w:lineRule="auto"/>
        <w:ind w:right="475"/>
        <w:rPr>
          <w:rFonts w:asciiTheme="majorHAnsi" w:eastAsia="Calibri" w:hAnsiTheme="majorHAnsi" w:cstheme="majorHAnsi"/>
          <w:color w:val="000000"/>
        </w:rPr>
      </w:pPr>
      <w:r w:rsidRPr="00360011">
        <w:rPr>
          <w:rFonts w:asciiTheme="majorHAnsi" w:eastAsia="Calibri" w:hAnsiTheme="majorHAnsi" w:cstheme="majorHAnsi"/>
          <w:color w:val="000000"/>
        </w:rPr>
        <w:t>Led Salesforce Click-to-Dial implementation and tracking enhancements to improve outbound productivity and advisor follow-up</w:t>
      </w:r>
    </w:p>
    <w:p w14:paraId="33A90106" w14:textId="77777777" w:rsidR="00B14AAA" w:rsidRPr="00360011" w:rsidRDefault="00B14AAA" w:rsidP="000E3FE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91" w:line="276" w:lineRule="auto"/>
        <w:ind w:left="504" w:right="475"/>
        <w:rPr>
          <w:rFonts w:asciiTheme="majorHAnsi" w:eastAsia="Calibri" w:hAnsiTheme="majorHAnsi" w:cstheme="majorHAnsi"/>
          <w:color w:val="000000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8009"/>
        <w:gridCol w:w="2791"/>
      </w:tblGrid>
      <w:tr w:rsidR="00876FF3" w:rsidRPr="00360011" w14:paraId="55952EB7" w14:textId="77777777" w:rsidTr="009B6FDB">
        <w:trPr>
          <w:trHeight w:val="189"/>
        </w:trPr>
        <w:tc>
          <w:tcPr>
            <w:tcW w:w="3708" w:type="pct"/>
          </w:tcPr>
          <w:p w14:paraId="393102F1" w14:textId="5BDFB720" w:rsidR="00876FF3" w:rsidRPr="00360011" w:rsidRDefault="00B14AAA" w:rsidP="000E3FE2">
            <w:pPr>
              <w:tabs>
                <w:tab w:val="left" w:pos="9489"/>
              </w:tabs>
              <w:spacing w:before="91" w:line="276" w:lineRule="auto"/>
              <w:rPr>
                <w:rFonts w:asciiTheme="majorHAnsi" w:hAnsiTheme="majorHAnsi" w:cstheme="majorHAnsi"/>
              </w:rPr>
            </w:pPr>
            <w:r w:rsidRPr="00360011">
              <w:rPr>
                <w:rFonts w:asciiTheme="majorHAnsi" w:eastAsia="Calibri" w:hAnsiTheme="majorHAnsi" w:cstheme="majorHAnsi"/>
                <w:b/>
              </w:rPr>
              <w:t>Ameriprise Financial</w:t>
            </w:r>
          </w:p>
        </w:tc>
        <w:tc>
          <w:tcPr>
            <w:tcW w:w="1292" w:type="pct"/>
          </w:tcPr>
          <w:p w14:paraId="284AB882" w14:textId="38064BA1" w:rsidR="00876FF3" w:rsidRPr="00360011" w:rsidRDefault="00B14AAA" w:rsidP="000E3FE2">
            <w:pPr>
              <w:tabs>
                <w:tab w:val="left" w:pos="9489"/>
              </w:tabs>
              <w:spacing w:before="91" w:line="276" w:lineRule="auto"/>
              <w:jc w:val="right"/>
              <w:rPr>
                <w:rFonts w:asciiTheme="majorHAnsi" w:hAnsiTheme="majorHAnsi" w:cstheme="majorHAnsi"/>
              </w:rPr>
            </w:pPr>
            <w:r w:rsidRPr="00360011">
              <w:rPr>
                <w:rFonts w:asciiTheme="majorHAnsi" w:eastAsia="Calibri" w:hAnsiTheme="majorHAnsi" w:cstheme="majorHAnsi"/>
              </w:rPr>
              <w:t>Minneapolis</w:t>
            </w:r>
            <w:r w:rsidR="006C49E5" w:rsidRPr="00360011">
              <w:rPr>
                <w:rFonts w:asciiTheme="majorHAnsi" w:eastAsia="Calibri" w:hAnsiTheme="majorHAnsi" w:cstheme="majorHAnsi"/>
              </w:rPr>
              <w:t xml:space="preserve">, </w:t>
            </w:r>
            <w:r w:rsidRPr="00360011">
              <w:rPr>
                <w:rFonts w:asciiTheme="majorHAnsi" w:eastAsia="Calibri" w:hAnsiTheme="majorHAnsi" w:cstheme="majorHAnsi"/>
              </w:rPr>
              <w:t>MN</w:t>
            </w:r>
          </w:p>
        </w:tc>
      </w:tr>
      <w:tr w:rsidR="00876FF3" w:rsidRPr="00360011" w14:paraId="46DE4965" w14:textId="77777777" w:rsidTr="009B6FDB">
        <w:trPr>
          <w:trHeight w:val="268"/>
        </w:trPr>
        <w:tc>
          <w:tcPr>
            <w:tcW w:w="3708" w:type="pct"/>
          </w:tcPr>
          <w:p w14:paraId="572DF400" w14:textId="1461E8AE" w:rsidR="00876FF3" w:rsidRPr="00360011" w:rsidRDefault="00B14AAA" w:rsidP="000E3FE2">
            <w:pPr>
              <w:tabs>
                <w:tab w:val="left" w:pos="9355"/>
              </w:tabs>
              <w:spacing w:before="91" w:line="276" w:lineRule="auto"/>
              <w:ind w:right="118"/>
              <w:rPr>
                <w:rFonts w:asciiTheme="majorHAnsi" w:hAnsiTheme="majorHAnsi" w:cstheme="majorHAnsi"/>
              </w:rPr>
            </w:pPr>
            <w:r w:rsidRPr="00360011">
              <w:rPr>
                <w:rFonts w:asciiTheme="majorHAnsi" w:eastAsia="Calibri" w:hAnsiTheme="majorHAnsi" w:cstheme="majorHAnsi"/>
              </w:rPr>
              <w:t>Financial Advisor In-Training |</w:t>
            </w:r>
            <w:r w:rsidR="006C49E5" w:rsidRPr="00360011">
              <w:rPr>
                <w:rFonts w:asciiTheme="majorHAnsi" w:eastAsia="Calibri" w:hAnsiTheme="majorHAnsi" w:cstheme="majorHAnsi"/>
              </w:rPr>
              <w:t xml:space="preserve"> </w:t>
            </w:r>
            <w:r w:rsidRPr="00360011">
              <w:rPr>
                <w:rFonts w:asciiTheme="majorHAnsi" w:eastAsia="Calibri" w:hAnsiTheme="majorHAnsi" w:cstheme="majorHAnsi"/>
              </w:rPr>
              <w:t>Financial Advisor</w:t>
            </w:r>
          </w:p>
        </w:tc>
        <w:tc>
          <w:tcPr>
            <w:tcW w:w="1292" w:type="pct"/>
          </w:tcPr>
          <w:p w14:paraId="18F695D2" w14:textId="67466FB6" w:rsidR="00876FF3" w:rsidRPr="00360011" w:rsidRDefault="00B14AAA" w:rsidP="000E3FE2">
            <w:pPr>
              <w:tabs>
                <w:tab w:val="left" w:pos="9355"/>
              </w:tabs>
              <w:spacing w:before="91" w:line="276" w:lineRule="auto"/>
              <w:jc w:val="right"/>
              <w:rPr>
                <w:rFonts w:asciiTheme="majorHAnsi" w:hAnsiTheme="majorHAnsi" w:cstheme="majorHAnsi"/>
              </w:rPr>
            </w:pPr>
            <w:r w:rsidRPr="00360011">
              <w:rPr>
                <w:rFonts w:asciiTheme="majorHAnsi" w:eastAsia="Calibri" w:hAnsiTheme="majorHAnsi" w:cstheme="majorHAnsi"/>
              </w:rPr>
              <w:t>Jul.</w:t>
            </w:r>
            <w:r w:rsidR="006C49E5" w:rsidRPr="00360011">
              <w:rPr>
                <w:rFonts w:asciiTheme="majorHAnsi" w:eastAsia="Calibri" w:hAnsiTheme="majorHAnsi" w:cstheme="majorHAnsi"/>
              </w:rPr>
              <w:t xml:space="preserve"> </w:t>
            </w:r>
            <w:r w:rsidRPr="00360011">
              <w:rPr>
                <w:rFonts w:asciiTheme="majorHAnsi" w:eastAsia="Calibri" w:hAnsiTheme="majorHAnsi" w:cstheme="majorHAnsi"/>
              </w:rPr>
              <w:t>2023</w:t>
            </w:r>
            <w:r w:rsidR="006C49E5" w:rsidRPr="00360011">
              <w:rPr>
                <w:rFonts w:asciiTheme="majorHAnsi" w:eastAsia="Calibri" w:hAnsiTheme="majorHAnsi" w:cstheme="majorHAnsi"/>
              </w:rPr>
              <w:t xml:space="preserve"> – </w:t>
            </w:r>
            <w:r w:rsidRPr="00360011">
              <w:rPr>
                <w:rFonts w:asciiTheme="majorHAnsi" w:eastAsia="Calibri" w:hAnsiTheme="majorHAnsi" w:cstheme="majorHAnsi"/>
              </w:rPr>
              <w:t>Jun.</w:t>
            </w:r>
            <w:r w:rsidR="006C49E5" w:rsidRPr="00360011">
              <w:rPr>
                <w:rFonts w:asciiTheme="majorHAnsi" w:eastAsia="Calibri" w:hAnsiTheme="majorHAnsi" w:cstheme="majorHAnsi"/>
              </w:rPr>
              <w:t xml:space="preserve"> </w:t>
            </w:r>
            <w:r w:rsidRPr="00360011">
              <w:rPr>
                <w:rFonts w:asciiTheme="majorHAnsi" w:eastAsia="Calibri" w:hAnsiTheme="majorHAnsi" w:cstheme="majorHAnsi"/>
              </w:rPr>
              <w:t>2024</w:t>
            </w:r>
          </w:p>
        </w:tc>
      </w:tr>
    </w:tbl>
    <w:p w14:paraId="432D8A60" w14:textId="092E99D1" w:rsidR="00B14AAA" w:rsidRPr="00360011" w:rsidRDefault="00B14AAA" w:rsidP="000E3FE2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91" w:line="276" w:lineRule="auto"/>
        <w:ind w:right="965"/>
        <w:rPr>
          <w:rFonts w:asciiTheme="majorHAnsi" w:eastAsia="Calibri" w:hAnsiTheme="majorHAnsi" w:cstheme="majorHAnsi"/>
          <w:color w:val="000000"/>
        </w:rPr>
      </w:pPr>
      <w:r w:rsidRPr="00360011">
        <w:rPr>
          <w:rFonts w:asciiTheme="majorHAnsi" w:eastAsia="Calibri" w:hAnsiTheme="majorHAnsi" w:cstheme="majorHAnsi"/>
          <w:color w:val="000000"/>
        </w:rPr>
        <w:t>Built foundational knowledge in structured investment strategies and hedging techniques</w:t>
      </w:r>
    </w:p>
    <w:p w14:paraId="43818801" w14:textId="59D275D5" w:rsidR="00B14AAA" w:rsidRPr="00360011" w:rsidRDefault="00B14AAA" w:rsidP="000E3FE2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91" w:line="276" w:lineRule="auto"/>
        <w:ind w:right="965"/>
        <w:rPr>
          <w:rFonts w:asciiTheme="majorHAnsi" w:eastAsia="Calibri" w:hAnsiTheme="majorHAnsi" w:cstheme="majorHAnsi"/>
          <w:color w:val="000000"/>
        </w:rPr>
      </w:pPr>
      <w:r w:rsidRPr="00360011">
        <w:rPr>
          <w:rFonts w:asciiTheme="majorHAnsi" w:eastAsia="Calibri" w:hAnsiTheme="majorHAnsi" w:cstheme="majorHAnsi"/>
          <w:color w:val="000000"/>
        </w:rPr>
        <w:t>Identified $18.4M in new AUM through outbound client campaigns and Salesforce pipeline analysis</w:t>
      </w:r>
    </w:p>
    <w:p w14:paraId="2A03596D" w14:textId="77777777" w:rsidR="00B14AAA" w:rsidRPr="00360011" w:rsidRDefault="00B14AAA" w:rsidP="000E3FE2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91" w:line="276" w:lineRule="auto"/>
        <w:ind w:right="965"/>
        <w:rPr>
          <w:rFonts w:asciiTheme="majorHAnsi" w:eastAsia="Calibri" w:hAnsiTheme="majorHAnsi" w:cstheme="majorHAnsi"/>
          <w:color w:val="000000"/>
        </w:rPr>
      </w:pPr>
      <w:r w:rsidRPr="00360011">
        <w:rPr>
          <w:rFonts w:asciiTheme="majorHAnsi" w:eastAsia="Calibri" w:hAnsiTheme="majorHAnsi" w:cstheme="majorHAnsi"/>
          <w:color w:val="000000"/>
        </w:rPr>
        <w:t>Prevented $3.1M in at-risk assets by proactively analyzing managed accounts and recommending reallocations</w:t>
      </w:r>
    </w:p>
    <w:p w14:paraId="555977A8" w14:textId="77777777" w:rsidR="00B14AAA" w:rsidRPr="00360011" w:rsidRDefault="00B14AAA" w:rsidP="000E3FE2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91" w:line="276" w:lineRule="auto"/>
        <w:ind w:right="965"/>
        <w:rPr>
          <w:rFonts w:asciiTheme="majorHAnsi" w:eastAsia="Calibri" w:hAnsiTheme="majorHAnsi" w:cstheme="majorHAnsi"/>
          <w:color w:val="000000"/>
        </w:rPr>
      </w:pPr>
      <w:r w:rsidRPr="00360011">
        <w:rPr>
          <w:rFonts w:asciiTheme="majorHAnsi" w:eastAsia="Calibri" w:hAnsiTheme="majorHAnsi" w:cstheme="majorHAnsi"/>
          <w:color w:val="000000"/>
        </w:rPr>
        <w:t>Ranked #1 for setting the most qualified appointments with experienced financial advisors</w:t>
      </w:r>
    </w:p>
    <w:p w14:paraId="692F9C12" w14:textId="57C60D8D" w:rsidR="00ED6681" w:rsidRPr="00360011" w:rsidRDefault="00B14AAA" w:rsidP="000E3FE2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91" w:line="276" w:lineRule="auto"/>
        <w:ind w:right="965"/>
        <w:rPr>
          <w:rFonts w:asciiTheme="majorHAnsi" w:eastAsia="Calibri" w:hAnsiTheme="majorHAnsi" w:cstheme="majorHAnsi"/>
          <w:color w:val="000000"/>
        </w:rPr>
      </w:pPr>
      <w:r w:rsidRPr="00360011">
        <w:rPr>
          <w:rFonts w:asciiTheme="majorHAnsi" w:eastAsia="Calibri" w:hAnsiTheme="majorHAnsi" w:cstheme="majorHAnsi"/>
          <w:color w:val="000000"/>
        </w:rPr>
        <w:t>Delivering 97% client satisfaction by providing high-touch service, relationship continuity, and personalized planning support</w:t>
      </w:r>
    </w:p>
    <w:p w14:paraId="49E54A17" w14:textId="66CB64BB" w:rsidR="00B14AAA" w:rsidRPr="00360011" w:rsidRDefault="00B14AAA" w:rsidP="000E3FE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91" w:line="276" w:lineRule="auto"/>
        <w:ind w:left="504"/>
        <w:rPr>
          <w:rFonts w:asciiTheme="majorHAnsi" w:eastAsia="Calibri" w:hAnsiTheme="majorHAnsi" w:cstheme="majorHAnsi"/>
          <w:color w:val="000000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8009"/>
        <w:gridCol w:w="2791"/>
      </w:tblGrid>
      <w:tr w:rsidR="00B14AAA" w:rsidRPr="00360011" w14:paraId="25CAB28D" w14:textId="77777777" w:rsidTr="00E2632E">
        <w:trPr>
          <w:trHeight w:val="189"/>
        </w:trPr>
        <w:tc>
          <w:tcPr>
            <w:tcW w:w="3708" w:type="pct"/>
          </w:tcPr>
          <w:p w14:paraId="3EDF33E4" w14:textId="7AA34A44" w:rsidR="00B14AAA" w:rsidRPr="00360011" w:rsidRDefault="00B14AAA" w:rsidP="000E3FE2">
            <w:pPr>
              <w:tabs>
                <w:tab w:val="left" w:pos="9489"/>
              </w:tabs>
              <w:spacing w:before="91" w:line="276" w:lineRule="auto"/>
              <w:rPr>
                <w:rFonts w:asciiTheme="majorHAnsi" w:hAnsiTheme="majorHAnsi" w:cstheme="majorHAnsi"/>
              </w:rPr>
            </w:pPr>
            <w:proofErr w:type="spellStart"/>
            <w:r w:rsidRPr="00360011">
              <w:rPr>
                <w:rFonts w:asciiTheme="majorHAnsi" w:eastAsia="Calibri" w:hAnsiTheme="majorHAnsi" w:cstheme="majorHAnsi"/>
                <w:b/>
              </w:rPr>
              <w:t>eXp</w:t>
            </w:r>
            <w:proofErr w:type="spellEnd"/>
            <w:r w:rsidRPr="00360011">
              <w:rPr>
                <w:rFonts w:asciiTheme="majorHAnsi" w:eastAsia="Calibri" w:hAnsiTheme="majorHAnsi" w:cstheme="majorHAnsi"/>
                <w:b/>
              </w:rPr>
              <w:t xml:space="preserve"> Realty – Pemberton Homes Team</w:t>
            </w:r>
          </w:p>
        </w:tc>
        <w:tc>
          <w:tcPr>
            <w:tcW w:w="1292" w:type="pct"/>
          </w:tcPr>
          <w:p w14:paraId="13D6781D" w14:textId="2D0F0FA8" w:rsidR="00B14AAA" w:rsidRPr="00360011" w:rsidRDefault="00B14AAA" w:rsidP="000E3FE2">
            <w:pPr>
              <w:tabs>
                <w:tab w:val="left" w:pos="9489"/>
              </w:tabs>
              <w:spacing w:before="91" w:line="276" w:lineRule="auto"/>
              <w:jc w:val="right"/>
              <w:rPr>
                <w:rFonts w:asciiTheme="majorHAnsi" w:hAnsiTheme="majorHAnsi" w:cstheme="majorHAnsi"/>
              </w:rPr>
            </w:pPr>
            <w:r w:rsidRPr="00360011">
              <w:rPr>
                <w:rFonts w:asciiTheme="majorHAnsi" w:eastAsia="Calibri" w:hAnsiTheme="majorHAnsi" w:cstheme="majorHAnsi"/>
              </w:rPr>
              <w:t>Apple Valley</w:t>
            </w:r>
            <w:r w:rsidRPr="00360011">
              <w:rPr>
                <w:rFonts w:asciiTheme="majorHAnsi" w:eastAsia="Calibri" w:hAnsiTheme="majorHAnsi" w:cstheme="majorHAnsi"/>
              </w:rPr>
              <w:t xml:space="preserve">, </w:t>
            </w:r>
            <w:r w:rsidRPr="00360011">
              <w:rPr>
                <w:rFonts w:asciiTheme="majorHAnsi" w:eastAsia="Calibri" w:hAnsiTheme="majorHAnsi" w:cstheme="majorHAnsi"/>
              </w:rPr>
              <w:t>MN</w:t>
            </w:r>
          </w:p>
        </w:tc>
      </w:tr>
      <w:tr w:rsidR="00B14AAA" w:rsidRPr="00360011" w14:paraId="35928F12" w14:textId="77777777" w:rsidTr="00E2632E">
        <w:trPr>
          <w:trHeight w:val="268"/>
        </w:trPr>
        <w:tc>
          <w:tcPr>
            <w:tcW w:w="3708" w:type="pct"/>
          </w:tcPr>
          <w:p w14:paraId="6C307FAC" w14:textId="30F297D3" w:rsidR="00B14AAA" w:rsidRPr="00360011" w:rsidRDefault="00B14AAA" w:rsidP="000E3FE2">
            <w:pPr>
              <w:tabs>
                <w:tab w:val="left" w:pos="9355"/>
              </w:tabs>
              <w:spacing w:before="91" w:line="276" w:lineRule="auto"/>
              <w:ind w:right="118"/>
              <w:rPr>
                <w:rFonts w:asciiTheme="majorHAnsi" w:hAnsiTheme="majorHAnsi" w:cstheme="majorHAnsi"/>
              </w:rPr>
            </w:pPr>
            <w:r w:rsidRPr="00360011">
              <w:rPr>
                <w:rFonts w:asciiTheme="majorHAnsi" w:eastAsia="Calibri" w:hAnsiTheme="majorHAnsi" w:cstheme="majorHAnsi"/>
              </w:rPr>
              <w:t>Real Estate Agent</w:t>
            </w:r>
          </w:p>
        </w:tc>
        <w:tc>
          <w:tcPr>
            <w:tcW w:w="1292" w:type="pct"/>
          </w:tcPr>
          <w:p w14:paraId="1B9EC905" w14:textId="130A9898" w:rsidR="00B14AAA" w:rsidRPr="00360011" w:rsidRDefault="00B14AAA" w:rsidP="000E3FE2">
            <w:pPr>
              <w:tabs>
                <w:tab w:val="left" w:pos="9355"/>
              </w:tabs>
              <w:spacing w:before="91" w:line="276" w:lineRule="auto"/>
              <w:jc w:val="right"/>
              <w:rPr>
                <w:rFonts w:asciiTheme="majorHAnsi" w:hAnsiTheme="majorHAnsi" w:cstheme="majorHAnsi"/>
              </w:rPr>
            </w:pPr>
            <w:r w:rsidRPr="00360011">
              <w:rPr>
                <w:rFonts w:asciiTheme="majorHAnsi" w:eastAsia="Calibri" w:hAnsiTheme="majorHAnsi" w:cstheme="majorHAnsi"/>
              </w:rPr>
              <w:t>May</w:t>
            </w:r>
            <w:r w:rsidRPr="00360011">
              <w:rPr>
                <w:rFonts w:asciiTheme="majorHAnsi" w:eastAsia="Calibri" w:hAnsiTheme="majorHAnsi" w:cstheme="majorHAnsi"/>
              </w:rPr>
              <w:t xml:space="preserve"> </w:t>
            </w:r>
            <w:r w:rsidRPr="00360011">
              <w:rPr>
                <w:rFonts w:asciiTheme="majorHAnsi" w:eastAsia="Calibri" w:hAnsiTheme="majorHAnsi" w:cstheme="majorHAnsi"/>
              </w:rPr>
              <w:t>2022</w:t>
            </w:r>
            <w:r w:rsidRPr="00360011">
              <w:rPr>
                <w:rFonts w:asciiTheme="majorHAnsi" w:eastAsia="Calibri" w:hAnsiTheme="majorHAnsi" w:cstheme="majorHAnsi"/>
              </w:rPr>
              <w:t xml:space="preserve"> – </w:t>
            </w:r>
            <w:r w:rsidRPr="00360011">
              <w:rPr>
                <w:rFonts w:asciiTheme="majorHAnsi" w:eastAsia="Calibri" w:hAnsiTheme="majorHAnsi" w:cstheme="majorHAnsi"/>
              </w:rPr>
              <w:t>Dec.</w:t>
            </w:r>
            <w:r w:rsidRPr="00360011">
              <w:rPr>
                <w:rFonts w:asciiTheme="majorHAnsi" w:eastAsia="Calibri" w:hAnsiTheme="majorHAnsi" w:cstheme="majorHAnsi"/>
              </w:rPr>
              <w:t xml:space="preserve"> </w:t>
            </w:r>
            <w:r w:rsidRPr="00360011">
              <w:rPr>
                <w:rFonts w:asciiTheme="majorHAnsi" w:eastAsia="Calibri" w:hAnsiTheme="majorHAnsi" w:cstheme="majorHAnsi"/>
              </w:rPr>
              <w:t>202</w:t>
            </w:r>
            <w:r w:rsidR="002E6F1D" w:rsidRPr="00360011">
              <w:rPr>
                <w:rFonts w:asciiTheme="majorHAnsi" w:eastAsia="Calibri" w:hAnsiTheme="majorHAnsi" w:cstheme="majorHAnsi"/>
              </w:rPr>
              <w:t>3</w:t>
            </w:r>
          </w:p>
        </w:tc>
      </w:tr>
    </w:tbl>
    <w:p w14:paraId="7CBDC78D" w14:textId="19581793" w:rsidR="00B14AAA" w:rsidRPr="00360011" w:rsidRDefault="00B14AAA" w:rsidP="000E3FE2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91" w:line="276" w:lineRule="auto"/>
        <w:ind w:right="965"/>
        <w:rPr>
          <w:rFonts w:asciiTheme="majorHAnsi" w:eastAsia="Calibri" w:hAnsiTheme="majorHAnsi" w:cstheme="majorHAnsi"/>
          <w:color w:val="000000"/>
        </w:rPr>
      </w:pPr>
      <w:r w:rsidRPr="00360011">
        <w:rPr>
          <w:rFonts w:asciiTheme="majorHAnsi" w:eastAsia="Calibri" w:hAnsiTheme="majorHAnsi" w:cstheme="majorHAnsi"/>
          <w:color w:val="000000"/>
        </w:rPr>
        <w:t>Guided clients through budgeting, mortgage-selection, and offer strategy to improve financial preparedness and transaction success</w:t>
      </w:r>
    </w:p>
    <w:p w14:paraId="4EB97870" w14:textId="744E51D5" w:rsidR="00B14AAA" w:rsidRPr="00360011" w:rsidRDefault="00B14AAA" w:rsidP="000E3FE2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91" w:line="276" w:lineRule="auto"/>
        <w:ind w:right="965"/>
        <w:rPr>
          <w:rFonts w:asciiTheme="majorHAnsi" w:eastAsia="Calibri" w:hAnsiTheme="majorHAnsi" w:cstheme="majorHAnsi"/>
          <w:color w:val="000000"/>
        </w:rPr>
      </w:pPr>
      <w:r w:rsidRPr="00360011">
        <w:rPr>
          <w:rFonts w:asciiTheme="majorHAnsi" w:eastAsia="Calibri" w:hAnsiTheme="majorHAnsi" w:cstheme="majorHAnsi"/>
          <w:color w:val="000000"/>
        </w:rPr>
        <w:t xml:space="preserve">Negotiated financing terms and deal structures, including down payment planning, contingencies, and long-term </w:t>
      </w:r>
      <w:r w:rsidR="0052379D" w:rsidRPr="00360011">
        <w:rPr>
          <w:rFonts w:asciiTheme="majorHAnsi" w:eastAsia="Calibri" w:hAnsiTheme="majorHAnsi" w:cstheme="majorHAnsi"/>
          <w:color w:val="000000"/>
        </w:rPr>
        <w:t>cost implications</w:t>
      </w:r>
    </w:p>
    <w:p w14:paraId="34D92801" w14:textId="77777777" w:rsidR="00B14AAA" w:rsidRPr="00360011" w:rsidRDefault="00B14AAA" w:rsidP="000E3FE2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91" w:line="276" w:lineRule="auto"/>
        <w:ind w:right="965"/>
        <w:rPr>
          <w:rFonts w:asciiTheme="majorHAnsi" w:eastAsia="Calibri" w:hAnsiTheme="majorHAnsi" w:cstheme="majorHAnsi"/>
          <w:color w:val="000000"/>
        </w:rPr>
      </w:pPr>
      <w:r w:rsidRPr="00360011">
        <w:rPr>
          <w:rFonts w:asciiTheme="majorHAnsi" w:eastAsia="Calibri" w:hAnsiTheme="majorHAnsi" w:cstheme="majorHAnsi"/>
          <w:color w:val="000000"/>
        </w:rPr>
        <w:t>Conducted market pricing analyses to support investment-aligned home purchases and real estate portfolio decisions</w:t>
      </w:r>
    </w:p>
    <w:p w14:paraId="0985B693" w14:textId="5F7F7C0E" w:rsidR="000640DA" w:rsidRPr="00360011" w:rsidRDefault="00B14AAA" w:rsidP="000E3FE2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91" w:line="276" w:lineRule="auto"/>
        <w:ind w:right="965"/>
        <w:rPr>
          <w:rFonts w:asciiTheme="majorHAnsi" w:eastAsia="Calibri" w:hAnsiTheme="majorHAnsi" w:cstheme="majorHAnsi"/>
          <w:color w:val="000000"/>
        </w:rPr>
      </w:pPr>
      <w:r w:rsidRPr="00360011">
        <w:rPr>
          <w:rFonts w:asciiTheme="majorHAnsi" w:eastAsia="Calibri" w:hAnsiTheme="majorHAnsi" w:cstheme="majorHAnsi"/>
          <w:color w:val="000000"/>
        </w:rPr>
        <w:t>Educated on loan options and cost implications of FHA, VA, Conventional, and ARM products based on DTI and rate structures</w:t>
      </w:r>
    </w:p>
    <w:p w14:paraId="497E6A1C" w14:textId="77777777" w:rsidR="000640DA" w:rsidRPr="00360011" w:rsidRDefault="000640DA" w:rsidP="000E3FE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91" w:line="276" w:lineRule="auto"/>
        <w:ind w:left="504" w:right="965"/>
        <w:rPr>
          <w:rFonts w:asciiTheme="majorHAnsi" w:eastAsia="Calibri" w:hAnsiTheme="majorHAnsi" w:cstheme="majorHAnsi"/>
          <w:color w:val="000000"/>
        </w:rPr>
      </w:pPr>
    </w:p>
    <w:p w14:paraId="70C733AA" w14:textId="5D0E52A7" w:rsidR="00876FF3" w:rsidRPr="00360011" w:rsidRDefault="006C49E5" w:rsidP="000E3FE2">
      <w:pPr>
        <w:pStyle w:val="Heading2"/>
        <w:pBdr>
          <w:top w:val="nil"/>
          <w:left w:val="nil"/>
          <w:bottom w:val="single" w:sz="8" w:space="2" w:color="000000"/>
          <w:right w:val="nil"/>
          <w:between w:val="nil"/>
        </w:pBdr>
        <w:spacing w:after="0" w:line="276" w:lineRule="auto"/>
        <w:ind w:right="0"/>
        <w:jc w:val="left"/>
        <w:rPr>
          <w:rFonts w:asciiTheme="majorHAnsi" w:hAnsiTheme="majorHAnsi" w:cstheme="majorHAnsi"/>
        </w:rPr>
      </w:pPr>
      <w:r w:rsidRPr="00360011">
        <w:rPr>
          <w:rFonts w:asciiTheme="majorHAnsi" w:hAnsiTheme="majorHAnsi" w:cstheme="majorHAnsi"/>
        </w:rPr>
        <w:t xml:space="preserve">Leadership &amp; </w:t>
      </w:r>
      <w:r w:rsidR="00B14AAA" w:rsidRPr="00360011">
        <w:rPr>
          <w:rFonts w:asciiTheme="majorHAnsi" w:hAnsiTheme="majorHAnsi" w:cstheme="majorHAnsi"/>
        </w:rPr>
        <w:t>Awards</w:t>
      </w:r>
    </w:p>
    <w:p w14:paraId="6A28776B" w14:textId="77777777" w:rsidR="00B14AAA" w:rsidRPr="00360011" w:rsidRDefault="00B14AAA" w:rsidP="000E3FE2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left" w:pos="841"/>
        </w:tabs>
        <w:spacing w:before="91" w:line="276" w:lineRule="auto"/>
        <w:rPr>
          <w:rFonts w:asciiTheme="majorHAnsi" w:hAnsiTheme="majorHAnsi" w:cstheme="majorHAnsi"/>
          <w:color w:val="000000"/>
        </w:rPr>
      </w:pPr>
      <w:r w:rsidRPr="00360011">
        <w:rPr>
          <w:rFonts w:asciiTheme="majorHAnsi" w:eastAsia="Calibri" w:hAnsiTheme="majorHAnsi" w:cstheme="majorHAnsi"/>
          <w:color w:val="000000"/>
        </w:rPr>
        <w:t>National Speech and Debate Finalist; MN State Finalist</w:t>
      </w:r>
    </w:p>
    <w:p w14:paraId="0E61D802" w14:textId="77777777" w:rsidR="00B14AAA" w:rsidRPr="00360011" w:rsidRDefault="00B14AAA" w:rsidP="000E3FE2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left" w:pos="841"/>
        </w:tabs>
        <w:spacing w:before="91" w:line="276" w:lineRule="auto"/>
        <w:rPr>
          <w:rFonts w:asciiTheme="majorHAnsi" w:hAnsiTheme="majorHAnsi" w:cstheme="majorHAnsi"/>
          <w:color w:val="000000"/>
        </w:rPr>
      </w:pPr>
      <w:r w:rsidRPr="00360011">
        <w:rPr>
          <w:rFonts w:asciiTheme="majorHAnsi" w:eastAsia="Calibri" w:hAnsiTheme="majorHAnsi" w:cstheme="majorHAnsi"/>
          <w:color w:val="000000"/>
        </w:rPr>
        <w:t>Securian Winter Sales Conference Presenter (2x)</w:t>
      </w:r>
    </w:p>
    <w:p w14:paraId="212E8E7B" w14:textId="311B95A5" w:rsidR="00B14AAA" w:rsidRPr="00360011" w:rsidRDefault="00B14AAA" w:rsidP="000E3FE2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left" w:pos="841"/>
        </w:tabs>
        <w:spacing w:before="91" w:line="276" w:lineRule="auto"/>
        <w:rPr>
          <w:rFonts w:asciiTheme="majorHAnsi" w:hAnsiTheme="majorHAnsi" w:cstheme="majorHAnsi"/>
          <w:color w:val="000000"/>
        </w:rPr>
      </w:pPr>
      <w:r w:rsidRPr="00360011">
        <w:rPr>
          <w:rFonts w:asciiTheme="majorHAnsi" w:eastAsia="Calibri" w:hAnsiTheme="majorHAnsi" w:cstheme="majorHAnsi"/>
          <w:color w:val="000000"/>
        </w:rPr>
        <w:t>LPL Due Diligence Presenter (Presenting to the largest U.S. broker-dealer with 24,000+ financial advisors)</w:t>
      </w:r>
    </w:p>
    <w:p w14:paraId="239E3E91" w14:textId="77777777" w:rsidR="00B14AAA" w:rsidRPr="00360011" w:rsidRDefault="00B14AAA" w:rsidP="000E3FE2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left" w:pos="841"/>
        </w:tabs>
        <w:spacing w:before="91" w:line="276" w:lineRule="auto"/>
        <w:rPr>
          <w:rFonts w:asciiTheme="majorHAnsi" w:hAnsiTheme="majorHAnsi" w:cstheme="majorHAnsi"/>
          <w:color w:val="000000"/>
        </w:rPr>
      </w:pPr>
      <w:r w:rsidRPr="00360011">
        <w:rPr>
          <w:rFonts w:asciiTheme="majorHAnsi" w:eastAsia="Calibri" w:hAnsiTheme="majorHAnsi" w:cstheme="majorHAnsi"/>
          <w:color w:val="000000"/>
        </w:rPr>
        <w:t xml:space="preserve"> Ameriprise Sales Training Award</w:t>
      </w:r>
    </w:p>
    <w:p w14:paraId="19EFFF58" w14:textId="32886239" w:rsidR="000640DA" w:rsidRPr="00360011" w:rsidRDefault="007536E1" w:rsidP="000E3FE2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left" w:pos="841"/>
        </w:tabs>
        <w:spacing w:before="91" w:line="276" w:lineRule="auto"/>
        <w:rPr>
          <w:rFonts w:asciiTheme="majorHAnsi" w:hAnsiTheme="majorHAnsi" w:cstheme="majorHAnsi"/>
          <w:color w:val="000000"/>
        </w:rPr>
      </w:pPr>
      <w:r w:rsidRPr="00360011">
        <w:rPr>
          <w:rFonts w:asciiTheme="majorHAnsi" w:eastAsia="Calibri" w:hAnsiTheme="majorHAnsi" w:cstheme="majorHAnsi"/>
          <w:color w:val="000000"/>
        </w:rPr>
        <w:t>Held multiple</w:t>
      </w:r>
      <w:r w:rsidR="004E61F5" w:rsidRPr="00360011">
        <w:rPr>
          <w:rFonts w:asciiTheme="majorHAnsi" w:eastAsia="Calibri" w:hAnsiTheme="majorHAnsi" w:cstheme="majorHAnsi"/>
          <w:color w:val="000000"/>
        </w:rPr>
        <w:t xml:space="preserve"> elected leadership roles: Class President, Speech and Debate Captain, and Band Section Leade</w:t>
      </w:r>
      <w:r w:rsidR="006F25E6" w:rsidRPr="00360011">
        <w:rPr>
          <w:rFonts w:asciiTheme="majorHAnsi" w:eastAsia="Calibri" w:hAnsiTheme="majorHAnsi" w:cstheme="majorHAnsi"/>
          <w:color w:val="000000"/>
        </w:rPr>
        <w:t>r</w:t>
      </w:r>
      <w:bookmarkStart w:id="1" w:name="_w3gwwz1jmhid" w:colFirst="0" w:colLast="0"/>
      <w:bookmarkEnd w:id="1"/>
    </w:p>
    <w:p w14:paraId="16348051" w14:textId="77777777" w:rsidR="000640DA" w:rsidRPr="00360011" w:rsidRDefault="000640DA" w:rsidP="000E3FE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left" w:pos="841"/>
        </w:tabs>
        <w:spacing w:before="91" w:line="276" w:lineRule="auto"/>
        <w:ind w:left="504"/>
        <w:rPr>
          <w:rFonts w:asciiTheme="majorHAnsi" w:hAnsiTheme="majorHAnsi" w:cstheme="majorHAnsi"/>
          <w:color w:val="000000"/>
        </w:rPr>
      </w:pPr>
    </w:p>
    <w:p w14:paraId="46B2664B" w14:textId="69B9DA13" w:rsidR="00876FF3" w:rsidRPr="00360011" w:rsidRDefault="006C49E5" w:rsidP="000E3FE2">
      <w:pPr>
        <w:pStyle w:val="Heading2"/>
        <w:pBdr>
          <w:top w:val="nil"/>
          <w:left w:val="nil"/>
          <w:bottom w:val="single" w:sz="8" w:space="2" w:color="000000"/>
          <w:right w:val="nil"/>
          <w:between w:val="nil"/>
        </w:pBdr>
        <w:spacing w:after="0" w:line="276" w:lineRule="auto"/>
        <w:ind w:right="0"/>
        <w:jc w:val="left"/>
        <w:rPr>
          <w:rFonts w:asciiTheme="majorHAnsi" w:hAnsiTheme="majorHAnsi" w:cstheme="majorHAnsi"/>
        </w:rPr>
      </w:pPr>
      <w:r w:rsidRPr="00360011">
        <w:rPr>
          <w:rFonts w:asciiTheme="majorHAnsi" w:hAnsiTheme="majorHAnsi" w:cstheme="majorHAnsi"/>
        </w:rPr>
        <w:t>Skills &amp; Interests</w:t>
      </w:r>
    </w:p>
    <w:p w14:paraId="55D47A19" w14:textId="27600129" w:rsidR="00876FF3" w:rsidRPr="00360011" w:rsidRDefault="00B14AAA" w:rsidP="000E3FE2">
      <w:pPr>
        <w:pStyle w:val="ListParagraph"/>
        <w:numPr>
          <w:ilvl w:val="0"/>
          <w:numId w:val="14"/>
        </w:numPr>
        <w:spacing w:before="91" w:line="276" w:lineRule="auto"/>
        <w:rPr>
          <w:rFonts w:asciiTheme="majorHAnsi" w:eastAsia="Calibri" w:hAnsiTheme="majorHAnsi" w:cstheme="majorHAnsi"/>
        </w:rPr>
      </w:pPr>
      <w:r w:rsidRPr="00360011">
        <w:rPr>
          <w:rFonts w:asciiTheme="majorHAnsi" w:eastAsia="Calibri" w:hAnsiTheme="majorHAnsi" w:cstheme="majorHAnsi"/>
          <w:b/>
        </w:rPr>
        <w:t>Skills</w:t>
      </w:r>
      <w:r w:rsidR="006C49E5" w:rsidRPr="00360011">
        <w:rPr>
          <w:rFonts w:asciiTheme="majorHAnsi" w:eastAsia="Calibri" w:hAnsiTheme="majorHAnsi" w:cstheme="majorHAnsi"/>
        </w:rPr>
        <w:t xml:space="preserve">: </w:t>
      </w:r>
      <w:r w:rsidRPr="00360011">
        <w:rPr>
          <w:rFonts w:asciiTheme="majorHAnsi" w:eastAsia="Calibri" w:hAnsiTheme="majorHAnsi" w:cstheme="majorHAnsi"/>
        </w:rPr>
        <w:t xml:space="preserve">Annuity </w:t>
      </w:r>
      <w:r w:rsidR="00832626" w:rsidRPr="00360011">
        <w:rPr>
          <w:rFonts w:asciiTheme="majorHAnsi" w:eastAsia="Calibri" w:hAnsiTheme="majorHAnsi" w:cstheme="majorHAnsi"/>
        </w:rPr>
        <w:t>structuring</w:t>
      </w:r>
      <w:r w:rsidRPr="00360011">
        <w:rPr>
          <w:rFonts w:asciiTheme="majorHAnsi" w:eastAsia="Calibri" w:hAnsiTheme="majorHAnsi" w:cstheme="majorHAnsi"/>
        </w:rPr>
        <w:t xml:space="preserve">, </w:t>
      </w:r>
      <w:r w:rsidR="00832626" w:rsidRPr="00360011">
        <w:rPr>
          <w:rFonts w:asciiTheme="majorHAnsi" w:eastAsia="Calibri" w:hAnsiTheme="majorHAnsi" w:cstheme="majorHAnsi"/>
        </w:rPr>
        <w:t>options-based</w:t>
      </w:r>
      <w:r w:rsidR="0044278B" w:rsidRPr="00360011">
        <w:rPr>
          <w:rFonts w:asciiTheme="majorHAnsi" w:eastAsia="Calibri" w:hAnsiTheme="majorHAnsi" w:cstheme="majorHAnsi"/>
        </w:rPr>
        <w:t xml:space="preserve"> risk strategy, </w:t>
      </w:r>
      <w:r w:rsidR="00D50705" w:rsidRPr="00360011">
        <w:rPr>
          <w:rFonts w:asciiTheme="majorHAnsi" w:eastAsia="Calibri" w:hAnsiTheme="majorHAnsi" w:cstheme="majorHAnsi"/>
        </w:rPr>
        <w:t xml:space="preserve">principal protection design, suitability analysis, compliance, </w:t>
      </w:r>
      <w:r w:rsidR="007637D6" w:rsidRPr="00360011">
        <w:rPr>
          <w:rFonts w:asciiTheme="majorHAnsi" w:eastAsia="Calibri" w:hAnsiTheme="majorHAnsi" w:cstheme="majorHAnsi"/>
        </w:rPr>
        <w:t xml:space="preserve">persuasive </w:t>
      </w:r>
      <w:r w:rsidR="007F16AC" w:rsidRPr="00360011">
        <w:rPr>
          <w:rFonts w:asciiTheme="majorHAnsi" w:eastAsia="Calibri" w:hAnsiTheme="majorHAnsi" w:cstheme="majorHAnsi"/>
        </w:rPr>
        <w:t>communication</w:t>
      </w:r>
      <w:r w:rsidR="00D50705" w:rsidRPr="00360011">
        <w:rPr>
          <w:rFonts w:asciiTheme="majorHAnsi" w:eastAsia="Calibri" w:hAnsiTheme="majorHAnsi" w:cstheme="majorHAnsi"/>
        </w:rPr>
        <w:t xml:space="preserve">, </w:t>
      </w:r>
      <w:r w:rsidR="007F16AC" w:rsidRPr="00360011">
        <w:rPr>
          <w:rFonts w:asciiTheme="majorHAnsi" w:eastAsia="Calibri" w:hAnsiTheme="majorHAnsi" w:cstheme="majorHAnsi"/>
        </w:rPr>
        <w:t>campaign</w:t>
      </w:r>
      <w:r w:rsidR="00D16EB0" w:rsidRPr="00360011">
        <w:rPr>
          <w:rFonts w:asciiTheme="majorHAnsi" w:eastAsia="Calibri" w:hAnsiTheme="majorHAnsi" w:cstheme="majorHAnsi"/>
        </w:rPr>
        <w:t xml:space="preserve"> strategy</w:t>
      </w:r>
    </w:p>
    <w:p w14:paraId="03A850F8" w14:textId="0BA57A6C" w:rsidR="00B1671B" w:rsidRPr="00360011" w:rsidRDefault="00B1671B" w:rsidP="000E3FE2">
      <w:pPr>
        <w:pStyle w:val="ListParagraph"/>
        <w:numPr>
          <w:ilvl w:val="0"/>
          <w:numId w:val="14"/>
        </w:numPr>
        <w:spacing w:before="91" w:line="276" w:lineRule="auto"/>
        <w:rPr>
          <w:rFonts w:asciiTheme="majorHAnsi" w:eastAsia="Calibri" w:hAnsiTheme="majorHAnsi" w:cstheme="majorHAnsi"/>
        </w:rPr>
      </w:pPr>
      <w:r w:rsidRPr="00360011">
        <w:rPr>
          <w:rFonts w:asciiTheme="majorHAnsi" w:eastAsia="Calibri" w:hAnsiTheme="majorHAnsi" w:cstheme="majorHAnsi"/>
          <w:b/>
        </w:rPr>
        <w:t xml:space="preserve">Tools: </w:t>
      </w:r>
      <w:r w:rsidR="005259F5" w:rsidRPr="00360011">
        <w:rPr>
          <w:rFonts w:asciiTheme="majorHAnsi" w:eastAsia="Calibri" w:hAnsiTheme="majorHAnsi" w:cstheme="majorHAnsi"/>
        </w:rPr>
        <w:t>Salesforce CRM, Excel (pivot tables</w:t>
      </w:r>
      <w:r w:rsidR="0069288A" w:rsidRPr="00360011">
        <w:rPr>
          <w:rFonts w:asciiTheme="majorHAnsi" w:eastAsia="Calibri" w:hAnsiTheme="majorHAnsi" w:cstheme="majorHAnsi"/>
        </w:rPr>
        <w:t xml:space="preserve"> &amp; </w:t>
      </w:r>
      <w:r w:rsidR="005259F5" w:rsidRPr="00360011">
        <w:rPr>
          <w:rFonts w:asciiTheme="majorHAnsi" w:eastAsia="Calibri" w:hAnsiTheme="majorHAnsi" w:cstheme="majorHAnsi"/>
        </w:rPr>
        <w:t xml:space="preserve">VLOOKUP), illustration software, </w:t>
      </w:r>
      <w:r w:rsidR="009928D7" w:rsidRPr="00360011">
        <w:rPr>
          <w:rFonts w:asciiTheme="majorHAnsi" w:eastAsia="Calibri" w:hAnsiTheme="majorHAnsi" w:cstheme="majorHAnsi"/>
        </w:rPr>
        <w:t>email automation</w:t>
      </w:r>
    </w:p>
    <w:p w14:paraId="32D7A16D" w14:textId="76B8C5D5" w:rsidR="00876FF3" w:rsidRPr="00360011" w:rsidRDefault="00B1671B" w:rsidP="000E3FE2">
      <w:pPr>
        <w:pStyle w:val="ListParagraph"/>
        <w:numPr>
          <w:ilvl w:val="0"/>
          <w:numId w:val="14"/>
        </w:numPr>
        <w:spacing w:before="91" w:line="276" w:lineRule="auto"/>
        <w:rPr>
          <w:rFonts w:asciiTheme="majorHAnsi" w:eastAsia="Calibri" w:hAnsiTheme="majorHAnsi" w:cstheme="majorHAnsi"/>
        </w:rPr>
      </w:pPr>
      <w:r w:rsidRPr="00360011">
        <w:rPr>
          <w:rFonts w:asciiTheme="majorHAnsi" w:eastAsia="Calibri" w:hAnsiTheme="majorHAnsi" w:cstheme="majorHAnsi"/>
          <w:b/>
        </w:rPr>
        <w:t>Intere</w:t>
      </w:r>
      <w:r w:rsidR="006C49E5" w:rsidRPr="00360011">
        <w:rPr>
          <w:rFonts w:asciiTheme="majorHAnsi" w:eastAsia="Calibri" w:hAnsiTheme="majorHAnsi" w:cstheme="majorHAnsi"/>
          <w:b/>
        </w:rPr>
        <w:t>sts</w:t>
      </w:r>
      <w:r w:rsidR="006C49E5" w:rsidRPr="00360011">
        <w:rPr>
          <w:rFonts w:asciiTheme="majorHAnsi" w:eastAsia="Calibri" w:hAnsiTheme="majorHAnsi" w:cstheme="majorHAnsi"/>
        </w:rPr>
        <w:t xml:space="preserve">: </w:t>
      </w:r>
      <w:r w:rsidR="00530A2E" w:rsidRPr="00360011">
        <w:rPr>
          <w:rFonts w:asciiTheme="majorHAnsi" w:eastAsia="Calibri" w:hAnsiTheme="majorHAnsi" w:cstheme="majorHAnsi"/>
        </w:rPr>
        <w:t>I</w:t>
      </w:r>
      <w:r w:rsidR="009928D7" w:rsidRPr="00360011">
        <w:rPr>
          <w:rFonts w:asciiTheme="majorHAnsi" w:eastAsia="Calibri" w:hAnsiTheme="majorHAnsi" w:cstheme="majorHAnsi"/>
        </w:rPr>
        <w:t xml:space="preserve">nvesting, </w:t>
      </w:r>
      <w:r w:rsidR="00D16EB0" w:rsidRPr="00360011">
        <w:rPr>
          <w:rFonts w:asciiTheme="majorHAnsi" w:eastAsia="Calibri" w:hAnsiTheme="majorHAnsi" w:cstheme="majorHAnsi"/>
        </w:rPr>
        <w:t>monetary policy</w:t>
      </w:r>
      <w:r w:rsidR="009928D7" w:rsidRPr="00360011">
        <w:rPr>
          <w:rFonts w:asciiTheme="majorHAnsi" w:eastAsia="Calibri" w:hAnsiTheme="majorHAnsi" w:cstheme="majorHAnsi"/>
        </w:rPr>
        <w:t xml:space="preserve">, </w:t>
      </w:r>
      <w:r w:rsidR="00D16EB0" w:rsidRPr="00360011">
        <w:rPr>
          <w:rFonts w:asciiTheme="majorHAnsi" w:eastAsia="Calibri" w:hAnsiTheme="majorHAnsi" w:cstheme="majorHAnsi"/>
        </w:rPr>
        <w:t>options markets</w:t>
      </w:r>
      <w:r w:rsidR="009928D7" w:rsidRPr="00360011">
        <w:rPr>
          <w:rFonts w:asciiTheme="majorHAnsi" w:eastAsia="Calibri" w:hAnsiTheme="majorHAnsi" w:cstheme="majorHAnsi"/>
        </w:rPr>
        <w:t xml:space="preserve">, </w:t>
      </w:r>
      <w:r w:rsidR="00D16EB0" w:rsidRPr="00360011">
        <w:rPr>
          <w:rFonts w:asciiTheme="majorHAnsi" w:eastAsia="Calibri" w:hAnsiTheme="majorHAnsi" w:cstheme="majorHAnsi"/>
        </w:rPr>
        <w:t>blockchain</w:t>
      </w:r>
      <w:r w:rsidR="009C1E26" w:rsidRPr="00360011">
        <w:rPr>
          <w:rFonts w:asciiTheme="majorHAnsi" w:eastAsia="Calibri" w:hAnsiTheme="majorHAnsi" w:cstheme="majorHAnsi"/>
        </w:rPr>
        <w:t xml:space="preserve">, </w:t>
      </w:r>
      <w:r w:rsidR="00997F1D" w:rsidRPr="00360011">
        <w:rPr>
          <w:rFonts w:asciiTheme="majorHAnsi" w:eastAsia="Calibri" w:hAnsiTheme="majorHAnsi" w:cstheme="majorHAnsi"/>
        </w:rPr>
        <w:t>economic theory, financial storytelling, advertising psychology</w:t>
      </w:r>
    </w:p>
    <w:p w14:paraId="4AFEB092" w14:textId="77777777" w:rsidR="006F25E6" w:rsidRPr="006F25E6" w:rsidRDefault="006F25E6" w:rsidP="006F25E6">
      <w:pPr>
        <w:spacing w:line="276" w:lineRule="auto"/>
        <w:rPr>
          <w:rFonts w:ascii="Calibri" w:eastAsia="Calibri" w:hAnsi="Calibri" w:cs="Calibri"/>
        </w:rPr>
      </w:pPr>
    </w:p>
    <w:sectPr w:rsidR="006F25E6" w:rsidRPr="006F25E6">
      <w:pgSz w:w="12240" w:h="15840"/>
      <w:pgMar w:top="720" w:right="720" w:bottom="720" w:left="720" w:header="1094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86571592-2151-0348-9E35-11E210B8C1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7767A636-1A29-2E44-98AB-EFFE0F31C004}"/>
    <w:embedBold r:id="rId3" w:fontKey="{378A54EA-5A7D-9C43-8B11-8195E98E9FCD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4" w:fontKey="{A9F2360C-9901-7246-B38A-B4D6678FD22D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5" w:fontKey="{A1AF2CFB-7819-8247-8E76-6C9FAB45458D}"/>
  </w:font>
  <w:font w:name="Noto Sans Symbols">
    <w:charset w:val="00"/>
    <w:family w:val="auto"/>
    <w:pitch w:val="default"/>
    <w:embedRegular r:id="rId6" w:fontKey="{F5EF3D25-19F8-BD4B-965B-B09FA8C9D1C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2B00F48A-4995-C74F-8AD1-5F8D8941BD13}"/>
    <w:embedBold r:id="rId8" w:fontKey="{D5C0259C-BBC1-5443-96F6-D4B6F9517C6B}"/>
    <w:embedItalic r:id="rId9" w:fontKey="{13FE53F3-05C9-174B-B3BD-1F89AED168D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0" w:fontKey="{B45CB65A-2418-0B45-804B-E0FA7DD2C20F}"/>
    <w:embedItalic r:id="rId11" w:fontKey="{829675BD-6B54-9B4A-A22F-ECAB64F26C7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2" w:fontKey="{3EB98F2E-1339-7848-86F5-B11FE59064D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193A"/>
    <w:multiLevelType w:val="hybridMultilevel"/>
    <w:tmpl w:val="F58E06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A3407B"/>
    <w:multiLevelType w:val="hybridMultilevel"/>
    <w:tmpl w:val="E550C4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EC1FFE"/>
    <w:multiLevelType w:val="hybridMultilevel"/>
    <w:tmpl w:val="F986495E"/>
    <w:lvl w:ilvl="0" w:tplc="6D828DD4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5395765"/>
    <w:multiLevelType w:val="hybridMultilevel"/>
    <w:tmpl w:val="570AA680"/>
    <w:lvl w:ilvl="0" w:tplc="CF0C9E80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4" w15:restartNumberingAfterBreak="0">
    <w:nsid w:val="1D713E18"/>
    <w:multiLevelType w:val="hybridMultilevel"/>
    <w:tmpl w:val="D9FC25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EEA3237"/>
    <w:multiLevelType w:val="hybridMultilevel"/>
    <w:tmpl w:val="F784195C"/>
    <w:lvl w:ilvl="0" w:tplc="6D828DD4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F803605"/>
    <w:multiLevelType w:val="multilevel"/>
    <w:tmpl w:val="4B1265EC"/>
    <w:lvl w:ilvl="0">
      <w:numFmt w:val="bullet"/>
      <w:lvlText w:val="●"/>
      <w:lvlJc w:val="left"/>
      <w:pPr>
        <w:ind w:left="839" w:hanging="359"/>
      </w:pPr>
      <w:rPr>
        <w:rFonts w:ascii="Noto Sans Symbols" w:eastAsia="Noto Sans Symbols" w:hAnsi="Noto Sans Symbols" w:cs="Noto Sans Symbols"/>
        <w:sz w:val="22"/>
        <w:szCs w:val="22"/>
      </w:rPr>
    </w:lvl>
    <w:lvl w:ilvl="1">
      <w:numFmt w:val="bullet"/>
      <w:lvlText w:val="•"/>
      <w:lvlJc w:val="left"/>
      <w:pPr>
        <w:ind w:left="1860" w:hanging="360"/>
      </w:pPr>
    </w:lvl>
    <w:lvl w:ilvl="2">
      <w:numFmt w:val="bullet"/>
      <w:lvlText w:val="•"/>
      <w:lvlJc w:val="left"/>
      <w:pPr>
        <w:ind w:left="2880" w:hanging="360"/>
      </w:pPr>
    </w:lvl>
    <w:lvl w:ilvl="3">
      <w:numFmt w:val="bullet"/>
      <w:lvlText w:val="•"/>
      <w:lvlJc w:val="left"/>
      <w:pPr>
        <w:ind w:left="3900" w:hanging="360"/>
      </w:pPr>
    </w:lvl>
    <w:lvl w:ilvl="4">
      <w:numFmt w:val="bullet"/>
      <w:lvlText w:val="•"/>
      <w:lvlJc w:val="left"/>
      <w:pPr>
        <w:ind w:left="4920" w:hanging="360"/>
      </w:pPr>
    </w:lvl>
    <w:lvl w:ilvl="5">
      <w:numFmt w:val="bullet"/>
      <w:lvlText w:val="•"/>
      <w:lvlJc w:val="left"/>
      <w:pPr>
        <w:ind w:left="5940" w:hanging="360"/>
      </w:pPr>
    </w:lvl>
    <w:lvl w:ilvl="6">
      <w:numFmt w:val="bullet"/>
      <w:lvlText w:val="•"/>
      <w:lvlJc w:val="left"/>
      <w:pPr>
        <w:ind w:left="6960" w:hanging="360"/>
      </w:pPr>
    </w:lvl>
    <w:lvl w:ilvl="7">
      <w:numFmt w:val="bullet"/>
      <w:lvlText w:val="•"/>
      <w:lvlJc w:val="left"/>
      <w:pPr>
        <w:ind w:left="7980" w:hanging="360"/>
      </w:pPr>
    </w:lvl>
    <w:lvl w:ilvl="8">
      <w:numFmt w:val="bullet"/>
      <w:lvlText w:val="•"/>
      <w:lvlJc w:val="left"/>
      <w:pPr>
        <w:ind w:left="9000" w:hanging="360"/>
      </w:pPr>
    </w:lvl>
  </w:abstractNum>
  <w:abstractNum w:abstractNumId="7" w15:restartNumberingAfterBreak="0">
    <w:nsid w:val="22CA519B"/>
    <w:multiLevelType w:val="hybridMultilevel"/>
    <w:tmpl w:val="251624EC"/>
    <w:lvl w:ilvl="0" w:tplc="101AF47E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36C19FD"/>
    <w:multiLevelType w:val="multilevel"/>
    <w:tmpl w:val="7E5062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4DA6895"/>
    <w:multiLevelType w:val="hybridMultilevel"/>
    <w:tmpl w:val="BB24D592"/>
    <w:lvl w:ilvl="0" w:tplc="6D828DD4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0" w15:restartNumberingAfterBreak="0">
    <w:nsid w:val="32301349"/>
    <w:multiLevelType w:val="hybridMultilevel"/>
    <w:tmpl w:val="59021314"/>
    <w:lvl w:ilvl="0" w:tplc="6D828DD4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6A9298C"/>
    <w:multiLevelType w:val="hybridMultilevel"/>
    <w:tmpl w:val="52E6C2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B773809"/>
    <w:multiLevelType w:val="multilevel"/>
    <w:tmpl w:val="F98AAB7A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3" w15:restartNumberingAfterBreak="0">
    <w:nsid w:val="5EA652C2"/>
    <w:multiLevelType w:val="multilevel"/>
    <w:tmpl w:val="3D3A28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D313111"/>
    <w:multiLevelType w:val="hybridMultilevel"/>
    <w:tmpl w:val="D7545B5E"/>
    <w:lvl w:ilvl="0" w:tplc="6D828DD4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71804678">
    <w:abstractNumId w:val="13"/>
  </w:num>
  <w:num w:numId="2" w16cid:durableId="1005858292">
    <w:abstractNumId w:val="6"/>
  </w:num>
  <w:num w:numId="3" w16cid:durableId="1928348566">
    <w:abstractNumId w:val="12"/>
  </w:num>
  <w:num w:numId="4" w16cid:durableId="477916702">
    <w:abstractNumId w:val="8"/>
  </w:num>
  <w:num w:numId="5" w16cid:durableId="1760906468">
    <w:abstractNumId w:val="1"/>
  </w:num>
  <w:num w:numId="6" w16cid:durableId="2114470980">
    <w:abstractNumId w:val="11"/>
  </w:num>
  <w:num w:numId="7" w16cid:durableId="690184321">
    <w:abstractNumId w:val="0"/>
  </w:num>
  <w:num w:numId="8" w16cid:durableId="2027170365">
    <w:abstractNumId w:val="7"/>
  </w:num>
  <w:num w:numId="9" w16cid:durableId="470513011">
    <w:abstractNumId w:val="5"/>
  </w:num>
  <w:num w:numId="10" w16cid:durableId="131287365">
    <w:abstractNumId w:val="10"/>
  </w:num>
  <w:num w:numId="11" w16cid:durableId="360011044">
    <w:abstractNumId w:val="2"/>
  </w:num>
  <w:num w:numId="12" w16cid:durableId="513422004">
    <w:abstractNumId w:val="14"/>
  </w:num>
  <w:num w:numId="13" w16cid:durableId="1400595780">
    <w:abstractNumId w:val="9"/>
  </w:num>
  <w:num w:numId="14" w16cid:durableId="2022779103">
    <w:abstractNumId w:val="3"/>
  </w:num>
  <w:num w:numId="15" w16cid:durableId="3632903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FF3"/>
    <w:rsid w:val="00041986"/>
    <w:rsid w:val="000640DA"/>
    <w:rsid w:val="00067AEC"/>
    <w:rsid w:val="00074FE2"/>
    <w:rsid w:val="000E3FE2"/>
    <w:rsid w:val="000F201F"/>
    <w:rsid w:val="000F4028"/>
    <w:rsid w:val="00226C80"/>
    <w:rsid w:val="00263B7E"/>
    <w:rsid w:val="002E6F1D"/>
    <w:rsid w:val="002E6FB3"/>
    <w:rsid w:val="00313A8D"/>
    <w:rsid w:val="00360011"/>
    <w:rsid w:val="0037698D"/>
    <w:rsid w:val="003950EE"/>
    <w:rsid w:val="003B0E1B"/>
    <w:rsid w:val="003C471B"/>
    <w:rsid w:val="003D5312"/>
    <w:rsid w:val="00432A96"/>
    <w:rsid w:val="0044278B"/>
    <w:rsid w:val="004541FE"/>
    <w:rsid w:val="004832B3"/>
    <w:rsid w:val="004A515B"/>
    <w:rsid w:val="004E53A6"/>
    <w:rsid w:val="004E61F5"/>
    <w:rsid w:val="00512311"/>
    <w:rsid w:val="0052379D"/>
    <w:rsid w:val="005259F5"/>
    <w:rsid w:val="00530A2E"/>
    <w:rsid w:val="00562EE0"/>
    <w:rsid w:val="005E6A4A"/>
    <w:rsid w:val="00653005"/>
    <w:rsid w:val="00655119"/>
    <w:rsid w:val="00655835"/>
    <w:rsid w:val="006726AB"/>
    <w:rsid w:val="006876E6"/>
    <w:rsid w:val="0069288A"/>
    <w:rsid w:val="006A087A"/>
    <w:rsid w:val="006C6FF5"/>
    <w:rsid w:val="006D2166"/>
    <w:rsid w:val="006F25E6"/>
    <w:rsid w:val="00722434"/>
    <w:rsid w:val="00731BE8"/>
    <w:rsid w:val="007536E1"/>
    <w:rsid w:val="007637D6"/>
    <w:rsid w:val="00783721"/>
    <w:rsid w:val="007F16AC"/>
    <w:rsid w:val="007F4B5A"/>
    <w:rsid w:val="007F5399"/>
    <w:rsid w:val="007F72D6"/>
    <w:rsid w:val="0083254D"/>
    <w:rsid w:val="00832626"/>
    <w:rsid w:val="0085244B"/>
    <w:rsid w:val="00876FF3"/>
    <w:rsid w:val="008A4019"/>
    <w:rsid w:val="008A7BD6"/>
    <w:rsid w:val="008C4C93"/>
    <w:rsid w:val="00904CC7"/>
    <w:rsid w:val="00922FFB"/>
    <w:rsid w:val="009466BC"/>
    <w:rsid w:val="009558F3"/>
    <w:rsid w:val="009748E5"/>
    <w:rsid w:val="009928D7"/>
    <w:rsid w:val="00997F1D"/>
    <w:rsid w:val="009B6FDB"/>
    <w:rsid w:val="009B7A52"/>
    <w:rsid w:val="009C1E26"/>
    <w:rsid w:val="009D4C88"/>
    <w:rsid w:val="009F10D3"/>
    <w:rsid w:val="009F56C4"/>
    <w:rsid w:val="00AC2015"/>
    <w:rsid w:val="00AF4458"/>
    <w:rsid w:val="00B05E7F"/>
    <w:rsid w:val="00B14AAA"/>
    <w:rsid w:val="00B1671B"/>
    <w:rsid w:val="00B21E2F"/>
    <w:rsid w:val="00B6174A"/>
    <w:rsid w:val="00B963EE"/>
    <w:rsid w:val="00BD1327"/>
    <w:rsid w:val="00BE2055"/>
    <w:rsid w:val="00BF522E"/>
    <w:rsid w:val="00C04583"/>
    <w:rsid w:val="00C14C7A"/>
    <w:rsid w:val="00C240FD"/>
    <w:rsid w:val="00C25B48"/>
    <w:rsid w:val="00C96C9F"/>
    <w:rsid w:val="00CC045D"/>
    <w:rsid w:val="00CC1172"/>
    <w:rsid w:val="00CC7466"/>
    <w:rsid w:val="00CD252B"/>
    <w:rsid w:val="00CF18ED"/>
    <w:rsid w:val="00D03EA3"/>
    <w:rsid w:val="00D16EB0"/>
    <w:rsid w:val="00D50705"/>
    <w:rsid w:val="00D813CD"/>
    <w:rsid w:val="00DF6F66"/>
    <w:rsid w:val="00E0486D"/>
    <w:rsid w:val="00E14941"/>
    <w:rsid w:val="00E32B6F"/>
    <w:rsid w:val="00E41042"/>
    <w:rsid w:val="00E663EE"/>
    <w:rsid w:val="00E71EAF"/>
    <w:rsid w:val="00E9027C"/>
    <w:rsid w:val="00ED6681"/>
    <w:rsid w:val="00EF71BC"/>
    <w:rsid w:val="00F038E0"/>
    <w:rsid w:val="00F17CC3"/>
    <w:rsid w:val="00F6629E"/>
    <w:rsid w:val="00FD4A35"/>
    <w:rsid w:val="00FE0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D2B45"/>
  <w15:docId w15:val="{9E2BB60F-4F59-41DA-A3B6-1C7516FFA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91"/>
      <w:ind w:right="1"/>
      <w:outlineLvl w:val="0"/>
    </w:pPr>
    <w:rPr>
      <w:rFonts w:ascii="Calibri" w:eastAsia="Calibri" w:hAnsi="Calibri" w:cs="Calibri"/>
      <w:b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91" w:after="80"/>
      <w:ind w:right="1"/>
      <w:jc w:val="center"/>
      <w:outlineLvl w:val="1"/>
    </w:pPr>
    <w:rPr>
      <w:rFonts w:ascii="Calibri" w:eastAsia="Calibri" w:hAnsi="Calibri" w:cs="Calibri"/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9B6FDB"/>
    <w:pPr>
      <w:ind w:left="720"/>
      <w:contextualSpacing/>
    </w:pPr>
  </w:style>
  <w:style w:type="table" w:styleId="TableGrid">
    <w:name w:val="Table Grid"/>
    <w:basedOn w:val="TableNormal"/>
    <w:uiPriority w:val="39"/>
    <w:rsid w:val="009748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14AA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4AA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22FF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1</Pages>
  <Words>688</Words>
  <Characters>3927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Harvard University</Company>
  <LinksUpToDate>false</LinksUpToDate>
  <CharactersWithSpaces>4606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 Amundson</cp:lastModifiedBy>
  <cp:revision>99</cp:revision>
  <cp:lastPrinted>2025-04-30T19:55:00Z</cp:lastPrinted>
  <dcterms:created xsi:type="dcterms:W3CDTF">2025-04-30T18:08:00Z</dcterms:created>
  <dcterms:modified xsi:type="dcterms:W3CDTF">2025-04-30T20:50:00Z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2020-07-06T00:00:00Z</vt:lpwstr>
  </property>
  <property fmtid="{D5CDD505-2E9C-101B-9397-08002B2CF9AE}" pid="3" name="Creator">
    <vt:lpwstr>Adobe InDesign 15.0 (Macintosh)</vt:lpwstr>
  </property>
  <property fmtid="{D5CDD505-2E9C-101B-9397-08002B2CF9AE}" pid="4" name="LastSaved">
    <vt:lpwstr>2020-08-23T00:00:00Z</vt:lpwstr>
  </property>
</Properties>
</file>