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0A09" w:rsidRDefault="004A381B">
      <w:r>
        <w:t>To edit the shape of the OML:</w:t>
      </w:r>
    </w:p>
    <w:p w:rsidR="00550198" w:rsidRDefault="00550198">
      <w:r>
        <w:t>(To move points forward or backward)</w:t>
      </w:r>
    </w:p>
    <w:p w:rsidR="004A381B" w:rsidRDefault="004A381B" w:rsidP="004A381B">
      <w:pPr>
        <w:pStyle w:val="ListParagraph"/>
        <w:numPr>
          <w:ilvl w:val="0"/>
          <w:numId w:val="1"/>
        </w:numPr>
      </w:pPr>
      <w:r>
        <w:t xml:space="preserve"> Turn on</w:t>
      </w:r>
      <w:r w:rsidR="00550198">
        <w:t xml:space="preserve"> (right click on a sketch and select “show”/eyeball icon)</w:t>
      </w:r>
      <w:r>
        <w:t xml:space="preserve"> all the Side Sketches</w:t>
      </w:r>
    </w:p>
    <w:p w:rsidR="004A381B" w:rsidRDefault="004A381B" w:rsidP="004A381B">
      <w:r>
        <w:rPr>
          <w:noProof/>
        </w:rPr>
        <w:drawing>
          <wp:inline distT="0" distB="0" distL="0" distR="0" wp14:anchorId="60099F13" wp14:editId="71C543E7">
            <wp:extent cx="5219700" cy="30331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23156" cy="3035122"/>
                    </a:xfrm>
                    <a:prstGeom prst="rect">
                      <a:avLst/>
                    </a:prstGeom>
                  </pic:spPr>
                </pic:pic>
              </a:graphicData>
            </a:graphic>
          </wp:inline>
        </w:drawing>
      </w:r>
    </w:p>
    <w:p w:rsidR="004A381B" w:rsidRDefault="004A381B" w:rsidP="004A381B">
      <w:r>
        <w:rPr>
          <w:noProof/>
        </w:rPr>
        <w:drawing>
          <wp:inline distT="0" distB="0" distL="0" distR="0" wp14:anchorId="4983798F" wp14:editId="72B157F7">
            <wp:extent cx="1057275" cy="18322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76145" cy="1864968"/>
                    </a:xfrm>
                    <a:prstGeom prst="rect">
                      <a:avLst/>
                    </a:prstGeom>
                  </pic:spPr>
                </pic:pic>
              </a:graphicData>
            </a:graphic>
          </wp:inline>
        </w:drawing>
      </w:r>
    </w:p>
    <w:p w:rsidR="004A381B" w:rsidRDefault="004A381B" w:rsidP="004A381B">
      <w:pPr>
        <w:pStyle w:val="ListParagraph"/>
        <w:numPr>
          <w:ilvl w:val="0"/>
          <w:numId w:val="1"/>
        </w:numPr>
      </w:pPr>
      <w:r>
        <w:t>Click on the construction (dashed) line that points to the vertex you want to move to select it.  Right click on the line and select the upper left icon for edit sketch.</w:t>
      </w:r>
    </w:p>
    <w:p w:rsidR="004A381B" w:rsidRDefault="004A381B" w:rsidP="004A381B">
      <w:pPr>
        <w:pStyle w:val="ListParagraph"/>
      </w:pPr>
      <w:r>
        <w:rPr>
          <w:noProof/>
        </w:rPr>
        <w:lastRenderedPageBreak/>
        <w:drawing>
          <wp:inline distT="0" distB="0" distL="0" distR="0" wp14:anchorId="3979B2AF" wp14:editId="7617CED1">
            <wp:extent cx="3638550" cy="231646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0329" cy="2323965"/>
                    </a:xfrm>
                    <a:prstGeom prst="rect">
                      <a:avLst/>
                    </a:prstGeom>
                  </pic:spPr>
                </pic:pic>
              </a:graphicData>
            </a:graphic>
          </wp:inline>
        </w:drawing>
      </w:r>
    </w:p>
    <w:p w:rsidR="004A381B" w:rsidRDefault="004A381B" w:rsidP="004A381B">
      <w:pPr>
        <w:pStyle w:val="ListParagraph"/>
      </w:pPr>
    </w:p>
    <w:p w:rsidR="004A381B" w:rsidRDefault="004A381B" w:rsidP="004A381B">
      <w:pPr>
        <w:pStyle w:val="ListParagraph"/>
        <w:numPr>
          <w:ilvl w:val="0"/>
          <w:numId w:val="1"/>
        </w:numPr>
      </w:pPr>
      <w:r>
        <w:t xml:space="preserve"> Left click and hold on the vertex you want to move.  Drag it to the new location and release.  Click exit sketch and the surfaces will update.</w:t>
      </w:r>
    </w:p>
    <w:p w:rsidR="004A381B" w:rsidRDefault="004A381B" w:rsidP="004A381B">
      <w:pPr>
        <w:pStyle w:val="ListParagraph"/>
      </w:pPr>
      <w:r>
        <w:rPr>
          <w:noProof/>
        </w:rPr>
        <w:drawing>
          <wp:inline distT="0" distB="0" distL="0" distR="0" wp14:anchorId="43AE6D24" wp14:editId="770B38A8">
            <wp:extent cx="2466975" cy="1740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5566" cy="1753440"/>
                    </a:xfrm>
                    <a:prstGeom prst="rect">
                      <a:avLst/>
                    </a:prstGeom>
                  </pic:spPr>
                </pic:pic>
              </a:graphicData>
            </a:graphic>
          </wp:inline>
        </w:drawing>
      </w:r>
      <w:r>
        <w:t>-&gt;</w:t>
      </w:r>
      <w:r>
        <w:rPr>
          <w:noProof/>
        </w:rPr>
        <w:drawing>
          <wp:inline distT="0" distB="0" distL="0" distR="0" wp14:anchorId="5E814992" wp14:editId="6DE19D1E">
            <wp:extent cx="2283179" cy="171409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7220" cy="1732141"/>
                    </a:xfrm>
                    <a:prstGeom prst="rect">
                      <a:avLst/>
                    </a:prstGeom>
                  </pic:spPr>
                </pic:pic>
              </a:graphicData>
            </a:graphic>
          </wp:inline>
        </w:drawing>
      </w:r>
    </w:p>
    <w:p w:rsidR="00550198" w:rsidRDefault="00550198" w:rsidP="004A381B">
      <w:pPr>
        <w:pStyle w:val="ListParagraph"/>
      </w:pPr>
    </w:p>
    <w:p w:rsidR="00550198" w:rsidRDefault="00550198" w:rsidP="004A381B">
      <w:pPr>
        <w:pStyle w:val="ListParagraph"/>
      </w:pPr>
      <w:r>
        <w:t xml:space="preserve">(To move points </w:t>
      </w:r>
      <w:r>
        <w:t>up/down and left/right</w:t>
      </w:r>
      <w:r>
        <w:t>)</w:t>
      </w:r>
    </w:p>
    <w:p w:rsidR="00550198" w:rsidRDefault="00550198" w:rsidP="00550198">
      <w:pPr>
        <w:pStyle w:val="ListParagraph"/>
        <w:numPr>
          <w:ilvl w:val="0"/>
          <w:numId w:val="2"/>
        </w:numPr>
      </w:pPr>
      <w:r>
        <w:t xml:space="preserve"> Turn on/show the “Front Sketch” and “Back Sketch”</w:t>
      </w:r>
    </w:p>
    <w:p w:rsidR="00550198" w:rsidRDefault="00550198" w:rsidP="00550198">
      <w:pPr>
        <w:pStyle w:val="ListParagraph"/>
        <w:ind w:left="1080"/>
      </w:pPr>
      <w:r>
        <w:rPr>
          <w:noProof/>
        </w:rPr>
        <w:drawing>
          <wp:inline distT="0" distB="0" distL="0" distR="0" wp14:anchorId="375E6A42" wp14:editId="6898E715">
            <wp:extent cx="5943600" cy="2994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4660"/>
                    </a:xfrm>
                    <a:prstGeom prst="rect">
                      <a:avLst/>
                    </a:prstGeom>
                  </pic:spPr>
                </pic:pic>
              </a:graphicData>
            </a:graphic>
          </wp:inline>
        </w:drawing>
      </w:r>
    </w:p>
    <w:p w:rsidR="00550198" w:rsidRDefault="00550198" w:rsidP="00550198">
      <w:pPr>
        <w:pStyle w:val="ListParagraph"/>
        <w:numPr>
          <w:ilvl w:val="0"/>
          <w:numId w:val="2"/>
        </w:numPr>
      </w:pPr>
      <w:r>
        <w:lastRenderedPageBreak/>
        <w:t xml:space="preserve"> Right click on a line in either the front or back sketch (the one you want to edit) and click “edit sketch”</w:t>
      </w:r>
    </w:p>
    <w:p w:rsidR="00550198" w:rsidRDefault="00550198" w:rsidP="00550198">
      <w:pPr>
        <w:pStyle w:val="ListParagraph"/>
        <w:ind w:left="1080"/>
      </w:pPr>
      <w:r>
        <w:rPr>
          <w:noProof/>
        </w:rPr>
        <w:drawing>
          <wp:inline distT="0" distB="0" distL="0" distR="0" wp14:anchorId="2104E378" wp14:editId="338B60A5">
            <wp:extent cx="5943600" cy="3594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94100"/>
                    </a:xfrm>
                    <a:prstGeom prst="rect">
                      <a:avLst/>
                    </a:prstGeom>
                  </pic:spPr>
                </pic:pic>
              </a:graphicData>
            </a:graphic>
          </wp:inline>
        </w:drawing>
      </w:r>
    </w:p>
    <w:p w:rsidR="00550198" w:rsidRDefault="00550198" w:rsidP="00550198">
      <w:pPr>
        <w:pStyle w:val="ListParagraph"/>
        <w:ind w:left="1080"/>
      </w:pPr>
    </w:p>
    <w:p w:rsidR="00550198" w:rsidRDefault="00550198" w:rsidP="00550198">
      <w:pPr>
        <w:pStyle w:val="ListParagraph"/>
        <w:numPr>
          <w:ilvl w:val="0"/>
          <w:numId w:val="2"/>
        </w:numPr>
      </w:pPr>
      <w:r>
        <w:t>Hold Control on the keyboard (this will stop the point from snapping to automatic locations) and then Left click and hold on the vertex you want to move up/down and/or left/right, drag it to the new location and release.  Exit the sketch.  All of the side sketches will update.</w:t>
      </w:r>
    </w:p>
    <w:p w:rsidR="00550198" w:rsidRDefault="00550198" w:rsidP="00550198">
      <w:pPr>
        <w:pStyle w:val="ListParagraph"/>
        <w:ind w:left="1080"/>
      </w:pPr>
      <w:r>
        <w:rPr>
          <w:noProof/>
        </w:rPr>
        <w:lastRenderedPageBreak/>
        <w:drawing>
          <wp:inline distT="0" distB="0" distL="0" distR="0" wp14:anchorId="721B2558" wp14:editId="76D9456B">
            <wp:extent cx="5943600" cy="5803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803900"/>
                    </a:xfrm>
                    <a:prstGeom prst="rect">
                      <a:avLst/>
                    </a:prstGeom>
                  </pic:spPr>
                </pic:pic>
              </a:graphicData>
            </a:graphic>
          </wp:inline>
        </w:drawing>
      </w:r>
    </w:p>
    <w:p w:rsidR="009E543A" w:rsidRDefault="009E543A" w:rsidP="00550198">
      <w:pPr>
        <w:pStyle w:val="ListParagraph"/>
        <w:ind w:left="1080"/>
      </w:pPr>
    </w:p>
    <w:p w:rsidR="009E543A" w:rsidRDefault="009E543A" w:rsidP="00550198">
      <w:pPr>
        <w:pStyle w:val="ListParagraph"/>
        <w:ind w:left="1080"/>
      </w:pPr>
      <w:r>
        <w:t>(To remove panels)</w:t>
      </w:r>
    </w:p>
    <w:p w:rsidR="009E543A" w:rsidRDefault="009E543A" w:rsidP="009E543A">
      <w:pPr>
        <w:pStyle w:val="ListParagraph"/>
        <w:numPr>
          <w:ilvl w:val="0"/>
          <w:numId w:val="3"/>
        </w:numPr>
      </w:pPr>
      <w:r>
        <w:t xml:space="preserve"> Each Surface Fill has an associated 3D sketch of a triangle where the vertices are coincident with the Side Sketches, which allow the points of the side sketches to be dragged around and have the model automatically update afterward. See images below.</w:t>
      </w:r>
    </w:p>
    <w:p w:rsidR="009E543A" w:rsidRDefault="009E543A" w:rsidP="009E543A">
      <w:pPr>
        <w:pStyle w:val="ListParagraph"/>
        <w:ind w:left="1440"/>
      </w:pPr>
      <w:r>
        <w:rPr>
          <w:noProof/>
        </w:rPr>
        <w:lastRenderedPageBreak/>
        <w:drawing>
          <wp:inline distT="0" distB="0" distL="0" distR="0" wp14:anchorId="0EC57D8A" wp14:editId="126C9CC3">
            <wp:extent cx="5943600" cy="3384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84550"/>
                    </a:xfrm>
                    <a:prstGeom prst="rect">
                      <a:avLst/>
                    </a:prstGeom>
                  </pic:spPr>
                </pic:pic>
              </a:graphicData>
            </a:graphic>
          </wp:inline>
        </w:drawing>
      </w:r>
    </w:p>
    <w:p w:rsidR="009E543A" w:rsidRDefault="009E543A" w:rsidP="009E543A">
      <w:pPr>
        <w:pStyle w:val="ListParagraph"/>
        <w:ind w:left="1440"/>
      </w:pPr>
      <w:r>
        <w:rPr>
          <w:noProof/>
        </w:rPr>
        <w:drawing>
          <wp:inline distT="0" distB="0" distL="0" distR="0" wp14:anchorId="64125D3F" wp14:editId="52E1E629">
            <wp:extent cx="5943600" cy="3305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5175"/>
                    </a:xfrm>
                    <a:prstGeom prst="rect">
                      <a:avLst/>
                    </a:prstGeom>
                  </pic:spPr>
                </pic:pic>
              </a:graphicData>
            </a:graphic>
          </wp:inline>
        </w:drawing>
      </w:r>
    </w:p>
    <w:p w:rsidR="009E543A" w:rsidRDefault="009E543A" w:rsidP="009E543A">
      <w:pPr>
        <w:pStyle w:val="ListParagraph"/>
        <w:numPr>
          <w:ilvl w:val="0"/>
          <w:numId w:val="3"/>
        </w:numPr>
      </w:pPr>
      <w:r>
        <w:t xml:space="preserve"> To merge panels, you have to delete the Surface Fill associated with the panels to be merged, then delete all but one of the 3D sketches.  Edit the remaining 3D sketch and add line segments with vertices coincident (mated) to the side sketches to keep associativity.  </w:t>
      </w:r>
      <w:r w:rsidR="004735C9">
        <w:t>Make sure all the vertices line in the same plane.  Create a new Surface Fill to replace the deleted surfaces.</w:t>
      </w:r>
      <w:bookmarkStart w:id="0" w:name="_GoBack"/>
      <w:bookmarkEnd w:id="0"/>
    </w:p>
    <w:sectPr w:rsidR="009E54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73983"/>
    <w:multiLevelType w:val="hybridMultilevel"/>
    <w:tmpl w:val="AA947C48"/>
    <w:lvl w:ilvl="0" w:tplc="7B2CEC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DD90B83"/>
    <w:multiLevelType w:val="hybridMultilevel"/>
    <w:tmpl w:val="95F0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B559FD"/>
    <w:multiLevelType w:val="hybridMultilevel"/>
    <w:tmpl w:val="DD6E3F96"/>
    <w:lvl w:ilvl="0" w:tplc="840433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81B"/>
    <w:rsid w:val="000A457D"/>
    <w:rsid w:val="004735C9"/>
    <w:rsid w:val="004977CC"/>
    <w:rsid w:val="004A381B"/>
    <w:rsid w:val="00550198"/>
    <w:rsid w:val="009E543A"/>
    <w:rsid w:val="00A05D46"/>
    <w:rsid w:val="00D81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5019B9-13D2-4E79-BF41-1F29166A5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38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5</Pages>
  <Words>242</Words>
  <Characters>1382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LifeNet Health</Company>
  <LinksUpToDate>false</LinksUpToDate>
  <CharactersWithSpaces>1621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Entsminger</dc:creator>
  <cp:keywords/>
  <dc:description/>
  <cp:lastModifiedBy>Adam Entsminger</cp:lastModifiedBy>
  <cp:revision>3</cp:revision>
  <dcterms:created xsi:type="dcterms:W3CDTF">2018-07-16T01:39:00Z</dcterms:created>
  <dcterms:modified xsi:type="dcterms:W3CDTF">2018-07-16T04:16:00Z</dcterms:modified>
</cp:coreProperties>
</file>