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Georgia" w:cs="Georgia" w:eastAsia="Georgia" w:hAnsi="Georgia"/>
          <w:b/>
          <w:bCs/>
          <w:color w:val="8A6D2E"/>
          <w:sz w:val="20"/>
          <w:szCs w:val="20"/>
        </w:rPr>
        <w:t xml:space="preserve">BLACK SHEEP CREATIONS LLC</w:t>
      </w:r>
    </w:p>
    <w:p>
      <w:pPr>
        <w:spacing w:after="0" w:before="300"/>
        <w:jc w:val="center"/>
      </w:pPr>
      <w:r>
        <w:rPr>
          <w:rFonts w:ascii="Georgia" w:cs="Georgia" w:eastAsia="Georgia" w:hAnsi="Georgia"/>
          <w:b/>
          <w:bCs/>
          <w:color w:val="3C2A21"/>
          <w:sz w:val="44"/>
          <w:szCs w:val="44"/>
        </w:rPr>
        <w:t xml:space="preserve">The Brand DNA Blueprint™
Design Principles</w:t>
      </w:r>
    </w:p>
    <w:p>
      <w:pPr>
        <w:pBdr>
          <w:top w:val="single" w:color="8A6D2E" w:sz="6" w:space="10"/>
        </w:pBdr>
        <w:spacing w:after="0" w:before="200"/>
        <w:jc w:val="center"/>
      </w:pPr>
      <w:r>
        <w:t xml:space="preserve"/>
      </w:r>
    </w:p>
    <w:p>
      <w:r>
        <w:br/>
        <w:br/>
        <w:br/>
        <w:br/>
        <w:br/>
        <w:br/>
        <w:br/>
        <w:br/>
        <w:br/>
        <w:br/>
        <w:br/>
        <w:br/>
        <w:br/>
        <w:br/>
        <w:br/>
        <w:br/>
        <w:br/>
        <w:br/>
        <w:br/>
        <w:br/>
        <w:t xml:space="preserve"/>
      </w:r>
    </w:p>
    <w:p>
      <w:pPr>
        <w:pStyle w:val="Heading1"/>
        <w:spacing w:after="200" w:before="400"/>
      </w:pPr>
      <w:r>
        <w:rPr>
          <w:rFonts w:ascii="Georgia" w:cs="Georgia" w:eastAsia="Georgia" w:hAnsi="Georgia"/>
          <w:b/>
          <w:bCs/>
          <w:color w:val="3C2A21"/>
          <w:sz w:val="34"/>
          <w:szCs w:val="34"/>
        </w:rPr>
        <w:t xml:space="preserve">THE BRAND DNA BLUEPRINT™</w:t>
      </w:r>
    </w:p>
    <w:p>
      <w:pPr>
        <w:pStyle w:val="Heading3"/>
        <w:spacing w:after="120" w:before="260"/>
      </w:pPr>
      <w:r>
        <w:rPr>
          <w:rFonts w:ascii="Georgia" w:cs="Georgia" w:eastAsia="Georgia" w:hAnsi="Georgia"/>
          <w:b/>
          <w:bCs/>
          <w:color w:val="8A6D2E"/>
          <w:sz w:val="24"/>
          <w:szCs w:val="24"/>
        </w:rPr>
        <w:t xml:space="preserve">Powered by Black Sheep Creations LLC</w:t>
      </w:r>
    </w:p>
    <w:p>
      <w:pPr>
        <w:spacing w:after="160"/>
      </w:pPr>
      <w:r>
        <w:rPr>
          <w:rFonts w:ascii="Georgia" w:cs="Georgia" w:eastAsia="Georgia" w:hAnsi="Georgia"/>
          <w:b/>
          <w:bCs/>
          <w:color w:val="3C2A21"/>
          <w:sz w:val="22"/>
          <w:szCs w:val="22"/>
        </w:rPr>
        <w:t xml:space="preserve">Internal document — not customer-facing.</w:t>
      </w:r>
      <w:r>
        <w:rPr>
          <w:rFonts w:ascii="Georgia" w:cs="Georgia" w:eastAsia="Georgia" w:hAnsi="Georgia"/>
          <w:sz w:val="22"/>
          <w:szCs w:val="22"/>
        </w:rPr>
        <w:t xml:space="preserve"> This is Black Sheep Creations LLC's governing philosophy for the Brand DNA Blueprint methodology (see `brand-dna-framework.md` for the technical model this philosophy governs — the 8 Tensions, the Profile Library, the field mappings). Where the Framework is the </w:t>
      </w:r>
      <w:r>
        <w:rPr>
          <w:rFonts w:ascii="Georgia" w:cs="Georgia" w:eastAsia="Georgia" w:hAnsi="Georgia"/>
          <w:i/>
          <w:iCs/>
          <w:sz w:val="22"/>
          <w:szCs w:val="22"/>
        </w:rPr>
        <w:t xml:space="preserve">what</w:t>
      </w:r>
      <w:r>
        <w:rPr>
          <w:rFonts w:ascii="Georgia" w:cs="Georgia" w:eastAsia="Georgia" w:hAnsi="Georgia"/>
          <w:sz w:val="22"/>
          <w:szCs w:val="22"/>
        </w:rPr>
        <w:t xml:space="preserve">, this document is the </w:t>
      </w:r>
      <w:r>
        <w:rPr>
          <w:rFonts w:ascii="Georgia" w:cs="Georgia" w:eastAsia="Georgia" w:hAnsi="Georgia"/>
          <w:i/>
          <w:iCs/>
          <w:sz w:val="22"/>
          <w:szCs w:val="22"/>
        </w:rPr>
        <w:t xml:space="preserve">how we think</w:t>
      </w:r>
      <w:r>
        <w:rPr>
          <w:rFonts w:ascii="Georgia" w:cs="Georgia" w:eastAsia="Georgia" w:hAnsi="Georgia"/>
          <w:sz w:val="22"/>
          <w:szCs w:val="22"/>
        </w:rPr>
        <w:t xml:space="preserve">. The Framework will be revised, expanded, and re-tuned as real usage data comes in. These principles should not be.</w:t>
      </w:r>
    </w:p>
    <w:p>
      <w:pPr>
        <w:pStyle w:val="Heading2"/>
        <w:spacing w:after="160" w:before="320"/>
      </w:pPr>
      <w:r>
        <w:rPr>
          <w:rFonts w:ascii="Georgia" w:cs="Georgia" w:eastAsia="Georgia" w:hAnsi="Georgia"/>
          <w:b/>
          <w:bCs/>
          <w:color w:val="3C2A21"/>
          <w:sz w:val="28"/>
          <w:szCs w:val="28"/>
        </w:rPr>
        <w:t xml:space="preserve">Why Design Principles Exist</w:t>
      </w:r>
    </w:p>
    <w:p>
      <w:pPr>
        <w:spacing w:after="160"/>
      </w:pPr>
      <w:r>
        <w:rPr>
          <w:rFonts w:ascii="Georgia" w:cs="Georgia" w:eastAsia="Georgia" w:hAnsi="Georgia"/>
          <w:sz w:val="22"/>
          <w:szCs w:val="22"/>
        </w:rPr>
        <w:t xml:space="preserve">Every great methodology eventually reaches a crossroads.</w:t>
      </w:r>
    </w:p>
    <w:p>
      <w:pPr>
        <w:spacing w:after="160"/>
      </w:pPr>
      <w:r>
        <w:rPr>
          <w:rFonts w:ascii="Georgia" w:cs="Georgia" w:eastAsia="Georgia" w:hAnsi="Georgia"/>
          <w:sz w:val="22"/>
          <w:szCs w:val="22"/>
        </w:rPr>
        <w:t xml:space="preserve">As it grows, more features are added. More people contribute. New ideas emerge. Customers ask for enhancements. Technology evolves.</w:t>
      </w:r>
    </w:p>
    <w:p>
      <w:pPr>
        <w:spacing w:after="160"/>
      </w:pPr>
      <w:r>
        <w:rPr>
          <w:rFonts w:ascii="Georgia" w:cs="Georgia" w:eastAsia="Georgia" w:hAnsi="Georgia"/>
          <w:sz w:val="22"/>
          <w:szCs w:val="22"/>
        </w:rPr>
        <w:t xml:space="preserve">Without a clear set of guiding principles, even the strongest methodology can slowly drift away from the philosophy that made it valuable in the first place.</w:t>
      </w:r>
    </w:p>
    <w:p>
      <w:pPr>
        <w:spacing w:after="160"/>
      </w:pPr>
      <w:r>
        <w:rPr>
          <w:rFonts w:ascii="Georgia" w:cs="Georgia" w:eastAsia="Georgia" w:hAnsi="Georgia"/>
          <w:sz w:val="22"/>
          <w:szCs w:val="22"/>
        </w:rPr>
        <w:t xml:space="preserve">The Design Principles exist to prevent that drift.</w:t>
      </w:r>
    </w:p>
    <w:p>
      <w:pPr>
        <w:spacing w:after="160"/>
      </w:pPr>
      <w:r>
        <w:rPr>
          <w:rFonts w:ascii="Georgia" w:cs="Georgia" w:eastAsia="Georgia" w:hAnsi="Georgia"/>
          <w:sz w:val="22"/>
          <w:szCs w:val="22"/>
        </w:rPr>
        <w:t xml:space="preserve">They are not features. They are not suggestions. They are the standards against which every future decision should be measured.</w:t>
      </w:r>
    </w:p>
    <w:p>
      <w:pPr>
        <w:spacing w:after="160"/>
      </w:pPr>
      <w:r>
        <w:rPr>
          <w:rFonts w:ascii="Georgia" w:cs="Georgia" w:eastAsia="Georgia" w:hAnsi="Georgia"/>
          <w:sz w:val="22"/>
          <w:szCs w:val="22"/>
        </w:rPr>
        <w:t xml:space="preserve">Whenever Black Sheep Creations LLC expands the Brand DNA Blueprint — whether by introducing new questions, new Brand Identities, AI capabilities, industry-specific libraries, or entirely new Haus products — these principles remain constant.</w:t>
      </w:r>
    </w:p>
    <w:p>
      <w:pPr>
        <w:spacing w:after="160"/>
      </w:pPr>
      <w:r>
        <w:rPr>
          <w:rFonts w:ascii="Georgia" w:cs="Georgia" w:eastAsia="Georgia" w:hAnsi="Georgia"/>
          <w:sz w:val="22"/>
          <w:szCs w:val="22"/>
        </w:rPr>
        <w:t xml:space="preserve">Technology may change. Customer expectations may change. Even branding itself will continue to evolve.</w:t>
      </w:r>
    </w:p>
    <w:p>
      <w:pPr>
        <w:spacing w:after="160"/>
      </w:pPr>
      <w:r>
        <w:rPr>
          <w:rFonts w:ascii="Georgia" w:cs="Georgia" w:eastAsia="Georgia" w:hAnsi="Georgia"/>
          <w:sz w:val="22"/>
          <w:szCs w:val="22"/>
        </w:rPr>
        <w:t xml:space="preserve">These principles should not.</w:t>
      </w:r>
    </w:p>
    <w:p>
      <w:pPr>
        <w:spacing w:after="160"/>
      </w:pPr>
      <w:r>
        <w:rPr>
          <w:rFonts w:ascii="Georgia" w:cs="Georgia" w:eastAsia="Georgia" w:hAnsi="Georgia"/>
          <w:sz w:val="22"/>
          <w:szCs w:val="22"/>
        </w:rPr>
        <w:t xml:space="preserve">They represent the heart of the methodology.</w:t>
      </w:r>
    </w:p>
    <w:p>
      <w:pPr>
        <w:pBdr>
          <w:bottom w:val="single" w:color="8A6D2E" w:sz="8" w:space="1"/>
        </w:pBdr>
        <w:spacing w:after="200" w:before="200"/>
      </w:pPr>
    </w:p>
    <w:p>
      <w:pPr>
        <w:pStyle w:val="Heading2"/>
        <w:spacing w:after="160" w:before="320"/>
      </w:pPr>
      <w:r>
        <w:rPr>
          <w:rFonts w:ascii="Georgia" w:cs="Georgia" w:eastAsia="Georgia" w:hAnsi="Georgia"/>
          <w:b/>
          <w:bCs/>
          <w:color w:val="3C2A21"/>
          <w:sz w:val="28"/>
          <w:szCs w:val="28"/>
        </w:rPr>
        <w:t xml:space="preserve">Principle One — Identity Before Aesthetics</w:t>
      </w:r>
    </w:p>
    <w:p>
      <w:pPr>
        <w:spacing w:after="160"/>
      </w:pPr>
      <w:r>
        <w:rPr>
          <w:rFonts w:ascii="Georgia" w:cs="Georgia" w:eastAsia="Georgia" w:hAnsi="Georgia"/>
          <w:sz w:val="22"/>
          <w:szCs w:val="22"/>
        </w:rPr>
        <w:t xml:space="preserve">Every branding decision begins with understanding the founder before attempting to define the brand.</w:t>
      </w:r>
    </w:p>
    <w:p>
      <w:pPr>
        <w:spacing w:after="160"/>
      </w:pPr>
      <w:r>
        <w:rPr>
          <w:rFonts w:ascii="Georgia" w:cs="Georgia" w:eastAsia="Georgia" w:hAnsi="Georgia"/>
          <w:sz w:val="22"/>
          <w:szCs w:val="22"/>
        </w:rPr>
        <w:t xml:space="preserve">Colors, typography, photography, messaging, and visual identity are all expressions of something deeper. They should never become the starting point.</w:t>
      </w:r>
    </w:p>
    <w:p>
      <w:pPr>
        <w:spacing w:after="160"/>
      </w:pPr>
      <w:r>
        <w:rPr>
          <w:rFonts w:ascii="Georgia" w:cs="Georgia" w:eastAsia="Georgia" w:hAnsi="Georgia"/>
          <w:sz w:val="22"/>
          <w:szCs w:val="22"/>
        </w:rPr>
        <w:t xml:space="preserve">Whenever uncertainty exists, return to identity first. If the identity is clear, the aesthetic decisions become significantly easier.</w:t>
      </w:r>
    </w:p>
    <w:p>
      <w:pPr>
        <w:pStyle w:val="Heading2"/>
        <w:spacing w:after="160" w:before="320"/>
      </w:pPr>
      <w:r>
        <w:rPr>
          <w:rFonts w:ascii="Georgia" w:cs="Georgia" w:eastAsia="Georgia" w:hAnsi="Georgia"/>
          <w:b/>
          <w:bCs/>
          <w:color w:val="3C2A21"/>
          <w:sz w:val="28"/>
          <w:szCs w:val="28"/>
        </w:rPr>
        <w:t xml:space="preserve">Principle Two — Discover Before You Design</w:t>
      </w:r>
    </w:p>
    <w:p>
      <w:pPr>
        <w:spacing w:after="160"/>
      </w:pPr>
      <w:r>
        <w:rPr>
          <w:rFonts w:ascii="Georgia" w:cs="Georgia" w:eastAsia="Georgia" w:hAnsi="Georgia"/>
          <w:sz w:val="22"/>
          <w:szCs w:val="22"/>
        </w:rPr>
        <w:t xml:space="preserve">The Brand DNA Blueprint never invents identity. It uncovers it.</w:t>
      </w:r>
    </w:p>
    <w:p>
      <w:pPr>
        <w:spacing w:after="160"/>
      </w:pPr>
      <w:r>
        <w:rPr>
          <w:rFonts w:ascii="Georgia" w:cs="Georgia" w:eastAsia="Georgia" w:hAnsi="Georgia"/>
          <w:sz w:val="22"/>
          <w:szCs w:val="22"/>
        </w:rPr>
        <w:t xml:space="preserve">The methodology assumes that every founder already possesses the experiences, motivations, beliefs, and perspective necessary to build an authentic brand.</w:t>
      </w:r>
    </w:p>
    <w:p>
      <w:pPr>
        <w:spacing w:after="160"/>
      </w:pPr>
      <w:r>
        <w:rPr>
          <w:rFonts w:ascii="Georgia" w:cs="Georgia" w:eastAsia="Georgia" w:hAnsi="Georgia"/>
          <w:sz w:val="22"/>
          <w:szCs w:val="22"/>
        </w:rPr>
        <w:t xml:space="preserve">Our responsibility is not to manufacture uniqueness. It is to reveal it.</w:t>
      </w:r>
    </w:p>
    <w:p>
      <w:pPr>
        <w:pStyle w:val="Heading2"/>
        <w:spacing w:after="160" w:before="320"/>
      </w:pPr>
      <w:r>
        <w:rPr>
          <w:rFonts w:ascii="Georgia" w:cs="Georgia" w:eastAsia="Georgia" w:hAnsi="Georgia"/>
          <w:b/>
          <w:bCs/>
          <w:color w:val="3C2A21"/>
          <w:sz w:val="28"/>
          <w:szCs w:val="28"/>
        </w:rPr>
        <w:t xml:space="preserve">Principle Three — Purpose Creates Direction</w:t>
      </w:r>
    </w:p>
    <w:p>
      <w:pPr>
        <w:spacing w:after="160"/>
      </w:pPr>
      <w:r>
        <w:rPr>
          <w:rFonts w:ascii="Georgia" w:cs="Georgia" w:eastAsia="Georgia" w:hAnsi="Georgia"/>
          <w:sz w:val="22"/>
          <w:szCs w:val="22"/>
        </w:rPr>
        <w:t xml:space="preserve">Purpose is more than a mission statement. It becomes the compass by which every future decision is measured.</w:t>
      </w:r>
    </w:p>
    <w:p>
      <w:pPr>
        <w:spacing w:after="160"/>
      </w:pPr>
      <w:r>
        <w:rPr>
          <w:rFonts w:ascii="Georgia" w:cs="Georgia" w:eastAsia="Georgia" w:hAnsi="Georgia"/>
          <w:sz w:val="22"/>
          <w:szCs w:val="22"/>
        </w:rPr>
        <w:t xml:space="preserve">When founders understand why they're building, they make stronger decisions about what to build, how to communicate, and who they are best positioned to serve.</w:t>
      </w:r>
    </w:p>
    <w:p>
      <w:pPr>
        <w:spacing w:after="160"/>
      </w:pPr>
      <w:r>
        <w:rPr>
          <w:rFonts w:ascii="Georgia" w:cs="Georgia" w:eastAsia="Georgia" w:hAnsi="Georgia"/>
          <w:sz w:val="22"/>
          <w:szCs w:val="22"/>
        </w:rPr>
        <w:t xml:space="preserve">Every recommendation should strengthen purpose — not distract from it.</w:t>
      </w:r>
    </w:p>
    <w:p>
      <w:pPr>
        <w:pStyle w:val="Heading2"/>
        <w:spacing w:after="160" w:before="320"/>
      </w:pPr>
      <w:r>
        <w:rPr>
          <w:rFonts w:ascii="Georgia" w:cs="Georgia" w:eastAsia="Georgia" w:hAnsi="Georgia"/>
          <w:b/>
          <w:bCs/>
          <w:color w:val="3C2A21"/>
          <w:sz w:val="28"/>
          <w:szCs w:val="28"/>
        </w:rPr>
        <w:t xml:space="preserve">Principle Four — Every Recommendation Must Be Traceable</w:t>
      </w:r>
    </w:p>
    <w:p>
      <w:pPr>
        <w:spacing w:after="160"/>
      </w:pPr>
      <w:r>
        <w:rPr>
          <w:rFonts w:ascii="Georgia" w:cs="Georgia" w:eastAsia="Georgia" w:hAnsi="Georgia"/>
          <w:sz w:val="22"/>
          <w:szCs w:val="22"/>
        </w:rPr>
        <w:t xml:space="preserve">Nothing within the Brand DNA Blueprint should exist because it "looks nice." Every recommendation must be supported by observable patterns discovered during the Founder Interview.</w:t>
      </w:r>
    </w:p>
    <w:p>
      <w:pPr>
        <w:spacing w:after="160"/>
      </w:pPr>
      <w:r>
        <w:rPr>
          <w:rFonts w:ascii="Georgia" w:cs="Georgia" w:eastAsia="Georgia" w:hAnsi="Georgia"/>
          <w:sz w:val="22"/>
          <w:szCs w:val="22"/>
        </w:rPr>
        <w:t xml:space="preserve">If a recommendation cannot be explained, it should not exist.</w:t>
      </w:r>
    </w:p>
    <w:p>
      <w:pPr>
        <w:spacing w:after="160"/>
      </w:pPr>
      <w:r>
        <w:rPr>
          <w:rFonts w:ascii="Georgia" w:cs="Georgia" w:eastAsia="Georgia" w:hAnsi="Georgia"/>
          <w:sz w:val="22"/>
          <w:szCs w:val="22"/>
        </w:rPr>
        <w:t xml:space="preserve">Likewise, every recommendation should be accompanied by a simple explanation that helps founders understand why it fits them. Transparency builds trust.</w:t>
      </w:r>
    </w:p>
    <w:p>
      <w:pPr>
        <w:pStyle w:val="Heading2"/>
        <w:spacing w:after="160" w:before="320"/>
      </w:pPr>
      <w:r>
        <w:rPr>
          <w:rFonts w:ascii="Georgia" w:cs="Georgia" w:eastAsia="Georgia" w:hAnsi="Georgia"/>
          <w:b/>
          <w:bCs/>
          <w:color w:val="3C2A21"/>
          <w:sz w:val="28"/>
          <w:szCs w:val="28"/>
        </w:rPr>
        <w:t xml:space="preserve">Principle Five — Explain the Why</w:t>
      </w:r>
    </w:p>
    <w:p>
      <w:pPr>
        <w:spacing w:after="160"/>
      </w:pPr>
      <w:r>
        <w:rPr>
          <w:rFonts w:ascii="Georgia" w:cs="Georgia" w:eastAsia="Georgia" w:hAnsi="Georgia"/>
          <w:sz w:val="22"/>
          <w:szCs w:val="22"/>
        </w:rPr>
        <w:t xml:space="preserve">People rarely struggle because they lack options. They struggle because they lack confidence.</w:t>
      </w:r>
    </w:p>
    <w:p>
      <w:pPr>
        <w:spacing w:after="160"/>
      </w:pPr>
      <w:r>
        <w:rPr>
          <w:rFonts w:ascii="Georgia" w:cs="Georgia" w:eastAsia="Georgia" w:hAnsi="Georgia"/>
          <w:sz w:val="22"/>
          <w:szCs w:val="22"/>
        </w:rPr>
        <w:t xml:space="preserve">Whenever possible, explain the reasoning behind every recommendation. A founder who understands why a recommendation exists is far more likely to make confident, consistent decisions than someone who simply receives a list of suggestions.</w:t>
      </w:r>
    </w:p>
    <w:p>
      <w:pPr>
        <w:spacing w:after="160"/>
      </w:pPr>
      <w:r>
        <w:rPr>
          <w:rFonts w:ascii="Georgia" w:cs="Georgia" w:eastAsia="Georgia" w:hAnsi="Georgia"/>
          <w:sz w:val="22"/>
          <w:szCs w:val="22"/>
        </w:rPr>
        <w:t xml:space="preserve">The Blueprint should educate as much as it guides.</w:t>
      </w:r>
    </w:p>
    <w:p>
      <w:pPr>
        <w:pStyle w:val="Heading2"/>
        <w:spacing w:after="160" w:before="320"/>
      </w:pPr>
      <w:r>
        <w:rPr>
          <w:rFonts w:ascii="Georgia" w:cs="Georgia" w:eastAsia="Georgia" w:hAnsi="Georgia"/>
          <w:b/>
          <w:bCs/>
          <w:color w:val="3C2A21"/>
          <w:sz w:val="28"/>
          <w:szCs w:val="28"/>
        </w:rPr>
        <w:t xml:space="preserve">Principle Six — Guide, Never Dictate</w:t>
      </w:r>
    </w:p>
    <w:p>
      <w:pPr>
        <w:spacing w:after="160"/>
      </w:pPr>
      <w:r>
        <w:rPr>
          <w:rFonts w:ascii="Georgia" w:cs="Georgia" w:eastAsia="Georgia" w:hAnsi="Georgia"/>
          <w:sz w:val="22"/>
          <w:szCs w:val="22"/>
        </w:rPr>
        <w:t xml:space="preserve">The Brand DNA Blueprint is a compass. Never a contract.</w:t>
      </w:r>
    </w:p>
    <w:p>
      <w:pPr>
        <w:spacing w:after="160"/>
      </w:pPr>
      <w:r>
        <w:rPr>
          <w:rFonts w:ascii="Georgia" w:cs="Georgia" w:eastAsia="Georgia" w:hAnsi="Georgia"/>
          <w:sz w:val="22"/>
          <w:szCs w:val="22"/>
        </w:rPr>
        <w:t xml:space="preserve">Its purpose is to illuminate direction, not eliminate choice. Founders should always feel empowered to adapt recommendations to reflect their own experience, industry, audience, and evolving vision.</w:t>
      </w:r>
    </w:p>
    <w:p>
      <w:pPr>
        <w:spacing w:after="160"/>
      </w:pPr>
      <w:r>
        <w:rPr>
          <w:rFonts w:ascii="Georgia" w:cs="Georgia" w:eastAsia="Georgia" w:hAnsi="Georgia"/>
          <w:sz w:val="22"/>
          <w:szCs w:val="22"/>
        </w:rPr>
        <w:t xml:space="preserve">Ownership always belongs to the founder.</w:t>
      </w:r>
    </w:p>
    <w:p>
      <w:pPr>
        <w:pStyle w:val="Heading2"/>
        <w:spacing w:after="160" w:before="320"/>
      </w:pPr>
      <w:r>
        <w:rPr>
          <w:rFonts w:ascii="Georgia" w:cs="Georgia" w:eastAsia="Georgia" w:hAnsi="Georgia"/>
          <w:b/>
          <w:bCs/>
          <w:color w:val="3C2A21"/>
          <w:sz w:val="28"/>
          <w:szCs w:val="28"/>
        </w:rPr>
        <w:t xml:space="preserve">Principle Seven — Build Confidence, Not Dependence</w:t>
      </w:r>
    </w:p>
    <w:p>
      <w:pPr>
        <w:spacing w:after="160"/>
      </w:pPr>
      <w:r>
        <w:rPr>
          <w:rFonts w:ascii="Georgia" w:cs="Georgia" w:eastAsia="Georgia" w:hAnsi="Georgia"/>
          <w:sz w:val="22"/>
          <w:szCs w:val="22"/>
        </w:rPr>
        <w:t xml:space="preserve">The success of this methodology should never be measured by how often someone returns for answers. It should be measured by how confidently they begin making decisions on their own.</w:t>
      </w:r>
    </w:p>
    <w:p>
      <w:pPr>
        <w:spacing w:after="160"/>
      </w:pPr>
      <w:r>
        <w:rPr>
          <w:rFonts w:ascii="Georgia" w:cs="Georgia" w:eastAsia="Georgia" w:hAnsi="Georgia"/>
          <w:sz w:val="22"/>
          <w:szCs w:val="22"/>
        </w:rPr>
        <w:t xml:space="preserve">Every recommendation should increase clarity. Every interaction should reduce unnecessary uncertainty.</w:t>
      </w:r>
    </w:p>
    <w:p>
      <w:pPr>
        <w:spacing w:after="160"/>
      </w:pPr>
      <w:r>
        <w:rPr>
          <w:rFonts w:ascii="Georgia" w:cs="Georgia" w:eastAsia="Georgia" w:hAnsi="Georgia"/>
          <w:sz w:val="22"/>
          <w:szCs w:val="22"/>
        </w:rPr>
        <w:t xml:space="preserve">The ultimate goal is not dependency. It is confidence.</w:t>
      </w:r>
    </w:p>
    <w:p>
      <w:pPr>
        <w:pStyle w:val="Heading2"/>
        <w:spacing w:after="160" w:before="320"/>
      </w:pPr>
      <w:r>
        <w:rPr>
          <w:rFonts w:ascii="Georgia" w:cs="Georgia" w:eastAsia="Georgia" w:hAnsi="Georgia"/>
          <w:b/>
          <w:bCs/>
          <w:color w:val="3C2A21"/>
          <w:sz w:val="28"/>
          <w:szCs w:val="28"/>
        </w:rPr>
        <w:t xml:space="preserve">Principle Eight — Honor Complexity Without Creating Confusion</w:t>
      </w:r>
    </w:p>
    <w:p>
      <w:pPr>
        <w:spacing w:after="160"/>
      </w:pPr>
      <w:r>
        <w:rPr>
          <w:rFonts w:ascii="Georgia" w:cs="Georgia" w:eastAsia="Georgia" w:hAnsi="Georgia"/>
          <w:sz w:val="22"/>
          <w:szCs w:val="22"/>
        </w:rPr>
        <w:t xml:space="preserve">Human beings are nuanced. Brands should be, too.</w:t>
      </w:r>
    </w:p>
    <w:p>
      <w:pPr>
        <w:spacing w:after="160"/>
      </w:pPr>
      <w:r>
        <w:rPr>
          <w:rFonts w:ascii="Georgia" w:cs="Georgia" w:eastAsia="Georgia" w:hAnsi="Georgia"/>
          <w:sz w:val="22"/>
          <w:szCs w:val="22"/>
        </w:rPr>
        <w:t xml:space="preserve">The methodology should acknowledge contradictions, celebrate unique combinations, and avoid oversimplifying founders into rigid categories.</w:t>
      </w:r>
    </w:p>
    <w:p>
      <w:pPr>
        <w:spacing w:after="160"/>
      </w:pPr>
      <w:r>
        <w:rPr>
          <w:rFonts w:ascii="Georgia" w:cs="Georgia" w:eastAsia="Georgia" w:hAnsi="Georgia"/>
          <w:sz w:val="22"/>
          <w:szCs w:val="22"/>
        </w:rPr>
        <w:t xml:space="preserve">At the same time, complexity should never come at the expense of clarity. Our responsibility is to simplify understanding — not to simplify people.</w:t>
      </w:r>
    </w:p>
    <w:p>
      <w:pPr>
        <w:pStyle w:val="Heading2"/>
        <w:spacing w:after="160" w:before="320"/>
      </w:pPr>
      <w:r>
        <w:rPr>
          <w:rFonts w:ascii="Georgia" w:cs="Georgia" w:eastAsia="Georgia" w:hAnsi="Georgia"/>
          <w:b/>
          <w:bCs/>
          <w:color w:val="3C2A21"/>
          <w:sz w:val="28"/>
          <w:szCs w:val="28"/>
        </w:rPr>
        <w:t xml:space="preserve">Principle Nine — Consistency Is Earned Through Clarity</w:t>
      </w:r>
    </w:p>
    <w:p>
      <w:pPr>
        <w:spacing w:after="160"/>
      </w:pPr>
      <w:r>
        <w:rPr>
          <w:rFonts w:ascii="Georgia" w:cs="Georgia" w:eastAsia="Georgia" w:hAnsi="Georgia"/>
          <w:sz w:val="22"/>
          <w:szCs w:val="22"/>
        </w:rPr>
        <w:t xml:space="preserve">Consistency is not created by templates. It is created by alignment.</w:t>
      </w:r>
    </w:p>
    <w:p>
      <w:pPr>
        <w:spacing w:after="160"/>
      </w:pPr>
      <w:r>
        <w:rPr>
          <w:rFonts w:ascii="Georgia" w:cs="Georgia" w:eastAsia="Georgia" w:hAnsi="Georgia"/>
          <w:sz w:val="22"/>
          <w:szCs w:val="22"/>
        </w:rPr>
        <w:t xml:space="preserve">When identity, expression, and communication support one another, consistency becomes a natural byproduct rather than a forced discipline.</w:t>
      </w:r>
    </w:p>
    <w:p>
      <w:pPr>
        <w:spacing w:after="160"/>
      </w:pPr>
      <w:r>
        <w:rPr>
          <w:rFonts w:ascii="Georgia" w:cs="Georgia" w:eastAsia="Georgia" w:hAnsi="Georgia"/>
          <w:sz w:val="22"/>
          <w:szCs w:val="22"/>
        </w:rPr>
        <w:t xml:space="preserve">Every element of the Brand DNA Blueprint should strengthen that alignment.</w:t>
      </w:r>
    </w:p>
    <w:p>
      <w:pPr>
        <w:pStyle w:val="Heading2"/>
        <w:spacing w:after="160" w:before="320"/>
      </w:pPr>
      <w:r>
        <w:rPr>
          <w:rFonts w:ascii="Georgia" w:cs="Georgia" w:eastAsia="Georgia" w:hAnsi="Georgia"/>
          <w:b/>
          <w:bCs/>
          <w:color w:val="3C2A21"/>
          <w:sz w:val="28"/>
          <w:szCs w:val="28"/>
        </w:rPr>
        <w:t xml:space="preserve">Principle Ten — Authenticity Outlasts Trends</w:t>
      </w:r>
    </w:p>
    <w:p>
      <w:pPr>
        <w:spacing w:after="160"/>
      </w:pPr>
      <w:r>
        <w:rPr>
          <w:rFonts w:ascii="Georgia" w:cs="Georgia" w:eastAsia="Georgia" w:hAnsi="Georgia"/>
          <w:sz w:val="22"/>
          <w:szCs w:val="22"/>
        </w:rPr>
        <w:t xml:space="preserve">Trends have value. Authenticity has longevity.</w:t>
      </w:r>
    </w:p>
    <w:p>
      <w:pPr>
        <w:spacing w:after="160"/>
      </w:pPr>
      <w:r>
        <w:rPr>
          <w:rFonts w:ascii="Georgia" w:cs="Georgia" w:eastAsia="Georgia" w:hAnsi="Georgia"/>
          <w:sz w:val="22"/>
          <w:szCs w:val="22"/>
        </w:rPr>
        <w:t xml:space="preserve">The Brand DNA Blueprint should never encourage founders to abandon who they are simply because something else is temporarily popular.</w:t>
      </w:r>
    </w:p>
    <w:p>
      <w:pPr>
        <w:spacing w:after="160"/>
      </w:pPr>
      <w:r>
        <w:rPr>
          <w:rFonts w:ascii="Georgia" w:cs="Georgia" w:eastAsia="Georgia" w:hAnsi="Georgia"/>
          <w:sz w:val="22"/>
          <w:szCs w:val="22"/>
        </w:rPr>
        <w:t xml:space="preserve">Recommendations should be rooted in enduring principles rather than short-term popularity. The strongest brands evolve without losing themselves.</w:t>
      </w:r>
    </w:p>
    <w:p>
      <w:pPr>
        <w:pStyle w:val="Heading2"/>
        <w:spacing w:after="160" w:before="320"/>
      </w:pPr>
      <w:r>
        <w:rPr>
          <w:rFonts w:ascii="Georgia" w:cs="Georgia" w:eastAsia="Georgia" w:hAnsi="Georgia"/>
          <w:b/>
          <w:bCs/>
          <w:color w:val="3C2A21"/>
          <w:sz w:val="28"/>
          <w:szCs w:val="28"/>
        </w:rPr>
        <w:t xml:space="preserve">Principle Eleven — Every Output Must Reduce Uncertainty</w:t>
      </w:r>
    </w:p>
    <w:p>
      <w:pPr>
        <w:spacing w:after="160"/>
      </w:pPr>
      <w:r>
        <w:rPr>
          <w:rFonts w:ascii="Georgia" w:cs="Georgia" w:eastAsia="Georgia" w:hAnsi="Georgia"/>
          <w:sz w:val="22"/>
          <w:szCs w:val="22"/>
        </w:rPr>
        <w:t xml:space="preserve">Every screen. Every report. Every recommendation. Every question. Every explanation. Should answer one silent question: </w:t>
      </w:r>
      <w:r>
        <w:rPr>
          <w:rFonts w:ascii="Georgia" w:cs="Georgia" w:eastAsia="Georgia" w:hAnsi="Georgia"/>
          <w:b/>
          <w:bCs/>
          <w:color w:val="3C2A21"/>
          <w:sz w:val="22"/>
          <w:szCs w:val="22"/>
        </w:rPr>
        <w:t xml:space="preserve">"What should I do next?"</w:t>
      </w:r>
    </w:p>
    <w:p>
      <w:pPr>
        <w:spacing w:after="160"/>
      </w:pPr>
      <w:r>
        <w:rPr>
          <w:rFonts w:ascii="Georgia" w:cs="Georgia" w:eastAsia="Georgia" w:hAnsi="Georgia"/>
          <w:sz w:val="22"/>
          <w:szCs w:val="22"/>
        </w:rPr>
        <w:t xml:space="preserve">If an output creates additional uncertainty without offering meaningful direction, it should be redesigned.</w:t>
      </w:r>
    </w:p>
    <w:p>
      <w:pPr>
        <w:spacing w:after="160"/>
      </w:pPr>
      <w:r>
        <w:rPr>
          <w:rFonts w:ascii="Georgia" w:cs="Georgia" w:eastAsia="Georgia" w:hAnsi="Georgia"/>
          <w:sz w:val="22"/>
          <w:szCs w:val="22"/>
        </w:rPr>
        <w:t xml:space="preserve">The Blueprint exists to increase clarity. Not complexity.</w:t>
      </w:r>
    </w:p>
    <w:p>
      <w:pPr>
        <w:pStyle w:val="Heading2"/>
        <w:spacing w:after="160" w:before="320"/>
      </w:pPr>
      <w:r>
        <w:rPr>
          <w:rFonts w:ascii="Georgia" w:cs="Georgia" w:eastAsia="Georgia" w:hAnsi="Georgia"/>
          <w:b/>
          <w:bCs/>
          <w:color w:val="3C2A21"/>
          <w:sz w:val="28"/>
          <w:szCs w:val="28"/>
        </w:rPr>
        <w:t xml:space="preserve">Principle Twelve — Leave Room for Growth</w:t>
      </w:r>
    </w:p>
    <w:p>
      <w:pPr>
        <w:spacing w:after="160"/>
      </w:pPr>
      <w:r>
        <w:rPr>
          <w:rFonts w:ascii="Georgia" w:cs="Georgia" w:eastAsia="Georgia" w:hAnsi="Georgia"/>
          <w:sz w:val="22"/>
          <w:szCs w:val="22"/>
        </w:rPr>
        <w:t xml:space="preserve">No founder is finished. No business is finished. No brand is finished.</w:t>
      </w:r>
    </w:p>
    <w:p>
      <w:pPr>
        <w:spacing w:after="160"/>
      </w:pPr>
      <w:r>
        <w:rPr>
          <w:rFonts w:ascii="Georgia" w:cs="Georgia" w:eastAsia="Georgia" w:hAnsi="Georgia"/>
          <w:sz w:val="22"/>
          <w:szCs w:val="22"/>
        </w:rPr>
        <w:t xml:space="preserve">The Brand DNA Blueprint should always recognize that identity grows deeper over time. Recommendations should create a stable foundation while allowing room for evolution.</w:t>
      </w:r>
    </w:p>
    <w:p>
      <w:pPr>
        <w:spacing w:after="160"/>
      </w:pPr>
      <w:r>
        <w:rPr>
          <w:rFonts w:ascii="Georgia" w:cs="Georgia" w:eastAsia="Georgia" w:hAnsi="Georgia"/>
          <w:sz w:val="22"/>
          <w:szCs w:val="22"/>
        </w:rPr>
        <w:t xml:space="preserve">Growth should feel like becoming more of who you are — not becoming someone else.</w:t>
      </w:r>
    </w:p>
    <w:p>
      <w:pPr>
        <w:pStyle w:val="Heading2"/>
        <w:spacing w:after="160" w:before="320"/>
      </w:pPr>
      <w:r>
        <w:rPr>
          <w:rFonts w:ascii="Georgia" w:cs="Georgia" w:eastAsia="Georgia" w:hAnsi="Georgia"/>
          <w:b/>
          <w:bCs/>
          <w:color w:val="3C2A21"/>
          <w:sz w:val="28"/>
          <w:szCs w:val="28"/>
        </w:rPr>
        <w:t xml:space="preserve">Principle Thirteen — Protect the Human Behind the Brand</w:t>
      </w:r>
    </w:p>
    <w:p>
      <w:pPr>
        <w:spacing w:after="160"/>
      </w:pPr>
      <w:r>
        <w:rPr>
          <w:rFonts w:ascii="Georgia" w:cs="Georgia" w:eastAsia="Georgia" w:hAnsi="Georgia"/>
          <w:sz w:val="22"/>
          <w:szCs w:val="22"/>
        </w:rPr>
        <w:t xml:space="preserve">Every business begins with a person. Long before there is a product, a customer, or a marketing strategy, there is someone willing to risk building something that doesn't yet exist.</w:t>
      </w:r>
    </w:p>
    <w:p>
      <w:pPr>
        <w:spacing w:after="160"/>
      </w:pPr>
      <w:r>
        <w:rPr>
          <w:rFonts w:ascii="Georgia" w:cs="Georgia" w:eastAsia="Georgia" w:hAnsi="Georgia"/>
          <w:sz w:val="22"/>
          <w:szCs w:val="22"/>
        </w:rPr>
        <w:t xml:space="preserve">Never lose sight of that person.</w:t>
      </w:r>
    </w:p>
    <w:p>
      <w:pPr>
        <w:spacing w:after="160"/>
      </w:pPr>
      <w:r>
        <w:rPr>
          <w:rFonts w:ascii="Georgia" w:cs="Georgia" w:eastAsia="Georgia" w:hAnsi="Georgia"/>
          <w:sz w:val="22"/>
          <w:szCs w:val="22"/>
        </w:rPr>
        <w:t xml:space="preserve">The Brand DNA Blueprint exists to serve founders — not algorithms. Every feature, recommendation, and future enhancement should preserve the dignity, creativity, and individuality of the people using it.</w:t>
      </w:r>
    </w:p>
    <w:p>
      <w:pPr>
        <w:spacing w:after="160"/>
      </w:pPr>
      <w:r>
        <w:rPr>
          <w:rFonts w:ascii="Georgia" w:cs="Georgia" w:eastAsia="Georgia" w:hAnsi="Georgia"/>
          <w:sz w:val="22"/>
          <w:szCs w:val="22"/>
        </w:rPr>
        <w:t xml:space="preserve">If a decision makes the methodology more efficient but less human, choose the more human path.</w:t>
      </w:r>
    </w:p>
    <w:p>
      <w:pPr>
        <w:pBdr>
          <w:bottom w:val="single" w:color="8A6D2E" w:sz="8" w:space="1"/>
        </w:pBdr>
        <w:spacing w:after="200" w:before="200"/>
      </w:pPr>
    </w:p>
    <w:p>
      <w:pPr>
        <w:pStyle w:val="Heading2"/>
        <w:spacing w:after="160" w:before="320"/>
      </w:pPr>
      <w:r>
        <w:rPr>
          <w:rFonts w:ascii="Georgia" w:cs="Georgia" w:eastAsia="Georgia" w:hAnsi="Georgia"/>
          <w:b/>
          <w:bCs/>
          <w:color w:val="3C2A21"/>
          <w:sz w:val="28"/>
          <w:szCs w:val="28"/>
        </w:rPr>
        <w:t xml:space="preserve">The Black Sheep Standard</w:t>
      </w:r>
    </w:p>
    <w:p>
      <w:pPr>
        <w:spacing w:after="160"/>
      </w:pPr>
      <w:r>
        <w:rPr>
          <w:rFonts w:ascii="Georgia" w:cs="Georgia" w:eastAsia="Georgia" w:hAnsi="Georgia"/>
          <w:sz w:val="22"/>
          <w:szCs w:val="22"/>
        </w:rPr>
        <w:t xml:space="preserve">Before introducing any new feature, recommendation, profile, assessment question, AI capability, or product within the Haus Collection, ask these five questions:</w:t>
      </w:r>
    </w:p>
    <w:p>
      <w:pPr>
        <w:spacing w:after="160"/>
      </w:pPr>
      <w:r>
        <w:rPr>
          <w:rFonts w:ascii="Georgia" w:cs="Georgia" w:eastAsia="Georgia" w:hAnsi="Georgia"/>
          <w:sz w:val="22"/>
          <w:szCs w:val="22"/>
        </w:rPr>
        <w:t xml:space="preserve">1. Does this help founders discover rather than imitate? 2. Does this strengthen clarity instead of adding complexity? 3. Can every recommendation be explained and defended? 4. Will this increase confidence rather than dependence? 5. Does this honor the unique identity of the founder behind the business?</w:t>
      </w:r>
    </w:p>
    <w:p>
      <w:pPr>
        <w:spacing w:after="160"/>
      </w:pPr>
      <w:r>
        <w:rPr>
          <w:rFonts w:ascii="Georgia" w:cs="Georgia" w:eastAsia="Georgia" w:hAnsi="Georgia"/>
          <w:sz w:val="22"/>
          <w:szCs w:val="22"/>
        </w:rPr>
        <w:t xml:space="preserve">If the answer to any of these questions is "no," the work isn't finished. Refine it. Challenge it. Improve it. Then ask again.</w:t>
      </w:r>
    </w:p>
    <w:p>
      <w:pPr>
        <w:spacing w:after="160"/>
      </w:pPr>
      <w:r>
        <w:rPr>
          <w:rFonts w:ascii="Georgia" w:cs="Georgia" w:eastAsia="Georgia" w:hAnsi="Georgia"/>
          <w:sz w:val="22"/>
          <w:szCs w:val="22"/>
        </w:rPr>
        <w:t xml:space="preserve">These standards exist to protect the integrity of the Brand DNA Blueprint and ensure every future evolution remains aligned with the philosophy that inspired it.</w:t>
      </w:r>
    </w:p>
    <w:p>
      <w:pPr>
        <w:pBdr>
          <w:bottom w:val="single" w:color="8A6D2E" w:sz="8" w:space="1"/>
        </w:pBdr>
        <w:spacing w:after="200" w:before="200"/>
      </w:pPr>
    </w:p>
    <w:p>
      <w:pPr>
        <w:pStyle w:val="Heading2"/>
        <w:spacing w:after="160" w:before="320"/>
      </w:pPr>
      <w:r>
        <w:rPr>
          <w:rFonts w:ascii="Georgia" w:cs="Georgia" w:eastAsia="Georgia" w:hAnsi="Georgia"/>
          <w:b/>
          <w:bCs/>
          <w:color w:val="3C2A21"/>
          <w:sz w:val="28"/>
          <w:szCs w:val="28"/>
        </w:rPr>
        <w:t xml:space="preserve">Closing Thought</w:t>
      </w:r>
    </w:p>
    <w:p>
      <w:pPr>
        <w:spacing w:after="160"/>
      </w:pPr>
      <w:r>
        <w:rPr>
          <w:rFonts w:ascii="Georgia" w:cs="Georgia" w:eastAsia="Georgia" w:hAnsi="Georgia"/>
          <w:sz w:val="22"/>
          <w:szCs w:val="22"/>
        </w:rPr>
        <w:t xml:space="preserve">The Brand DNA Blueprint is not simply a collection of questions, recommendations, or design tools.</w:t>
      </w:r>
    </w:p>
    <w:p>
      <w:pPr>
        <w:spacing w:after="160"/>
      </w:pPr>
      <w:r>
        <w:rPr>
          <w:rFonts w:ascii="Georgia" w:cs="Georgia" w:eastAsia="Georgia" w:hAnsi="Georgia"/>
          <w:sz w:val="22"/>
          <w:szCs w:val="22"/>
        </w:rPr>
        <w:t xml:space="preserve">It is a commitment. A commitment to helping people build businesses that are grounded in purpose, expressed with authenticity, and guided by clarity.</w:t>
      </w:r>
    </w:p>
    <w:p>
      <w:pPr>
        <w:spacing w:after="160"/>
      </w:pPr>
      <w:r>
        <w:rPr>
          <w:rFonts w:ascii="Georgia" w:cs="Georgia" w:eastAsia="Georgia" w:hAnsi="Georgia"/>
          <w:sz w:val="22"/>
          <w:szCs w:val="22"/>
        </w:rPr>
        <w:t xml:space="preserve">Everything else is simply how that commitment comes to life.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2026-07-09T02:20:15.792Z</dcterms:created>
  <dcterms:modified xsi:type="dcterms:W3CDTF">2026-07-09T02:20:15.792Z</dcterms:modified>
</cp:coreProperties>
</file>

<file path=docProps/custom.xml><?xml version="1.0" encoding="utf-8"?>
<Properties xmlns="http://schemas.openxmlformats.org/officeDocument/2006/custom-properties" xmlns:vt="http://schemas.openxmlformats.org/officeDocument/2006/docPropsVTypes"/>
</file>