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774A" w14:textId="77777777" w:rsidR="00EC0749" w:rsidRDefault="00000000">
      <w:pPr>
        <w:jc w:val="center"/>
      </w:pPr>
      <w:r>
        <w:rPr>
          <w:b/>
          <w:sz w:val="40"/>
        </w:rPr>
        <w:t>UGHUB &amp; WhatsApp API Integration: A Sovereign, Decentralised Data Model for Uganda</w:t>
      </w:r>
    </w:p>
    <w:p w14:paraId="19A94AF8" w14:textId="77777777" w:rsidR="00EC0749" w:rsidRDefault="00000000">
      <w:pPr>
        <w:jc w:val="center"/>
      </w:pPr>
      <w:r>
        <w:rPr>
          <w:i/>
          <w:color w:val="505050"/>
        </w:rPr>
        <w:t>Week 4 — APIs, Cloud Computing &amp; SDLC</w:t>
      </w:r>
    </w:p>
    <w:p w14:paraId="0EADD3F4" w14:textId="77777777" w:rsidR="00EC0749" w:rsidRDefault="00000000">
      <w:pPr>
        <w:jc w:val="center"/>
      </w:pPr>
      <w:r>
        <w:rPr>
          <w:color w:val="969696"/>
        </w:rPr>
        <w:t>————————————————————————————————————————</w:t>
      </w:r>
    </w:p>
    <w:p w14:paraId="3DA8F289" w14:textId="77777777" w:rsidR="00EC0749" w:rsidRDefault="00000000" w:rsidP="009B0C2D">
      <w:pPr>
        <w:jc w:val="both"/>
      </w:pPr>
      <w:r>
        <w:t>In May 2024, Uganda spent UGX 396.59 billion on a national census. The government hired 119,000 temporary enumerators, bought 120,000 tablets at UGX 132 billion, trained everyone for weeks, and dispatched them across 135 districts. When the results came out, the population of the Acholi had supposedly dropped by 190,000 since 2014. The Bagisu by 295,000. Entire ethnic groups had vanished on paper. The Auditor General found UGX 1.61 billion meant for the Parish Development Model had been diverted to cover census shortfalls. Enumerators went unpaid for months.</w:t>
      </w:r>
    </w:p>
    <w:p w14:paraId="156D42C5" w14:textId="77777777" w:rsidR="00EC0749" w:rsidRDefault="00000000" w:rsidP="009B0C2D">
      <w:pPr>
        <w:jc w:val="both"/>
      </w:pPr>
      <w:r>
        <w:t>The 2024 census was not an outlier. It was the most expensive statistical exercise in Uganda's history — and it produced data that was both wrong and already stale the day it was published. A decennial census is a photograph of a moving subject. By the time the photograph is developed, nothing in it is accurate.</w:t>
      </w:r>
    </w:p>
    <w:p w14:paraId="1BA7409B" w14:textId="77777777" w:rsidR="00EC0749" w:rsidRDefault="00000000" w:rsidP="009B0C2D">
      <w:pPr>
        <w:jc w:val="both"/>
      </w:pPr>
      <w:r>
        <w:t>There is another way.</w:t>
      </w:r>
    </w:p>
    <w:p w14:paraId="7A664742" w14:textId="77777777" w:rsidR="00EC0749" w:rsidRDefault="00000000">
      <w:pPr>
        <w:jc w:val="center"/>
      </w:pPr>
      <w:r>
        <w:rPr>
          <w:color w:val="969696"/>
        </w:rPr>
        <w:t>————————————————————————————————————————</w:t>
      </w:r>
    </w:p>
    <w:p w14:paraId="40C89DB9" w14:textId="77777777" w:rsidR="00EC0749" w:rsidRDefault="00000000">
      <w:r>
        <w:rPr>
          <w:b/>
          <w:sz w:val="28"/>
        </w:rPr>
        <w:t>The Proposal</w:t>
      </w:r>
    </w:p>
    <w:p w14:paraId="6B5787AA" w14:textId="77777777" w:rsidR="00EC0749" w:rsidRDefault="00000000" w:rsidP="009B0C2D">
      <w:pPr>
        <w:jc w:val="both"/>
      </w:pPr>
      <w:r>
        <w:t>Every village in Uganda already has an LC1 committee with secretaries responsible for youth, women, security, and production. Add one more: Secretary for Data. Equip them with the tablets the government already bought — 120,000 of them, sitting in warehouses after the census. Give them a power bank and a cellular data plan negotiated at scale with telecom operators. Pay them 1.5 million UGX per year. That is approximately 105 billion UGX annually for all 70,000 villages, plus roughly 35 billion for data and power. Total recurrent: ~140 billion UGX per year.</w:t>
      </w:r>
    </w:p>
    <w:p w14:paraId="17FC6D36" w14:textId="77777777" w:rsidR="00EC0749" w:rsidRDefault="00000000" w:rsidP="009B0C2D">
      <w:pPr>
        <w:jc w:val="both"/>
      </w:pPr>
      <w:r>
        <w:t>The Secretary for Data does not just count people once a decade. They record a birth when it happens. A death. A change in employment status from casual to formal. The number of households in the village, the gardens, the shops, the school-going children. They enter PDM data. They update the village registry in real time. The data is always current because it is always being collected.</w:t>
      </w:r>
    </w:p>
    <w:p w14:paraId="49F66C2F" w14:textId="77777777" w:rsidR="00EC0749" w:rsidRDefault="00000000" w:rsidP="009B0C2D">
      <w:pPr>
        <w:jc w:val="both"/>
      </w:pPr>
      <w:r>
        <w:t xml:space="preserve">The position requires an S4 leaver with basic literacy. The LC1 chairperson appoints them; the parish chief supervises. If they fabricate numbers — the Computer Misuse Act (Cap. 96) already covers that. Section 19 criminalises electronic fraud. Section 12 covers access with intent to </w:t>
      </w:r>
      <w:r>
        <w:lastRenderedPageBreak/>
        <w:t>commit a further offence. The parish query system catches discrepancies. Incentives for accuracy replace the current model where a temporary enumerator has no reason to care whether the number they enter is correct.</w:t>
      </w:r>
    </w:p>
    <w:p w14:paraId="0DA1306D" w14:textId="77777777" w:rsidR="00EC0749" w:rsidRDefault="00000000">
      <w:pPr>
        <w:jc w:val="center"/>
      </w:pPr>
      <w:r>
        <w:rPr>
          <w:color w:val="969696"/>
        </w:rPr>
        <w:t>————————————————————————————————————————</w:t>
      </w:r>
    </w:p>
    <w:p w14:paraId="7BCB87E8" w14:textId="77777777" w:rsidR="00EC0749" w:rsidRDefault="00000000">
      <w:r>
        <w:rPr>
          <w:b/>
          <w:sz w:val="28"/>
        </w:rPr>
        <w:t>The Architecture Question</w:t>
      </w:r>
    </w:p>
    <w:p w14:paraId="4A29C5F8" w14:textId="77777777" w:rsidR="00EC0749" w:rsidRDefault="00000000" w:rsidP="009B0C2D">
      <w:pPr>
        <w:jc w:val="both"/>
      </w:pPr>
      <w:r>
        <w:t>This is where APIs enter the picture. And this is where the proposal meets scepticism.</w:t>
      </w:r>
    </w:p>
    <w:p w14:paraId="3F9C8A25" w14:textId="031A4C5C" w:rsidR="00EC0749" w:rsidRDefault="00000000" w:rsidP="009B0C2D">
      <w:pPr>
        <w:jc w:val="both"/>
      </w:pPr>
      <w:r>
        <w:t xml:space="preserve">The Secretary for Data submits information through WhatsApp. WhatsApp is a Meta product. Meta is an American company. The data travels — at least transiently — outside Uganda. </w:t>
      </w:r>
      <w:r w:rsidR="009B0C2D">
        <w:t xml:space="preserve">I’m a scholar of digital sovereignty </w:t>
      </w:r>
      <w:r>
        <w:t>and proposal involves routing sovereign census data through a foreign social media platform. The contradiction is real and must be faced directly.</w:t>
      </w:r>
    </w:p>
    <w:p w14:paraId="736C791E" w14:textId="77777777" w:rsidR="00EC0749" w:rsidRDefault="00000000" w:rsidP="009B0C2D">
      <w:pPr>
        <w:jc w:val="both"/>
      </w:pPr>
      <w:r>
        <w:t>Here is the distinction that resolves it: WhatsApp is the interface, not the database.</w:t>
      </w:r>
    </w:p>
    <w:p w14:paraId="02A6BF26" w14:textId="43CDFE6B" w:rsidR="00EC0749" w:rsidRDefault="00000000" w:rsidP="009B0C2D">
      <w:pPr>
        <w:jc w:val="both"/>
      </w:pPr>
      <w:r>
        <w:t>The architecture works like this:</w:t>
      </w:r>
    </w:p>
    <w:p w14:paraId="51FFC98E" w14:textId="77777777" w:rsidR="00EC0749" w:rsidRDefault="00000000" w:rsidP="009B0C2D">
      <w:pPr>
        <w:jc w:val="both"/>
      </w:pPr>
      <w:r>
        <w:t>Village Secretary (WhatsApp) → WhatsApp Business API → UGHub API → UBOS Database (Uganda)</w:t>
      </w:r>
    </w:p>
    <w:p w14:paraId="36EB148D" w14:textId="592127C3" w:rsidR="00EC0749" w:rsidRDefault="00000000" w:rsidP="009B0C2D">
      <w:pPr>
        <w:jc w:val="both"/>
      </w:pPr>
      <w:r>
        <w:t>The WhatsApp Business API is scoped granularly — it can only POST data from the Secretary's device to the UBOS system. It cannot read the UBOS database, cannot query it, cannot search it, cannot do anything except receive structured data from authenticated village-level users. Meta sees encrypted traffic. The data is stored in Uganda, on UBOS infrastructure, behind UGHub's security controls.</w:t>
      </w:r>
    </w:p>
    <w:p w14:paraId="738030BF" w14:textId="77777777" w:rsidR="00EC0749" w:rsidRDefault="00000000" w:rsidP="009B0C2D">
      <w:pPr>
        <w:jc w:val="both"/>
      </w:pPr>
      <w:r>
        <w:t>The relevant API concept is granular scoping. An API that accepts only write operations from authenticated sources and excludes all read, search, and bulk operations is not a backdoor into the national database. It is a letterbox. You can post a letter through the slot. You cannot reach in and take the mail.</w:t>
      </w:r>
    </w:p>
    <w:p w14:paraId="4A7BDF65" w14:textId="5F09CE80" w:rsidR="00EC0749" w:rsidRDefault="00000000" w:rsidP="00F13449">
      <w:pPr>
        <w:jc w:val="both"/>
      </w:pPr>
      <w:r>
        <w:t>WhatsApp is not the sovereign infrastructure. WhatsApp is the keyboard. UGHub is the sovereign gate. UBOS is the sovereign store.</w:t>
      </w:r>
    </w:p>
    <w:p w14:paraId="0D36000F" w14:textId="77777777" w:rsidR="00EC0749" w:rsidRDefault="00000000">
      <w:r>
        <w:rPr>
          <w:b/>
          <w:sz w:val="28"/>
        </w:rPr>
        <w:t>The Legal Framework</w:t>
      </w:r>
    </w:p>
    <w:p w14:paraId="6BACF52C" w14:textId="1643EE14" w:rsidR="00EC0749" w:rsidRDefault="00000000" w:rsidP="009B0C2D">
      <w:pPr>
        <w:jc w:val="both"/>
      </w:pPr>
      <w:r>
        <w:t xml:space="preserve">This proposal requires amendments to four laws. </w:t>
      </w:r>
    </w:p>
    <w:p w14:paraId="65467BE3" w14:textId="77777777" w:rsidR="00EC0749" w:rsidRDefault="00000000" w:rsidP="009B0C2D">
      <w:pPr>
        <w:jc w:val="both"/>
      </w:pPr>
      <w:r>
        <w:rPr>
          <w:b/>
        </w:rPr>
        <w:t>The Uganda Bureau of Statistics Act (Cap. 310).</w:t>
      </w:r>
      <w:r>
        <w:t xml:space="preserve"> Section 3 establishes UBOS as the principal data collecting agency. Section 13 empowers it to collect statistics. Section 14 provides for census-taking by Ministerial direction. The Act currently envisions periodic exercises, not continuous collection. An amendment would:</w:t>
      </w:r>
    </w:p>
    <w:p w14:paraId="5C0BAAAD" w14:textId="77777777" w:rsidR="00EC0749" w:rsidRDefault="00000000" w:rsidP="009B0C2D">
      <w:pPr>
        <w:jc w:val="both"/>
      </w:pPr>
      <w:r>
        <w:t>- Empower UBOS to register and credential Village Data Secretaries as authorised data collectors</w:t>
      </w:r>
    </w:p>
    <w:p w14:paraId="469F8850" w14:textId="77777777" w:rsidR="00EC0749" w:rsidRDefault="00000000" w:rsidP="009B0C2D">
      <w:pPr>
        <w:jc w:val="both"/>
      </w:pPr>
      <w:r>
        <w:lastRenderedPageBreak/>
        <w:t>- Authorise continuous, real-time data collection alongside periodic censuses</w:t>
      </w:r>
    </w:p>
    <w:p w14:paraId="713D3A41" w14:textId="77777777" w:rsidR="00EC0749" w:rsidRDefault="00000000" w:rsidP="009B0C2D">
      <w:pPr>
        <w:jc w:val="both"/>
      </w:pPr>
      <w:r>
        <w:t>- Recognise electronic submission via API and third-party platforms as valid collection methods</w:t>
      </w:r>
    </w:p>
    <w:p w14:paraId="54F0BD9B" w14:textId="27DFE2F6" w:rsidR="00EC0749" w:rsidRDefault="00000000" w:rsidP="009B0C2D">
      <w:pPr>
        <w:jc w:val="both"/>
      </w:pPr>
      <w:r>
        <w:rPr>
          <w:b/>
        </w:rPr>
        <w:t>The Local Governments Act (Cap. 243).</w:t>
      </w:r>
      <w:r>
        <w:t xml:space="preserve"> Section 47 provides for the village executive committee </w:t>
      </w:r>
      <w:r w:rsidR="00F13449">
        <w:t>ch</w:t>
      </w:r>
      <w:r>
        <w:t>airperson, vice, and secretaries. The current secretaries cover youth, women, security, and production. Section 46 governs village council composition. An amendment would:</w:t>
      </w:r>
    </w:p>
    <w:p w14:paraId="32A6D606" w14:textId="52914E79" w:rsidR="00EC0749" w:rsidRDefault="00000000" w:rsidP="009B0C2D">
      <w:pPr>
        <w:jc w:val="both"/>
      </w:pPr>
      <w:r>
        <w:t xml:space="preserve">- Add Secretary for Data to the </w:t>
      </w:r>
      <w:r w:rsidR="00F13449">
        <w:t>village committee</w:t>
      </w:r>
      <w:r>
        <w:t xml:space="preserve"> under Section 47</w:t>
      </w:r>
    </w:p>
    <w:p w14:paraId="456D818A" w14:textId="77777777" w:rsidR="00EC0749" w:rsidRDefault="00000000" w:rsidP="009B0C2D">
      <w:pPr>
        <w:jc w:val="both"/>
      </w:pPr>
      <w:r>
        <w:t>- Define functions under Section 49 (village council functions)</w:t>
      </w:r>
    </w:p>
    <w:p w14:paraId="150F716A" w14:textId="3B6EF51A" w:rsidR="00EC0749" w:rsidRDefault="00000000" w:rsidP="009B0C2D">
      <w:pPr>
        <w:jc w:val="both"/>
      </w:pPr>
      <w:r>
        <w:t>- Provide for appointment by LC1 chairperson</w:t>
      </w:r>
      <w:r w:rsidR="00F13449">
        <w:t xml:space="preserve"> in liaison with UBOS</w:t>
      </w:r>
      <w:r>
        <w:t>, supervision by parish chief</w:t>
      </w:r>
    </w:p>
    <w:p w14:paraId="0C7EA0AA" w14:textId="77777777" w:rsidR="00EC0749" w:rsidRDefault="00000000" w:rsidP="009B0C2D">
      <w:pPr>
        <w:jc w:val="both"/>
      </w:pPr>
      <w:r>
        <w:rPr>
          <w:b/>
        </w:rPr>
        <w:t>The Data Protection and Privacy Act (Cap. 97).</w:t>
      </w:r>
      <w:r>
        <w:t xml:space="preserve"> This is the trickiest one. Section 19 governs processing of personal data outside Uganda. WhatsApp Business API traffic is routed through Meta's infrastructure, which sits outside Uganda's borders. Section 19 requires either an adequacy determination (Uganda has not published a list of adequate jurisdictions) or data subject consent (impractical for a mandatory census). An amendment would:</w:t>
      </w:r>
    </w:p>
    <w:p w14:paraId="70E6533A" w14:textId="77777777" w:rsidR="00EC0749" w:rsidRDefault="00000000" w:rsidP="009B0C2D">
      <w:pPr>
        <w:jc w:val="both"/>
      </w:pPr>
      <w:r>
        <w:t>- Create a limited exception for census and official statistics data submitted through encrypted third-party interfaces</w:t>
      </w:r>
    </w:p>
    <w:p w14:paraId="4F13BE1F" w14:textId="77777777" w:rsidR="00EC0749" w:rsidRDefault="00000000" w:rsidP="009B0C2D">
      <w:pPr>
        <w:jc w:val="both"/>
      </w:pPr>
      <w:r>
        <w:t>- Condition the exception on: (a) end-to-end encryption being active, (b) granular API scoping that prevents any access beyond the specific write operation, (c) no further processing by the platform provider</w:t>
      </w:r>
    </w:p>
    <w:p w14:paraId="43719463" w14:textId="55FC5EF4" w:rsidR="00EC0749" w:rsidRDefault="00000000" w:rsidP="009B0C2D">
      <w:pPr>
        <w:jc w:val="both"/>
      </w:pPr>
      <w:r>
        <w:t xml:space="preserve">- Clarify that UBOS is the data controller and the Village Data Secretary is a data </w:t>
      </w:r>
      <w:r w:rsidR="00F13449">
        <w:t>collector</w:t>
      </w:r>
    </w:p>
    <w:p w14:paraId="6388BDD7" w14:textId="77777777" w:rsidR="005747DB" w:rsidRDefault="00000000">
      <w:r>
        <w:rPr>
          <w:b/>
        </w:rPr>
        <w:t>The Computer Misuse Act (Cap. 96).</w:t>
      </w:r>
      <w:r>
        <w:t xml:space="preserve"> </w:t>
      </w:r>
    </w:p>
    <w:p w14:paraId="77566DBB" w14:textId="6C551AD5" w:rsidR="00EC0749" w:rsidRDefault="00000000">
      <w:r>
        <w:t>Section 19 (electronic fraud) and Section 12 (access with intent) already cover data fabrication and database breaches, but a specific offence for falsification of statistical data could be considered to signal the seriousness of the function</w:t>
      </w:r>
      <w:r w:rsidR="005747DB">
        <w:t xml:space="preserve"> and avoid abuse.</w:t>
      </w:r>
    </w:p>
    <w:p w14:paraId="49BCA1FC" w14:textId="60921FA0" w:rsidR="00EC0749" w:rsidRDefault="00000000">
      <w:r>
        <w:t xml:space="preserve">The Electronic Transactions Act (Cap. 99) already supports this framework. Section 5 gives legal effect to electronic records. Section 29 provides the safe harbour — Meta as a service provider is not liable for transmitting the data, but UBOS as data controller remains fully responsible. </w:t>
      </w:r>
    </w:p>
    <w:p w14:paraId="649F0E8C" w14:textId="64D1D2D5" w:rsidR="00EC0749" w:rsidRDefault="00EC0749" w:rsidP="005747DB"/>
    <w:p w14:paraId="44FDEE12" w14:textId="77777777" w:rsidR="00EC0749" w:rsidRDefault="00000000">
      <w:r>
        <w:rPr>
          <w:b/>
          <w:sz w:val="28"/>
        </w:rPr>
        <w:t>The Numbers</w:t>
      </w:r>
    </w:p>
    <w:p w14:paraId="5CA300E1" w14:textId="77777777" w:rsidR="00EC0749" w:rsidRDefault="00000000" w:rsidP="009B0C2D">
      <w:pPr>
        <w:jc w:val="both"/>
      </w:pPr>
      <w:r>
        <w:t>The 2024 census cost UGX 396.59 billion for one count. Spread over a decade, that is approximately 40 billion per year for a product that was wrong on delivery.</w:t>
      </w:r>
    </w:p>
    <w:p w14:paraId="7465977E" w14:textId="77777777" w:rsidR="00EC0749" w:rsidRDefault="00000000" w:rsidP="009B0C2D">
      <w:pPr>
        <w:jc w:val="both"/>
      </w:pPr>
      <w:r>
        <w:lastRenderedPageBreak/>
        <w:t>The Village Data Secretary model costs approximately 140 billion per year — 105 billion in salaries, 35 billion in connectivity and power. That is higher in raw annual terms. But:</w:t>
      </w:r>
    </w:p>
    <w:p w14:paraId="7871C238" w14:textId="77777777" w:rsidR="00EC0749" w:rsidRDefault="00000000" w:rsidP="009B0C2D">
      <w:pPr>
        <w:jc w:val="both"/>
      </w:pPr>
      <w:r>
        <w:t>- It covers census, vital statistics, PDM data, agricultural data, education data, and any other government data collection that currently runs separate, parallel, and equally expensive operations</w:t>
      </w:r>
    </w:p>
    <w:p w14:paraId="3F34CB84" w14:textId="77777777" w:rsidR="00EC0749" w:rsidRDefault="00000000" w:rsidP="009B0C2D">
      <w:pPr>
        <w:jc w:val="both"/>
      </w:pPr>
      <w:r>
        <w:t>- It produces real-time data, not decennial snapshots</w:t>
      </w:r>
    </w:p>
    <w:p w14:paraId="67705374" w14:textId="77777777" w:rsidR="00EC0749" w:rsidRDefault="00000000" w:rsidP="009B0C2D">
      <w:pPr>
        <w:jc w:val="both"/>
      </w:pPr>
      <w:r>
        <w:t>- It builds permanent capacity at the village level instead of recreating the training and deployment cycle every ten years</w:t>
      </w:r>
    </w:p>
    <w:p w14:paraId="5B3E7470" w14:textId="77777777" w:rsidR="00EC0749" w:rsidRDefault="00000000" w:rsidP="009B0C2D">
      <w:pPr>
        <w:jc w:val="both"/>
      </w:pPr>
      <w:r>
        <w:t>- The 120,000 tablets are already paid for. The UGHub infrastructure is already built. The UBOS APIs already exist on UGHub — the question is granular scoping, not construction.</w:t>
      </w:r>
    </w:p>
    <w:p w14:paraId="273EF379" w14:textId="18E84B0F" w:rsidR="00EC0749" w:rsidRDefault="00000000" w:rsidP="005747DB">
      <w:pPr>
        <w:jc w:val="both"/>
      </w:pPr>
      <w:r>
        <w:t>Put differently: the census pays 50,000 UGX per day to an enumerator who works for ten days and has no stake in accuracy. The Village Data Secretary earns 1.5 million per year — roughly 4,100 UGX per day — but works every day, is accountable to their own community, and has a permanent interest in the quality of the data they produce.</w:t>
      </w:r>
    </w:p>
    <w:p w14:paraId="350F41C0" w14:textId="77777777" w:rsidR="00EC0749" w:rsidRDefault="00000000">
      <w:r>
        <w:rPr>
          <w:b/>
          <w:sz w:val="28"/>
        </w:rPr>
        <w:t>The Hard Questions</w:t>
      </w:r>
    </w:p>
    <w:p w14:paraId="78EEA30A" w14:textId="77777777" w:rsidR="005747DB" w:rsidRDefault="00000000" w:rsidP="009B0C2D">
      <w:pPr>
        <w:jc w:val="both"/>
      </w:pPr>
      <w:r>
        <w:t xml:space="preserve">What if the Secretary fabricates data? </w:t>
      </w:r>
    </w:p>
    <w:p w14:paraId="471D4B18" w14:textId="77777777" w:rsidR="005747DB" w:rsidRDefault="005747DB" w:rsidP="009B0C2D">
      <w:pPr>
        <w:jc w:val="both"/>
      </w:pPr>
      <w:r>
        <w:t>The parish chief conducts spot checks.</w:t>
      </w:r>
    </w:p>
    <w:p w14:paraId="221C7D8E" w14:textId="337D7C0E" w:rsidR="005747DB" w:rsidRDefault="00000000" w:rsidP="009B0C2D">
      <w:pPr>
        <w:jc w:val="both"/>
      </w:pPr>
      <w:r>
        <w:t>The Computer Misuse Act applies</w:t>
      </w:r>
      <w:r w:rsidR="005747DB">
        <w:t xml:space="preserve">: </w:t>
      </w:r>
      <w:r w:rsidR="005747DB">
        <w:t>strict penalties for false entries introduced by an amendment to the CMA.</w:t>
      </w:r>
    </w:p>
    <w:p w14:paraId="2D7EA4C1" w14:textId="2A765AC7" w:rsidR="005747DB" w:rsidRDefault="00000000" w:rsidP="009B0C2D">
      <w:pPr>
        <w:jc w:val="both"/>
      </w:pPr>
      <w:r>
        <w:t xml:space="preserve"> Incentives</w:t>
      </w:r>
      <w:r w:rsidR="005747DB">
        <w:t xml:space="preserve"> as </w:t>
      </w:r>
      <w:r>
        <w:t>bonuses for verified accuracy</w:t>
      </w:r>
      <w:r w:rsidR="005747DB">
        <w:t xml:space="preserve"> of data entries and possibility of being </w:t>
      </w:r>
      <w:r w:rsidR="001F4C7C">
        <w:t>integrated</w:t>
      </w:r>
      <w:r w:rsidR="005747DB">
        <w:t xml:space="preserve"> in the mainstream UBOS employment structure. </w:t>
      </w:r>
    </w:p>
    <w:p w14:paraId="255A1F98" w14:textId="0A62954E" w:rsidR="00EC0749" w:rsidRDefault="00000000" w:rsidP="009B0C2D">
      <w:pPr>
        <w:jc w:val="both"/>
      </w:pPr>
      <w:r>
        <w:t xml:space="preserve"> </w:t>
      </w:r>
      <w:r w:rsidR="005747DB">
        <w:t>C</w:t>
      </w:r>
      <w:r>
        <w:t>reate the accountability that a short-contract enumerator never has.</w:t>
      </w:r>
    </w:p>
    <w:p w14:paraId="0D7AD094" w14:textId="1E3AE6A7" w:rsidR="00EC0749" w:rsidRDefault="00000000" w:rsidP="009B0C2D">
      <w:pPr>
        <w:jc w:val="both"/>
      </w:pPr>
      <w:r>
        <w:t xml:space="preserve">What about </w:t>
      </w:r>
      <w:r w:rsidR="005747DB">
        <w:t>citizens</w:t>
      </w:r>
      <w:r>
        <w:t xml:space="preserve"> who refuse to provide data? The DPA creates exceptions for census and statistical data collection. The UBOS Act already makes census returns compulsory. The amendment would extend this to continuous collection. The data subject's right to object under Section </w:t>
      </w:r>
      <w:r w:rsidR="005747DB">
        <w:t>7</w:t>
      </w:r>
      <w:r>
        <w:t xml:space="preserve"> of the DPA does not override the state's legitimate interest in knowing its own population.</w:t>
      </w:r>
    </w:p>
    <w:p w14:paraId="3BA086BF" w14:textId="2640B67A" w:rsidR="00EC0749" w:rsidRDefault="00000000" w:rsidP="009B0C2D">
      <w:pPr>
        <w:jc w:val="both"/>
      </w:pPr>
      <w:r>
        <w:t>Is WhatsApp's E2E encryption sufficient? E2E encryption means Meta cannot read the content of the messages. Combined with granular API scoping</w:t>
      </w:r>
      <w:r w:rsidR="001F4C7C">
        <w:t>,</w:t>
      </w:r>
      <w:r>
        <w:t xml:space="preserve"> the WhatsApp Business API only has permission to transmit structured data, not to access or query the UBOS system</w:t>
      </w:r>
      <w:r w:rsidR="001F4C7C">
        <w:t xml:space="preserve">, </w:t>
      </w:r>
      <w:r>
        <w:t>the data is protected in transit and at rest. The DPA amendment conditions the exception on both safeguards.</w:t>
      </w:r>
    </w:p>
    <w:p w14:paraId="185E2415" w14:textId="77777777" w:rsidR="00EC0749" w:rsidRDefault="00000000" w:rsidP="009B0C2D">
      <w:pPr>
        <w:jc w:val="both"/>
      </w:pPr>
      <w:r>
        <w:lastRenderedPageBreak/>
        <w:t>*What about the AfCFTA Digital Trade Protocol?* Article 22 prohibits mandatory data localisation but permits exceptions for legitimate public policy. A sovereign statistical system falls squarely within that exception. And the proposal does not mandate localisation — it uses a foreign platform for transmission while keeping the authoritative database in Uganda.</w:t>
      </w:r>
    </w:p>
    <w:p w14:paraId="6E9AF32C" w14:textId="77777777" w:rsidR="00EC0749" w:rsidRDefault="00000000">
      <w:pPr>
        <w:jc w:val="center"/>
      </w:pPr>
      <w:r>
        <w:rPr>
          <w:color w:val="969696"/>
        </w:rPr>
        <w:t>————————————————————————————————————————</w:t>
      </w:r>
    </w:p>
    <w:p w14:paraId="496FCC01" w14:textId="77777777" w:rsidR="00EC0749" w:rsidRDefault="00000000" w:rsidP="009B0C2D">
      <w:pPr>
        <w:jc w:val="both"/>
      </w:pPr>
      <w:r>
        <w:t>UGX 396.59 billion bought the 2024 government a photograph that was out of focus before it was hung. The next census will cost more. The one after that, more still. At some point, the question stops being "can we afford a permanent data collection system?" and becomes "can we afford another census?"</w:t>
      </w:r>
    </w:p>
    <w:p w14:paraId="60F2274A" w14:textId="77777777" w:rsidR="00EC0749" w:rsidRDefault="00000000" w:rsidP="009B0C2D">
      <w:pPr>
        <w:jc w:val="both"/>
      </w:pPr>
      <w:r>
        <w:t>The tablets are already here. The UGHub is running. The UBOS API is waiting. The Village Data Secretary does not need a new law — it needs four amendments, a WhatsApp Business API key, and the courage to admit that a foreign messaging app is perfectly adequate as a keyboard for sovereign data.</w:t>
      </w:r>
    </w:p>
    <w:p w14:paraId="44DA356C" w14:textId="77777777" w:rsidR="00EC0749" w:rsidRDefault="00000000">
      <w:pPr>
        <w:jc w:val="center"/>
      </w:pPr>
      <w:r>
        <w:rPr>
          <w:i/>
          <w:color w:val="505050"/>
        </w:rPr>
        <w:t>This article is part of the Week 4 curriculum on APIs, Cloud Computing &amp; SDLC. The state of the law is as of July 2026.</w:t>
      </w:r>
    </w:p>
    <w:p w14:paraId="02404D86" w14:textId="77777777" w:rsidR="00EC0749" w:rsidRDefault="00000000">
      <w:pPr>
        <w:jc w:val="center"/>
      </w:pPr>
      <w:r>
        <w:rPr>
          <w:i/>
          <w:color w:val="505050"/>
        </w:rPr>
        <w:t>*SOURCES*</w:t>
      </w:r>
    </w:p>
    <w:p w14:paraId="77EAC69F" w14:textId="77777777" w:rsidR="00EC0749" w:rsidRDefault="00000000">
      <w:r>
        <w:t>- Alternative Digitalk Ltd &amp; 24 Others v Attorney General, Constitutional Petitions Nos. 34, 37 &amp; 42 of 2022 (Constitutional Court, March 2026)</w:t>
      </w:r>
    </w:p>
    <w:p w14:paraId="04D2C3C5" w14:textId="77777777" w:rsidR="00EC0749" w:rsidRDefault="00000000">
      <w:r>
        <w:t>- Computer Misuse Act, Cap. 96 (Revised Laws 2023) — Sections 12, 19</w:t>
      </w:r>
    </w:p>
    <w:p w14:paraId="24AD064E" w14:textId="77777777" w:rsidR="00EC0749" w:rsidRDefault="00000000">
      <w:r>
        <w:t>- Data Protection and Privacy Act, Cap. 97 (Revised Laws 2023) — Sections 13, 19, 20–22</w:t>
      </w:r>
    </w:p>
    <w:p w14:paraId="1CD7987C" w14:textId="77777777" w:rsidR="00EC0749" w:rsidRDefault="00000000">
      <w:r>
        <w:t>- Electronic Transactions Act, Cap. 99 (Revised Laws 2023) — Sections 5, 29</w:t>
      </w:r>
    </w:p>
    <w:p w14:paraId="16017EBA" w14:textId="77777777" w:rsidR="00EC0749" w:rsidRDefault="00000000">
      <w:r>
        <w:t>- Local Governments Act, Cap. 243 (Revised Laws 2023) — Sections 46, 47, 49</w:t>
      </w:r>
    </w:p>
    <w:p w14:paraId="52676974" w14:textId="77777777" w:rsidR="00EC0749" w:rsidRDefault="00000000">
      <w:r>
        <w:t>- Uganda Bureau of Statistics Act, Cap. 310 — Sections 3, 13, 14, 20, Fourth Schedule</w:t>
      </w:r>
    </w:p>
    <w:p w14:paraId="644576B5" w14:textId="77777777" w:rsidR="00EC0749" w:rsidRDefault="00000000">
      <w:r>
        <w:t>- The Census that Cannibalised the System, CEO East Africa, 17 June 2025</w:t>
      </w:r>
    </w:p>
    <w:p w14:paraId="57E7E95A" w14:textId="77777777" w:rsidR="00EC0749" w:rsidRDefault="00000000">
      <w:r>
        <w:t>- UBOS 2024 Census Accountability Report (UBOS/NITA-U briefings, August 2024)</w:t>
      </w:r>
    </w:p>
    <w:p w14:paraId="76EFF53D" w14:textId="77777777" w:rsidR="00EC0749" w:rsidRDefault="00000000">
      <w:r>
        <w:t>- NITA-U UGHub API Gateway Documentation (WSO2 API Manager)</w:t>
      </w:r>
    </w:p>
    <w:p w14:paraId="6EA0134D" w14:textId="77777777" w:rsidR="00EC0749" w:rsidRDefault="00000000">
      <w:r>
        <w:t>- Constitution of the Republic of Uganda, 1995 (as amended) — Articles 27, 41</w:t>
      </w:r>
    </w:p>
    <w:sectPr w:rsidR="00EC07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795770">
    <w:abstractNumId w:val="8"/>
  </w:num>
  <w:num w:numId="2" w16cid:durableId="761991044">
    <w:abstractNumId w:val="6"/>
  </w:num>
  <w:num w:numId="3" w16cid:durableId="1366517971">
    <w:abstractNumId w:val="5"/>
  </w:num>
  <w:num w:numId="4" w16cid:durableId="1241596082">
    <w:abstractNumId w:val="4"/>
  </w:num>
  <w:num w:numId="5" w16cid:durableId="1255432077">
    <w:abstractNumId w:val="7"/>
  </w:num>
  <w:num w:numId="6" w16cid:durableId="458884525">
    <w:abstractNumId w:val="3"/>
  </w:num>
  <w:num w:numId="7" w16cid:durableId="1700811989">
    <w:abstractNumId w:val="2"/>
  </w:num>
  <w:num w:numId="8" w16cid:durableId="1864782841">
    <w:abstractNumId w:val="1"/>
  </w:num>
  <w:num w:numId="9" w16cid:durableId="15172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C7C"/>
    <w:rsid w:val="0029639D"/>
    <w:rsid w:val="00326F90"/>
    <w:rsid w:val="005747DB"/>
    <w:rsid w:val="00873050"/>
    <w:rsid w:val="009B0C2D"/>
    <w:rsid w:val="00AA1D8D"/>
    <w:rsid w:val="00B47730"/>
    <w:rsid w:val="00CB0664"/>
    <w:rsid w:val="00D32184"/>
    <w:rsid w:val="00EC0749"/>
    <w:rsid w:val="00F13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F84FE"/>
  <w14:defaultImageDpi w14:val="300"/>
  <w15:docId w15:val="{FC65621E-62AE-4AE7-A942-F027F189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Intern Strategy</cp:lastModifiedBy>
  <cp:revision>2</cp:revision>
  <dcterms:created xsi:type="dcterms:W3CDTF">2013-12-23T23:15:00Z</dcterms:created>
  <dcterms:modified xsi:type="dcterms:W3CDTF">2026-07-28T10:43:00Z</dcterms:modified>
  <cp:category/>
</cp:coreProperties>
</file>