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EAE4" w14:textId="77777777" w:rsidR="00B11126" w:rsidRDefault="00000000">
      <w:pPr>
        <w:pStyle w:val="Heading1"/>
      </w:pPr>
      <w:r>
        <w:t>Module 1: Digital Technology Fundamentals</w:t>
      </w:r>
    </w:p>
    <w:p w14:paraId="66F40697" w14:textId="77777777" w:rsidR="00B11126" w:rsidRDefault="00000000">
      <w:pPr>
        <w:pStyle w:val="Heading2"/>
      </w:pPr>
      <w:r>
        <w:t>Week 2: Internet Architecture — Formative Assessment</w:t>
      </w:r>
    </w:p>
    <w:p w14:paraId="3AADBFEC" w14:textId="77777777" w:rsidR="00B11126" w:rsidRDefault="00000000">
      <w:pPr>
        <w:pStyle w:val="BodyText"/>
      </w:pPr>
      <w:r>
        <w:rPr>
          <w:b/>
        </w:rPr>
        <w:t>Total Marks:</w:t>
      </w:r>
      <w:r>
        <w:t xml:space="preserve"> 50</w:t>
      </w:r>
      <w:r>
        <w:br/>
      </w:r>
      <w:r>
        <w:rPr>
          <w:b/>
        </w:rPr>
        <w:t>Time Allowed:</w:t>
      </w:r>
      <w:r>
        <w:t xml:space="preserve"> 1 Hour</w:t>
      </w:r>
      <w:r>
        <w:br/>
      </w:r>
      <w:r>
        <w:rPr>
          <w:b/>
        </w:rPr>
        <w:t>Instructions:</w:t>
      </w:r>
      <w:r>
        <w:t xml:space="preserve"> Answer all questions. Where statutory provisions are cited, quote the provision verbatim and state the source.</w:t>
      </w:r>
    </w:p>
    <w:p w14:paraId="36A89E3F" w14:textId="77777777" w:rsidR="00B11126" w:rsidRDefault="00B11126">
      <w:pPr>
        <w:pStyle w:val="HorizontalLine"/>
      </w:pPr>
    </w:p>
    <w:p w14:paraId="7DCBA4BC" w14:textId="77777777" w:rsidR="00B11126" w:rsidRDefault="00000000">
      <w:pPr>
        <w:pStyle w:val="Heading3"/>
      </w:pPr>
      <w:r>
        <w:t>Section A: Multiple Choice (10 Marks)</w:t>
      </w:r>
    </w:p>
    <w:p w14:paraId="087BB5F0" w14:textId="77777777" w:rsidR="00B11126" w:rsidRDefault="00000000">
      <w:pPr>
        <w:pStyle w:val="BodyText"/>
      </w:pPr>
      <w:r>
        <w:rPr>
          <w:i/>
        </w:rPr>
        <w:t>Circle the correct answer. Each question carries 2 marks.</w:t>
      </w:r>
    </w:p>
    <w:p w14:paraId="0CFF728F" w14:textId="77777777" w:rsidR="00B11126" w:rsidRDefault="00000000">
      <w:pPr>
        <w:pStyle w:val="BodyText"/>
      </w:pPr>
      <w:r>
        <w:rPr>
          <w:b/>
        </w:rPr>
        <w:t>1. Which of the following is the correct order of encapsulation from the application layer downward in the TCP/IP model?</w:t>
      </w:r>
    </w:p>
    <w:p w14:paraId="3EDA9E88" w14:textId="77777777" w:rsidR="00B11126" w:rsidRDefault="00000000">
      <w:pPr>
        <w:pStyle w:val="BodyText"/>
      </w:pPr>
      <w:r>
        <w:t>(a) HTTP Header + Body → IP Header → TCP Header → Ethernet Header</w:t>
      </w:r>
      <w:r>
        <w:br/>
        <w:t>(b) HTTP Header + Body → TCP Header → IP Header → Ethernet Header + Trailer</w:t>
      </w:r>
      <w:r>
        <w:br/>
        <w:t>(c) TCP Header → HTTP Header → IP Header → Ethernet Header</w:t>
      </w:r>
      <w:r>
        <w:br/>
        <w:t>(d) Ethernet Header → IP Header → TCP Header → HTTP Header + Body</w:t>
      </w:r>
    </w:p>
    <w:p w14:paraId="6A9C9674" w14:textId="1444C5D2" w:rsidR="0013067F" w:rsidRPr="0013067F" w:rsidRDefault="0013067F">
      <w:pPr>
        <w:pStyle w:val="BodyText"/>
        <w:rPr>
          <w:b/>
          <w:bCs/>
        </w:rPr>
      </w:pPr>
      <w:r w:rsidRPr="0013067F">
        <w:rPr>
          <w:b/>
          <w:bCs/>
        </w:rPr>
        <w:t>B</w:t>
      </w:r>
    </w:p>
    <w:p w14:paraId="6400A54A" w14:textId="77777777" w:rsidR="00B11126" w:rsidRDefault="00000000">
      <w:pPr>
        <w:pStyle w:val="BodyText"/>
      </w:pPr>
      <w:r>
        <w:rPr>
          <w:i/>
        </w:rPr>
        <w:t>(2 marks)</w:t>
      </w:r>
    </w:p>
    <w:p w14:paraId="07D1F894" w14:textId="77777777" w:rsidR="00B11126" w:rsidRDefault="00000000">
      <w:pPr>
        <w:pStyle w:val="BodyText"/>
      </w:pPr>
      <w:r>
        <w:rPr>
          <w:b/>
        </w:rPr>
        <w:t xml:space="preserve">2. A DNS query returns the IP address of </w:t>
      </w:r>
      <w:hyperlink r:id="rId5">
        <w:r w:rsidR="00B11126">
          <w:rPr>
            <w:rStyle w:val="Hyperlink"/>
            <w:b/>
          </w:rPr>
          <w:t>www.example.com</w:t>
        </w:r>
      </w:hyperlink>
      <w:r>
        <w:rPr>
          <w:b/>
        </w:rPr>
        <w:t>. Which type of DNS server is the final authority for that mapping?</w:t>
      </w:r>
    </w:p>
    <w:p w14:paraId="1D3A0070" w14:textId="77777777" w:rsidR="00B11126" w:rsidRDefault="00000000">
      <w:pPr>
        <w:pStyle w:val="BodyText"/>
      </w:pPr>
      <w:r>
        <w:t>(a) Root DNS server</w:t>
      </w:r>
      <w:r>
        <w:br/>
        <w:t>(b) Top-Level Domain (TLD) server</w:t>
      </w:r>
      <w:r>
        <w:br/>
        <w:t>(c) Authoritative DNS server</w:t>
      </w:r>
      <w:r>
        <w:br/>
        <w:t>(d) Local DNS server</w:t>
      </w:r>
    </w:p>
    <w:p w14:paraId="35D33CAC" w14:textId="03CB758B" w:rsidR="0013067F" w:rsidRPr="0013067F" w:rsidRDefault="0013067F">
      <w:pPr>
        <w:pStyle w:val="BodyText"/>
        <w:rPr>
          <w:b/>
          <w:bCs/>
        </w:rPr>
      </w:pPr>
      <w:r w:rsidRPr="0013067F">
        <w:rPr>
          <w:b/>
          <w:bCs/>
        </w:rPr>
        <w:t>C</w:t>
      </w:r>
    </w:p>
    <w:p w14:paraId="552F84C7" w14:textId="77777777" w:rsidR="00B11126" w:rsidRDefault="00000000">
      <w:pPr>
        <w:pStyle w:val="BodyText"/>
      </w:pPr>
      <w:r>
        <w:rPr>
          <w:i/>
        </w:rPr>
        <w:t>(2 marks)</w:t>
      </w:r>
    </w:p>
    <w:p w14:paraId="1B05BA0F" w14:textId="77777777" w:rsidR="00B11126" w:rsidRDefault="00000000">
      <w:pPr>
        <w:pStyle w:val="BodyText"/>
      </w:pPr>
      <w:r>
        <w:rPr>
          <w:b/>
        </w:rPr>
        <w:t>3. Under the UCC Consumer Protection Regulations, 2019, within how many days must an operator resolve a consumer complaint?</w:t>
      </w:r>
    </w:p>
    <w:p w14:paraId="45BF9D47" w14:textId="77777777" w:rsidR="00B11126" w:rsidRDefault="00000000">
      <w:pPr>
        <w:pStyle w:val="BodyText"/>
      </w:pPr>
      <w:r>
        <w:t>(a) 14 days</w:t>
      </w:r>
      <w:r>
        <w:br/>
        <w:t>(b) 21 days</w:t>
      </w:r>
      <w:r>
        <w:br/>
        <w:t>(c) 30 days</w:t>
      </w:r>
      <w:r>
        <w:br/>
        <w:t>(d) 60 days</w:t>
      </w:r>
    </w:p>
    <w:p w14:paraId="63017FBD" w14:textId="77777777" w:rsidR="00B11126" w:rsidRDefault="00000000">
      <w:pPr>
        <w:pStyle w:val="BodyText"/>
      </w:pPr>
      <w:r>
        <w:rPr>
          <w:i/>
        </w:rPr>
        <w:t>(2 marks)</w:t>
      </w:r>
    </w:p>
    <w:p w14:paraId="4B8E526C" w14:textId="77777777" w:rsidR="00B11126" w:rsidRDefault="00000000">
      <w:pPr>
        <w:pStyle w:val="BodyText"/>
      </w:pPr>
      <w:r>
        <w:rPr>
          <w:b/>
        </w:rPr>
        <w:t>4. Which section of the Uganda Data Protection and Privacy Act requires adequate measures in the recipient country before personal data may be processed or stored outside Uganda?</w:t>
      </w:r>
    </w:p>
    <w:p w14:paraId="2DFCCE21" w14:textId="77777777" w:rsidR="00B11126" w:rsidRDefault="00000000">
      <w:pPr>
        <w:pStyle w:val="BodyText"/>
      </w:pPr>
      <w:r>
        <w:t>(a) Section 17</w:t>
      </w:r>
      <w:r>
        <w:br/>
        <w:t>(b) Section 18</w:t>
      </w:r>
      <w:r>
        <w:br/>
      </w:r>
      <w:r>
        <w:lastRenderedPageBreak/>
        <w:t>(c) Section 19</w:t>
      </w:r>
      <w:r>
        <w:br/>
        <w:t>(d) Section 20</w:t>
      </w:r>
    </w:p>
    <w:p w14:paraId="6C47C197" w14:textId="17DABA2A" w:rsidR="0013067F" w:rsidRPr="0013067F" w:rsidRDefault="0013067F">
      <w:pPr>
        <w:pStyle w:val="BodyText"/>
        <w:rPr>
          <w:b/>
          <w:bCs/>
        </w:rPr>
      </w:pPr>
      <w:r w:rsidRPr="0013067F">
        <w:rPr>
          <w:b/>
          <w:bCs/>
        </w:rPr>
        <w:t>C</w:t>
      </w:r>
    </w:p>
    <w:p w14:paraId="567C9A1C" w14:textId="77777777" w:rsidR="00B11126" w:rsidRDefault="00000000">
      <w:pPr>
        <w:pStyle w:val="BodyText"/>
      </w:pPr>
      <w:r>
        <w:rPr>
          <w:i/>
        </w:rPr>
        <w:t>(2 marks)</w:t>
      </w:r>
    </w:p>
    <w:p w14:paraId="05310103" w14:textId="77777777" w:rsidR="00B11126" w:rsidRDefault="00000000">
      <w:pPr>
        <w:pStyle w:val="BodyText"/>
      </w:pPr>
      <w:r>
        <w:rPr>
          <w:b/>
        </w:rPr>
        <w:t>5. An HTTP response with status code 403 indicates:</w:t>
      </w:r>
    </w:p>
    <w:p w14:paraId="44008597" w14:textId="77777777" w:rsidR="00B11126" w:rsidRDefault="00000000">
      <w:pPr>
        <w:pStyle w:val="BodyText"/>
      </w:pPr>
      <w:r>
        <w:t>(a) The server could not find the requested resource</w:t>
      </w:r>
      <w:r>
        <w:br/>
        <w:t xml:space="preserve">(b) The server understood the request but refuses to </w:t>
      </w:r>
      <w:proofErr w:type="spellStart"/>
      <w:r>
        <w:t>authorise</w:t>
      </w:r>
      <w:proofErr w:type="spellEnd"/>
      <w:r>
        <w:t xml:space="preserve"> it</w:t>
      </w:r>
      <w:r>
        <w:br/>
        <w:t>(c) The request was successful</w:t>
      </w:r>
      <w:r>
        <w:br/>
        <w:t>(d) The server encountered an internal error</w:t>
      </w:r>
    </w:p>
    <w:p w14:paraId="6311BFDB" w14:textId="77777777" w:rsidR="00B11126" w:rsidRDefault="00000000">
      <w:pPr>
        <w:pStyle w:val="BodyText"/>
        <w:rPr>
          <w:i/>
        </w:rPr>
      </w:pPr>
      <w:r>
        <w:rPr>
          <w:i/>
        </w:rPr>
        <w:t>(2 marks)</w:t>
      </w:r>
    </w:p>
    <w:p w14:paraId="3AFA11C5" w14:textId="77777777" w:rsidR="00D83F31" w:rsidRPr="00D83F31" w:rsidRDefault="00D83F31">
      <w:pPr>
        <w:pStyle w:val="BodyText"/>
        <w:rPr>
          <w:b/>
          <w:bCs/>
          <w:sz w:val="32"/>
          <w:szCs w:val="32"/>
        </w:rPr>
      </w:pPr>
      <w:r w:rsidRPr="00D83F31">
        <w:rPr>
          <w:b/>
          <w:bCs/>
          <w:i/>
          <w:sz w:val="32"/>
          <w:szCs w:val="32"/>
        </w:rPr>
        <w:t>A</w:t>
      </w:r>
    </w:p>
    <w:p w14:paraId="26888AE9" w14:textId="77777777" w:rsidR="00B11126" w:rsidRDefault="00B11126">
      <w:pPr>
        <w:pStyle w:val="HorizontalLine"/>
      </w:pPr>
    </w:p>
    <w:p w14:paraId="5F45C60A" w14:textId="77777777" w:rsidR="00B11126" w:rsidRDefault="00000000">
      <w:pPr>
        <w:pStyle w:val="Heading3"/>
      </w:pPr>
      <w:r>
        <w:t>Section B: Short Answer (20 Marks)</w:t>
      </w:r>
    </w:p>
    <w:p w14:paraId="12CB4CB8" w14:textId="77777777" w:rsidR="00B11126" w:rsidRDefault="00000000">
      <w:pPr>
        <w:pStyle w:val="BodyText"/>
      </w:pPr>
      <w:r>
        <w:rPr>
          <w:i/>
        </w:rPr>
        <w:t>Answer in the space provided. Each question carries 5 marks.</w:t>
      </w:r>
    </w:p>
    <w:p w14:paraId="1C4AF594" w14:textId="77777777" w:rsidR="00B11126" w:rsidRDefault="00000000">
      <w:pPr>
        <w:pStyle w:val="BodyText"/>
      </w:pPr>
      <w:r>
        <w:rPr>
          <w:b/>
        </w:rPr>
        <w:t>6. Explain the difference between the network edge and the network core.</w:t>
      </w:r>
      <w:r>
        <w:br/>
        <w:t>Identify which side a lawful interceptor under RICA would most likely target and why.</w:t>
      </w:r>
    </w:p>
    <w:p w14:paraId="02BBF43A" w14:textId="77777777" w:rsidR="00D83F31" w:rsidRDefault="00D83F31" w:rsidP="00D83F31">
      <w:pPr>
        <w:pStyle w:val="BodyText"/>
      </w:pPr>
      <w:r>
        <w:rPr>
          <w:i/>
        </w:rPr>
        <w:t>(5 marks)</w:t>
      </w:r>
    </w:p>
    <w:p w14:paraId="7F951727" w14:textId="77777777" w:rsidR="00D83F31" w:rsidRDefault="00D83F31">
      <w:pPr>
        <w:pStyle w:val="BodyText"/>
      </w:pPr>
      <w:r>
        <w:t>The network core is where data is moved through routers to the edge devices while the edge is where applications are hosted, devices that host them.</w:t>
      </w:r>
    </w:p>
    <w:p w14:paraId="15A63B51" w14:textId="1220EC85" w:rsidR="00D83F31" w:rsidRDefault="00D83F31">
      <w:pPr>
        <w:pStyle w:val="BodyText"/>
      </w:pPr>
      <w:r>
        <w:t xml:space="preserve">The interceptor usually intercepts the core because that’s where service providers are. </w:t>
      </w:r>
      <w:r w:rsidR="0013067F">
        <w:t>Targeting</w:t>
      </w:r>
      <w:r>
        <w:t xml:space="preserve"> the edge would alert the person being intercepted.</w:t>
      </w:r>
    </w:p>
    <w:p w14:paraId="253E5E7B" w14:textId="77777777" w:rsidR="00D83F31" w:rsidRDefault="00D83F31">
      <w:pPr>
        <w:pStyle w:val="BodyText"/>
      </w:pPr>
    </w:p>
    <w:p w14:paraId="64BB562B" w14:textId="77777777" w:rsidR="00B11126" w:rsidRDefault="00000000">
      <w:pPr>
        <w:pStyle w:val="BodyText"/>
      </w:pPr>
      <w:r>
        <w:rPr>
          <w:b/>
        </w:rPr>
        <w:t>7. Describe the role of the local DNS server in the DNS resolution process.</w:t>
      </w:r>
      <w:r>
        <w:br/>
        <w:t>Why is the local DNS server significant for establishing jurisdiction in an internet fraud investigation?</w:t>
      </w:r>
    </w:p>
    <w:p w14:paraId="01E5A663" w14:textId="77777777" w:rsidR="00D83F31" w:rsidRDefault="00D83F31">
      <w:pPr>
        <w:pStyle w:val="BodyText"/>
      </w:pPr>
      <w:r>
        <w:t xml:space="preserve">The local DNS server picks information from the authoritative server about actual </w:t>
      </w:r>
      <w:proofErr w:type="spellStart"/>
      <w:r>
        <w:t>ip</w:t>
      </w:r>
      <w:proofErr w:type="spellEnd"/>
      <w:r>
        <w:t xml:space="preserve"> address of the web server</w:t>
      </w:r>
      <w:r w:rsidR="004A1719">
        <w:t>.</w:t>
      </w:r>
    </w:p>
    <w:p w14:paraId="622CD39E" w14:textId="77777777" w:rsidR="004A1719" w:rsidRDefault="004A1719">
      <w:pPr>
        <w:pStyle w:val="BodyText"/>
      </w:pPr>
      <w:r>
        <w:t xml:space="preserve">The local DNS server can give information about the device </w:t>
      </w:r>
      <w:proofErr w:type="spellStart"/>
      <w:r>
        <w:t>ip</w:t>
      </w:r>
      <w:proofErr w:type="spellEnd"/>
      <w:r>
        <w:t xml:space="preserve"> address from which the request to commit fraud came from thus defining the jurisdiction of the crime.</w:t>
      </w:r>
    </w:p>
    <w:p w14:paraId="6CBF4251" w14:textId="77777777" w:rsidR="00B11126" w:rsidRDefault="00000000">
      <w:pPr>
        <w:pStyle w:val="BodyText"/>
      </w:pPr>
      <w:r>
        <w:rPr>
          <w:i/>
        </w:rPr>
        <w:t>(5 marks)</w:t>
      </w:r>
    </w:p>
    <w:p w14:paraId="0060202E" w14:textId="77777777" w:rsidR="00B11126" w:rsidRDefault="00000000">
      <w:pPr>
        <w:pStyle w:val="BodyText"/>
      </w:pPr>
      <w:r>
        <w:rPr>
          <w:b/>
        </w:rPr>
        <w:t>8. Quote verbatim Section 19 of the Data Protection and Privacy Act (Uganda, 2019).</w:t>
      </w:r>
      <w:r>
        <w:br/>
        <w:t>Explain the two alternative conditions under which personal data may be processed or stored outside Uganda.</w:t>
      </w:r>
    </w:p>
    <w:p w14:paraId="02BF36D8" w14:textId="77777777" w:rsidR="004A1719" w:rsidRDefault="004A1719">
      <w:pPr>
        <w:pStyle w:val="BodyText"/>
      </w:pPr>
      <w:r>
        <w:t>Consent of the data subject</w:t>
      </w:r>
    </w:p>
    <w:p w14:paraId="7CA79D6F" w14:textId="77777777" w:rsidR="004A1719" w:rsidRDefault="004A1719">
      <w:pPr>
        <w:pStyle w:val="BodyText"/>
      </w:pPr>
      <w:r>
        <w:t xml:space="preserve">Storing data in a </w:t>
      </w:r>
      <w:proofErr w:type="spellStart"/>
      <w:r>
        <w:t>coutry</w:t>
      </w:r>
      <w:proofErr w:type="spellEnd"/>
      <w:r>
        <w:t xml:space="preserve"> with the same data protection laws and Uganda. </w:t>
      </w:r>
    </w:p>
    <w:p w14:paraId="454FB6E7" w14:textId="77777777" w:rsidR="00B11126" w:rsidRDefault="00000000">
      <w:pPr>
        <w:pStyle w:val="BodyText"/>
      </w:pPr>
      <w:r>
        <w:rPr>
          <w:i/>
        </w:rPr>
        <w:t>(5 marks)</w:t>
      </w:r>
    </w:p>
    <w:p w14:paraId="1E28A532" w14:textId="77777777" w:rsidR="00B11126" w:rsidRDefault="00000000">
      <w:pPr>
        <w:pStyle w:val="BodyText"/>
      </w:pPr>
      <w:r>
        <w:rPr>
          <w:b/>
        </w:rPr>
        <w:lastRenderedPageBreak/>
        <w:t>9. Under UCC Content Regulations, 2019, Regulation 7, how long must an operator retain records of broadcast content?</w:t>
      </w:r>
      <w:r>
        <w:br/>
        <w:t>State the three characteristics the retained records must possess.</w:t>
      </w:r>
    </w:p>
    <w:p w14:paraId="18562A83" w14:textId="77777777" w:rsidR="004A1719" w:rsidRDefault="004A1719">
      <w:pPr>
        <w:pStyle w:val="BodyText"/>
      </w:pPr>
      <w:r>
        <w:t>60 days.</w:t>
      </w:r>
    </w:p>
    <w:p w14:paraId="3CA991AC" w14:textId="77777777" w:rsidR="004A1719" w:rsidRDefault="004A1719">
      <w:pPr>
        <w:pStyle w:val="BodyText"/>
      </w:pPr>
      <w:r>
        <w:t>Should be in raw form</w:t>
      </w:r>
    </w:p>
    <w:p w14:paraId="50464229" w14:textId="77777777" w:rsidR="004A1719" w:rsidRDefault="004A1719">
      <w:pPr>
        <w:pStyle w:val="BodyText"/>
      </w:pPr>
      <w:r>
        <w:t>Accessible</w:t>
      </w:r>
    </w:p>
    <w:p w14:paraId="3264EE18" w14:textId="77777777" w:rsidR="004A1719" w:rsidRDefault="004A1719">
      <w:pPr>
        <w:pStyle w:val="BodyText"/>
      </w:pPr>
      <w:r>
        <w:t xml:space="preserve">Viewable </w:t>
      </w:r>
    </w:p>
    <w:p w14:paraId="650EE855" w14:textId="77777777" w:rsidR="00B11126" w:rsidRDefault="00000000">
      <w:pPr>
        <w:pStyle w:val="BodyText"/>
      </w:pPr>
      <w:r>
        <w:rPr>
          <w:i/>
        </w:rPr>
        <w:t>(5 marks)</w:t>
      </w:r>
    </w:p>
    <w:p w14:paraId="07F3E803" w14:textId="77777777" w:rsidR="00B11126" w:rsidRDefault="00B11126">
      <w:pPr>
        <w:pStyle w:val="HorizontalLine"/>
      </w:pPr>
    </w:p>
    <w:p w14:paraId="33187A7B" w14:textId="77777777" w:rsidR="00B11126" w:rsidRDefault="00000000">
      <w:pPr>
        <w:pStyle w:val="Heading3"/>
      </w:pPr>
      <w:r>
        <w:t>Section C: Problem Question (20 Marks)</w:t>
      </w:r>
    </w:p>
    <w:p w14:paraId="4D1F8DC9" w14:textId="77777777" w:rsidR="00B11126" w:rsidRDefault="00000000">
      <w:pPr>
        <w:pStyle w:val="BodyText"/>
      </w:pPr>
      <w:r>
        <w:rPr>
          <w:b/>
        </w:rPr>
        <w:t>10. Read the following fact pattern and answer the questions that follow.</w:t>
      </w:r>
    </w:p>
    <w:p w14:paraId="4E8F2E56" w14:textId="77777777" w:rsidR="00B11126" w:rsidRDefault="00000000">
      <w:pPr>
        <w:pStyle w:val="BodyText"/>
      </w:pPr>
      <w:r>
        <w:rPr>
          <w:b/>
        </w:rPr>
        <w:t>Fact Pattern:</w:t>
      </w:r>
    </w:p>
    <w:p w14:paraId="65F17CAC" w14:textId="77777777" w:rsidR="00B11126" w:rsidRDefault="00000000">
      <w:pPr>
        <w:pStyle w:val="BodyText"/>
      </w:pPr>
      <w:proofErr w:type="spellStart"/>
      <w:r>
        <w:t>KampalaPay</w:t>
      </w:r>
      <w:proofErr w:type="spellEnd"/>
      <w:r>
        <w:t xml:space="preserve"> Ltd, a Ugandan fintech company licensed by the Bank of Uganda, processes mobile money transactions through a web application hosted on AWS servers in Frankfurt, Germany. Customers access the service via </w:t>
      </w:r>
      <w:r>
        <w:rPr>
          <w:rFonts w:ascii="Liberation Mono" w:hAnsi="Liberation Mono"/>
        </w:rPr>
        <w:t>https://www.kampalapay.co.ug</w:t>
      </w:r>
      <w:r>
        <w:t>. On 15 June 2026, a customer alleges that during a transaction:</w:t>
      </w:r>
    </w:p>
    <w:p w14:paraId="7C48ADBE" w14:textId="77777777" w:rsidR="00B11126" w:rsidRDefault="00000000">
      <w:pPr>
        <w:pStyle w:val="BodyText"/>
        <w:numPr>
          <w:ilvl w:val="0"/>
          <w:numId w:val="2"/>
        </w:numPr>
        <w:tabs>
          <w:tab w:val="left" w:pos="709"/>
        </w:tabs>
      </w:pPr>
      <w:r>
        <w:t>The browser displayed a "Your connection is not private" warning before the customer clicked "Proceed anyway."</w:t>
      </w:r>
    </w:p>
    <w:p w14:paraId="0B3E5B5F" w14:textId="77777777" w:rsidR="00B11126" w:rsidRDefault="00000000">
      <w:pPr>
        <w:pStyle w:val="BodyText"/>
        <w:numPr>
          <w:ilvl w:val="0"/>
          <w:numId w:val="2"/>
        </w:numPr>
        <w:tabs>
          <w:tab w:val="left" w:pos="709"/>
        </w:tabs>
      </w:pPr>
      <w:r>
        <w:t>The transaction data was intercepted.</w:t>
      </w:r>
    </w:p>
    <w:p w14:paraId="7243FD09" w14:textId="77777777" w:rsidR="00B11126" w:rsidRDefault="00000000">
      <w:pPr>
        <w:pStyle w:val="BodyText"/>
        <w:numPr>
          <w:ilvl w:val="0"/>
          <w:numId w:val="2"/>
        </w:numPr>
        <w:tabs>
          <w:tab w:val="left" w:pos="709"/>
        </w:tabs>
      </w:pPr>
      <w:r>
        <w:t xml:space="preserve">The DNS resolution for </w:t>
      </w:r>
      <w:r>
        <w:rPr>
          <w:rFonts w:ascii="Liberation Mono" w:hAnsi="Liberation Mono"/>
        </w:rPr>
        <w:t>www.kampalapay.co.ug</w:t>
      </w:r>
      <w:r>
        <w:t xml:space="preserve"> returned an IP address registered to a server in Amsterdam, not Frankfurt.</w:t>
      </w:r>
    </w:p>
    <w:p w14:paraId="354F44F2" w14:textId="77777777" w:rsidR="00B11126" w:rsidRDefault="00000000">
      <w:pPr>
        <w:pStyle w:val="BodyText"/>
        <w:numPr>
          <w:ilvl w:val="0"/>
          <w:numId w:val="2"/>
        </w:numPr>
        <w:tabs>
          <w:tab w:val="left" w:pos="709"/>
        </w:tabs>
      </w:pPr>
      <w:proofErr w:type="spellStart"/>
      <w:r>
        <w:t>KampalaPay</w:t>
      </w:r>
      <w:proofErr w:type="spellEnd"/>
      <w:r>
        <w:t xml:space="preserve"> Ltd had not obtained explicit consent from customers to store their personal data in Germany.</w:t>
      </w:r>
    </w:p>
    <w:p w14:paraId="3D14C95D" w14:textId="77777777" w:rsidR="00B11126" w:rsidRDefault="00000000">
      <w:pPr>
        <w:pStyle w:val="BodyText"/>
      </w:pPr>
      <w:r>
        <w:rPr>
          <w:b/>
        </w:rPr>
        <w:t>Questions:</w:t>
      </w:r>
    </w:p>
    <w:p w14:paraId="617DB945" w14:textId="77777777" w:rsidR="004A1719" w:rsidRDefault="00000000" w:rsidP="004A1719">
      <w:pPr>
        <w:pStyle w:val="BodyText"/>
        <w:numPr>
          <w:ilvl w:val="0"/>
          <w:numId w:val="3"/>
        </w:numPr>
      </w:pPr>
      <w:r>
        <w:t>At which TCP/IP layer(s) could the interception have occurred? Identify at least two possible layers and explain what evidence you would examine to confirm each.</w:t>
      </w:r>
    </w:p>
    <w:p w14:paraId="2F3966A8" w14:textId="77777777" w:rsidR="00B65C6B" w:rsidRDefault="004A1719" w:rsidP="004A1719">
      <w:pPr>
        <w:pStyle w:val="BodyText"/>
        <w:ind w:left="360"/>
      </w:pPr>
      <w:r>
        <w:t>At the application layer and internet layer</w:t>
      </w:r>
      <w:r w:rsidR="00B65C6B">
        <w:t>.</w:t>
      </w:r>
    </w:p>
    <w:p w14:paraId="482405A9" w14:textId="77777777" w:rsidR="00B65C6B" w:rsidRDefault="00B65C6B" w:rsidP="004A1719">
      <w:pPr>
        <w:pStyle w:val="BodyText"/>
        <w:ind w:left="360"/>
      </w:pPr>
      <w:r>
        <w:t xml:space="preserve">I would look at the TLS session keys for the application layer </w:t>
      </w:r>
    </w:p>
    <w:p w14:paraId="28F9FAF0" w14:textId="77777777" w:rsidR="00B11126" w:rsidRDefault="00B65C6B" w:rsidP="004A1719">
      <w:pPr>
        <w:pStyle w:val="BodyText"/>
        <w:ind w:left="360"/>
      </w:pPr>
      <w:r>
        <w:t xml:space="preserve">Cookies for the internet layer </w:t>
      </w:r>
      <w:r>
        <w:br/>
      </w:r>
      <w:r>
        <w:rPr>
          <w:i/>
        </w:rPr>
        <w:t>(6 marks)</w:t>
      </w:r>
    </w:p>
    <w:p w14:paraId="191C9B29" w14:textId="77777777" w:rsidR="001D2E50" w:rsidRDefault="00000000" w:rsidP="001D2E50">
      <w:pPr>
        <w:pStyle w:val="BodyText"/>
        <w:numPr>
          <w:ilvl w:val="0"/>
          <w:numId w:val="3"/>
        </w:numPr>
      </w:pPr>
      <w:r>
        <w:t xml:space="preserve">Under the UCC Consumer Protection Regulations, 2019, identify two provisions that </w:t>
      </w:r>
      <w:proofErr w:type="spellStart"/>
      <w:r>
        <w:t>KampalaPay</w:t>
      </w:r>
      <w:proofErr w:type="spellEnd"/>
      <w:r>
        <w:t xml:space="preserve"> Ltd may have breached in relation to the protection of customer information. Quote the relevant regulation numbers.</w:t>
      </w:r>
    </w:p>
    <w:p w14:paraId="797942CA" w14:textId="77777777" w:rsidR="001D2E50" w:rsidRDefault="001D2E50" w:rsidP="001D2E50">
      <w:pPr>
        <w:pStyle w:val="BodyText"/>
        <w:ind w:left="360"/>
      </w:pPr>
      <w:proofErr w:type="spellStart"/>
      <w:r>
        <w:t>Reulation</w:t>
      </w:r>
      <w:proofErr w:type="spellEnd"/>
      <w:r>
        <w:t xml:space="preserve"> 18, protection from scam</w:t>
      </w:r>
    </w:p>
    <w:p w14:paraId="3C0449DA" w14:textId="77777777" w:rsidR="001D2E50" w:rsidRDefault="001D2E50" w:rsidP="001D2E50">
      <w:pPr>
        <w:pStyle w:val="BodyText"/>
        <w:ind w:left="360"/>
      </w:pPr>
      <w:r>
        <w:t xml:space="preserve">Regulation 16 </w:t>
      </w:r>
    </w:p>
    <w:p w14:paraId="0B91FD73" w14:textId="77777777" w:rsidR="00B11126" w:rsidRDefault="00000000" w:rsidP="001D2E50">
      <w:pPr>
        <w:pStyle w:val="BodyText"/>
        <w:ind w:left="360"/>
      </w:pPr>
      <w:r>
        <w:lastRenderedPageBreak/>
        <w:br/>
      </w:r>
      <w:r>
        <w:rPr>
          <w:i/>
        </w:rPr>
        <w:t>(4 marks)</w:t>
      </w:r>
    </w:p>
    <w:p w14:paraId="7AB4E2AA" w14:textId="77777777" w:rsidR="00B65C6B" w:rsidRDefault="00000000">
      <w:pPr>
        <w:pStyle w:val="BodyText"/>
      </w:pPr>
      <w:r>
        <w:rPr>
          <w:b/>
        </w:rPr>
        <w:t>(c)</w:t>
      </w:r>
      <w:r>
        <w:t xml:space="preserve"> Does </w:t>
      </w:r>
      <w:proofErr w:type="spellStart"/>
      <w:r>
        <w:t>KampalaPay</w:t>
      </w:r>
      <w:proofErr w:type="spellEnd"/>
      <w:r>
        <w:t xml:space="preserve"> </w:t>
      </w:r>
      <w:proofErr w:type="spellStart"/>
      <w:r>
        <w:t>Ltd's</w:t>
      </w:r>
      <w:proofErr w:type="spellEnd"/>
      <w:r>
        <w:t xml:space="preserve"> use of AWS Frankfurt servers comply with Section 19 of the DPA? Explain why or why not, and state what steps </w:t>
      </w:r>
      <w:proofErr w:type="spellStart"/>
      <w:r>
        <w:t>KampalaPay</w:t>
      </w:r>
      <w:proofErr w:type="spellEnd"/>
      <w:r>
        <w:t xml:space="preserve"> Ltd should take to achieve compliance.</w:t>
      </w:r>
    </w:p>
    <w:p w14:paraId="08689550" w14:textId="77777777" w:rsidR="00B65C6B" w:rsidRDefault="00B65C6B">
      <w:pPr>
        <w:pStyle w:val="BodyText"/>
      </w:pPr>
      <w:r>
        <w:t>It doesn’t because it doesn’t obtain consent of the customers to store their data outside Uganda.</w:t>
      </w:r>
    </w:p>
    <w:p w14:paraId="2F34D3CA" w14:textId="77777777" w:rsidR="00B65C6B" w:rsidRDefault="00B65C6B">
      <w:pPr>
        <w:pStyle w:val="BodyText"/>
      </w:pPr>
      <w:r>
        <w:t>They should register with the Data Protection Office</w:t>
      </w:r>
    </w:p>
    <w:p w14:paraId="18ADA8ED" w14:textId="77777777" w:rsidR="00B11126" w:rsidRDefault="00B65C6B">
      <w:pPr>
        <w:pStyle w:val="BodyText"/>
      </w:pPr>
      <w:r>
        <w:t xml:space="preserve">Inform and obtain consent of their users to keep their user’s data in </w:t>
      </w:r>
      <w:proofErr w:type="spellStart"/>
      <w:r>
        <w:t>Frakfurt</w:t>
      </w:r>
      <w:proofErr w:type="spellEnd"/>
      <w:r>
        <w:t xml:space="preserve"> </w:t>
      </w:r>
      <w:r>
        <w:br/>
      </w:r>
      <w:r>
        <w:rPr>
          <w:i/>
        </w:rPr>
        <w:t>(6 marks)</w:t>
      </w:r>
    </w:p>
    <w:p w14:paraId="59365CF2" w14:textId="77777777" w:rsidR="00B65C6B" w:rsidRDefault="00000000">
      <w:pPr>
        <w:pStyle w:val="BodyText"/>
      </w:pPr>
      <w:r>
        <w:rPr>
          <w:b/>
        </w:rPr>
        <w:t>(d)</w:t>
      </w:r>
      <w:r>
        <w:t xml:space="preserve"> If the </w:t>
      </w:r>
      <w:proofErr w:type="spellStart"/>
      <w:r>
        <w:t>unauthorised</w:t>
      </w:r>
      <w:proofErr w:type="spellEnd"/>
      <w:r>
        <w:t xml:space="preserve"> interception was performed by a third party who obtained a RICA warrant, would the warrant </w:t>
      </w:r>
      <w:proofErr w:type="spellStart"/>
      <w:r>
        <w:t>authorise</w:t>
      </w:r>
      <w:proofErr w:type="spellEnd"/>
      <w:r>
        <w:t xml:space="preserve"> the interception of HTTPS communications? Explain the technical limitation and cite the relevant RICA provision.</w:t>
      </w:r>
    </w:p>
    <w:p w14:paraId="15988962" w14:textId="77777777" w:rsidR="00B65C6B" w:rsidRDefault="00B65C6B">
      <w:pPr>
        <w:pStyle w:val="BodyText"/>
      </w:pPr>
      <w:r>
        <w:t xml:space="preserve">Yes. </w:t>
      </w:r>
    </w:p>
    <w:p w14:paraId="17DB236F" w14:textId="77777777" w:rsidR="00B11126" w:rsidRDefault="00B65C6B">
      <w:pPr>
        <w:pStyle w:val="BodyText"/>
      </w:pPr>
      <w:r>
        <w:t>The problem is that the interceptor would require TLS session keys to decrypt the HTTPS which are usually technically self-destroyed in modern computers.</w:t>
      </w:r>
      <w:r>
        <w:br/>
      </w:r>
      <w:r>
        <w:rPr>
          <w:i/>
        </w:rPr>
        <w:t>(4 marks)</w:t>
      </w:r>
    </w:p>
    <w:p w14:paraId="4CEB20F5" w14:textId="77777777" w:rsidR="00B11126" w:rsidRDefault="00B11126">
      <w:pPr>
        <w:pStyle w:val="HorizontalLine"/>
      </w:pPr>
    </w:p>
    <w:p w14:paraId="735C235A" w14:textId="77777777" w:rsidR="00B11126" w:rsidRDefault="00000000">
      <w:pPr>
        <w:pStyle w:val="BodyText"/>
      </w:pPr>
      <w:r>
        <w:rPr>
          <w:b/>
        </w:rPr>
        <w:t>END OF ASSESSMENT</w:t>
      </w:r>
    </w:p>
    <w:p w14:paraId="30C5376C" w14:textId="77777777" w:rsidR="00B11126" w:rsidRDefault="00B11126">
      <w:pPr>
        <w:pStyle w:val="BodyText"/>
      </w:pPr>
    </w:p>
    <w:p w14:paraId="18EBEA4D" w14:textId="77777777" w:rsidR="006865E7" w:rsidRDefault="006865E7"/>
    <w:p w14:paraId="2D884B10" w14:textId="77777777" w:rsidR="006865E7" w:rsidRDefault="00000000">
      <w:r>
        <w:rPr>
          <w:b/>
        </w:rPr>
        <w:t>============================================</w:t>
      </w:r>
    </w:p>
    <w:p w14:paraId="60B47C67" w14:textId="77777777" w:rsidR="006865E7" w:rsidRDefault="00000000">
      <w:r>
        <w:rPr>
          <w:b/>
        </w:rPr>
        <w:t>MARKED ASSESSMENT</w:t>
      </w:r>
    </w:p>
    <w:p w14:paraId="07156239" w14:textId="77777777" w:rsidR="006865E7" w:rsidRDefault="00000000">
      <w:r>
        <w:t>Candidate: Danson Twesigomwe</w:t>
      </w:r>
    </w:p>
    <w:p w14:paraId="5A65E046" w14:textId="77777777" w:rsidR="006865E7" w:rsidRDefault="00000000">
      <w:r>
        <w:t>Module 1: Digital Technology Fundamentals - Week 2</w:t>
      </w:r>
    </w:p>
    <w:p w14:paraId="1159C6C8" w14:textId="77777777" w:rsidR="006865E7" w:rsidRDefault="00000000">
      <w:r>
        <w:t>Total Score: 21.5 / 50 (43%) - Grade F (Fail)</w:t>
      </w:r>
    </w:p>
    <w:p w14:paraId="3C2BA8F8" w14:textId="77777777" w:rsidR="006865E7" w:rsidRDefault="006865E7"/>
    <w:p w14:paraId="71FE026A" w14:textId="77777777" w:rsidR="006865E7" w:rsidRDefault="00000000">
      <w:r>
        <w:t>Section A: Multiple Choice (6/10)</w:t>
      </w:r>
    </w:p>
    <w:p w14:paraId="38AF91EC" w14:textId="77777777" w:rsidR="006865E7" w:rsidRDefault="00000000">
      <w:r>
        <w:t xml:space="preserve">  Q1: Answered B - Correct! TCP/IP encapsulation order (HTTP &gt; TCP &gt; IP &gt; Ethernet + Trailer) (+2)</w:t>
      </w:r>
    </w:p>
    <w:p w14:paraId="427DD67D" w14:textId="77777777" w:rsidR="006865E7" w:rsidRDefault="00000000">
      <w:r>
        <w:t xml:space="preserve">  Q2: Answered C - Correct! Authoritative DNS server is the final authority (+2)</w:t>
      </w:r>
    </w:p>
    <w:p w14:paraId="709A4563" w14:textId="77777777" w:rsidR="006865E7" w:rsidRDefault="00000000">
      <w:r>
        <w:t xml:space="preserve">  Q3: No answer provided. Correct: C (30 days under UCC Regulations) (+0)</w:t>
      </w:r>
    </w:p>
    <w:p w14:paraId="6964C7D8" w14:textId="77777777" w:rsidR="006865E7" w:rsidRDefault="00000000">
      <w:r>
        <w:t xml:space="preserve">  Q4: Answered C - Correct! Section 19 DPA requires adequate measures in recipient country (+2)</w:t>
      </w:r>
    </w:p>
    <w:p w14:paraId="5A53A46D" w14:textId="77777777" w:rsidR="006865E7" w:rsidRDefault="00000000">
      <w:r>
        <w:t xml:space="preserve">  Q5: Answered A - Incorrect. HTTP 403 means server understood but refuses to authorise (answer: B) (+0)</w:t>
      </w:r>
    </w:p>
    <w:p w14:paraId="55D7C635" w14:textId="77777777" w:rsidR="006865E7" w:rsidRDefault="00000000">
      <w:r>
        <w:t xml:space="preserve">  &gt;&gt; Correction: Review TCP/IP encapsulation order (Q1), DNS server types (Q2), UCC timelines (Q3), DPA sections (Q4), and HTTP status codes (Q5).</w:t>
      </w:r>
    </w:p>
    <w:p w14:paraId="51DBCC93" w14:textId="77777777" w:rsidR="006865E7" w:rsidRDefault="006865E7"/>
    <w:p w14:paraId="7843FDC3" w14:textId="77777777" w:rsidR="006865E7" w:rsidRDefault="00000000">
      <w:r>
        <w:t>Section B: Short Answer (8.5/20)</w:t>
      </w:r>
    </w:p>
    <w:p w14:paraId="636B244A" w14:textId="77777777" w:rsidR="006865E7" w:rsidRDefault="00000000">
      <w:r>
        <w:t xml:space="preserve">  Q6: 2/5 - Basic edge/core distinction identified. RICA mention too brief - needed citations and reasoning.</w:t>
      </w:r>
    </w:p>
    <w:p w14:paraId="205C0DDE" w14:textId="77777777" w:rsidR="006865E7" w:rsidRDefault="00000000">
      <w:r>
        <w:t xml:space="preserve">  &gt;&gt; Correction: Explain network edge vs core in more detail. Cite RICA sections 8 and 11. Explain why core is targeted (service providers control infrastructure there).</w:t>
      </w:r>
    </w:p>
    <w:p w14:paraId="068CAF1B" w14:textId="77777777" w:rsidR="006865E7" w:rsidRDefault="006865E7"/>
    <w:p w14:paraId="5E264DCA" w14:textId="77777777" w:rsidR="006865E7" w:rsidRDefault="00000000">
      <w:r>
        <w:t xml:space="preserve">  Q7: 2/5 - Very brief DNS role description. Missed: caching function, iterative/recursive resolution, limitations for jurisdiction.</w:t>
      </w:r>
    </w:p>
    <w:p w14:paraId="7E8313F3" w14:textId="77777777" w:rsidR="006865E7" w:rsidRDefault="00000000">
      <w:r>
        <w:t xml:space="preserve">  &gt;&gt; Correction: Describe full DNS resolution process. Note that local DNS server logs can reveal which sites were requested and when, but IPs can be spoofed or routed through VPNs.</w:t>
      </w:r>
    </w:p>
    <w:p w14:paraId="05A13BC1" w14:textId="77777777" w:rsidR="006865E7" w:rsidRDefault="006865E7"/>
    <w:p w14:paraId="157E12F0" w14:textId="77777777" w:rsidR="006865E7" w:rsidRDefault="00000000">
      <w:r>
        <w:t xml:space="preserve">  Q8: 2/5 - Did NOT quote Section 19 verbatim as instructed. Two conditions mentioned but no detail.</w:t>
      </w:r>
    </w:p>
    <w:p w14:paraId="20A94107" w14:textId="77777777" w:rsidR="006865E7" w:rsidRDefault="00000000">
      <w:r>
        <w:t xml:space="preserve">  &gt;&gt; Correction: Section 19 DPA: "Where a data controller or data processor based in Uganda processes or stores personal data outside Uganda, they shall ensure that (a) the recipient country has adequate measures equivalent to this Act, or (b) the data subject has consented." Explain both conditions fully.</w:t>
      </w:r>
    </w:p>
    <w:p w14:paraId="18307A18" w14:textId="77777777" w:rsidR="006865E7" w:rsidRDefault="006865E7"/>
    <w:p w14:paraId="16C8A850" w14:textId="77777777" w:rsidR="006865E7" w:rsidRDefault="00000000">
      <w:r>
        <w:t xml:space="preserve">  Q9: 2.5/5 - Correct 60 days. Characteristics should be: Complete, Original, Authentic (not "raw form, accessible, viewable").</w:t>
      </w:r>
    </w:p>
    <w:p w14:paraId="2AEDC461" w14:textId="77777777" w:rsidR="006865E7" w:rsidRDefault="00000000">
      <w:r>
        <w:t xml:space="preserve">  &gt;&gt; Correction: Per Regulation 7, records must be complete, original (or true copy), and authentic. Review the exact regulatory language.</w:t>
      </w:r>
    </w:p>
    <w:p w14:paraId="7E93835E" w14:textId="77777777" w:rsidR="006865E7" w:rsidRDefault="006865E7"/>
    <w:p w14:paraId="7C23ADF2" w14:textId="77777777" w:rsidR="006865E7" w:rsidRDefault="00000000">
      <w:r>
        <w:t>Section C: Problem Question (7/20)</w:t>
      </w:r>
    </w:p>
    <w:p w14:paraId="7FD52667" w14:textId="77777777" w:rsidR="006865E7" w:rsidRDefault="00000000">
      <w:r>
        <w:t xml:space="preserve">  Q10(a): 2/6 - Application and internet layers identified but evidence weak. Missed Transport layer analysis.</w:t>
      </w:r>
    </w:p>
    <w:p w14:paraId="2F2F499C" w14:textId="77777777" w:rsidR="006865E7" w:rsidRDefault="00000000">
      <w:r>
        <w:t xml:space="preserve">  &gt;&gt; Correction: Possible layers: Application Layer (HTTPS/TLS inspection), Transport Layer (TCP session hijacking), Network Layer (DNS spoofing/redirect). Evidence: TLS certificates, TCP sequence numbers, DNS query logs.</w:t>
      </w:r>
    </w:p>
    <w:p w14:paraId="4427B9D1" w14:textId="77777777" w:rsidR="006865E7" w:rsidRDefault="006865E7"/>
    <w:p w14:paraId="43106017" w14:textId="77777777" w:rsidR="006865E7" w:rsidRDefault="00000000">
      <w:r>
        <w:t xml:space="preserve">  Q10(b): 0.5/4 - Regulation 16 and 18 are incorrect. The UCC Consumer Protection Regulations address consumer information under specific provisions.</w:t>
      </w:r>
    </w:p>
    <w:p w14:paraId="66433209" w14:textId="77777777" w:rsidR="006865E7" w:rsidRDefault="00000000">
      <w:r>
        <w:t xml:space="preserve">  &gt;&gt; Correction: Review UCC Consumer Protection Regulations. Key provisions include protection of consumer information and security of consumer information.</w:t>
      </w:r>
    </w:p>
    <w:p w14:paraId="3AE381C0" w14:textId="77777777" w:rsidR="006865E7" w:rsidRDefault="006865E7"/>
    <w:p w14:paraId="44F56D9A" w14:textId="77777777" w:rsidR="006865E7" w:rsidRDefault="00000000">
      <w:r>
        <w:t xml:space="preserve">  Q10(c): 2.5/6 - Correctly identified non-compliance due to missing consent. Missing: adequacy assessment of German law, data processing agreements, compliance framework.</w:t>
      </w:r>
    </w:p>
    <w:p w14:paraId="167A9865" w14:textId="77777777" w:rsidR="006865E7" w:rsidRDefault="00000000">
      <w:r>
        <w:t xml:space="preserve">  &gt;&gt; Correction: Assess whether GDPR provides equivalent protection. Conduct DPA adequacy assessment. Enter into data processing agreement with AWS. Obtain explicit consent from customers. Register with Data Protection Office if required.</w:t>
      </w:r>
    </w:p>
    <w:p w14:paraId="7835204C" w14:textId="77777777" w:rsidR="006865E7" w:rsidRDefault="006865E7"/>
    <w:p w14:paraId="2924F9FF" w14:textId="77777777" w:rsidR="006865E7" w:rsidRDefault="00000000">
      <w:r>
        <w:t xml:space="preserve">  Q10(d): 2/4 - Answered "Yes" - a RICA warrant authorises interception but HTTPS encryption prevents reading content.</w:t>
      </w:r>
    </w:p>
    <w:p w14:paraId="0A97852E" w14:textId="77777777" w:rsidR="006865E7" w:rsidRDefault="00000000">
      <w:r>
        <w:t xml:space="preserve">  &gt;&gt; Correction: Section 8 RICA requires service providers to assist. However, HTTPS uses TLS encryption - intercepted data is ciphertext. Investigators need endpoint access (device or server) or TLS session keys to decrypt.</w:t>
      </w:r>
    </w:p>
    <w:p w14:paraId="71DCEB82" w14:textId="77777777" w:rsidR="006865E7" w:rsidRDefault="006865E7"/>
    <w:p w14:paraId="4343C41A" w14:textId="77777777" w:rsidR="006865E7" w:rsidRDefault="00000000">
      <w:r>
        <w:t>General Comments: Significant gaps in understanding of Week 2 material. Multiple questions inadequately answered or left blank. Fundamental review of Internet Architecture, TCP/IP model, DNS, and relevant legislation (DPA, RICA, UCC Regulations) is strongly recommended.</w:t>
      </w:r>
    </w:p>
    <w:p w14:paraId="19C6E640" w14:textId="77777777" w:rsidR="006865E7" w:rsidRDefault="006865E7"/>
    <w:p w14:paraId="7E7BDFB1" w14:textId="77777777" w:rsidR="006865E7" w:rsidRDefault="00000000">
      <w:r>
        <w:t>Assessed by: [Assessor]</w:t>
      </w:r>
    </w:p>
    <w:p w14:paraId="71417D36" w14:textId="77777777" w:rsidR="006865E7" w:rsidRDefault="00000000">
      <w:r>
        <w:t>Date: [Date]</w:t>
      </w:r>
    </w:p>
    <w:p w14:paraId="786D80D1" w14:textId="77777777" w:rsidR="006865E7" w:rsidRDefault="00000000">
      <w:r>
        <w:t>============================================</w:t>
      </w:r>
    </w:p>
    <w:sectPr w:rsidR="006865E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172A9"/>
    <w:multiLevelType w:val="multilevel"/>
    <w:tmpl w:val="21F88DD0"/>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B1843AE"/>
    <w:multiLevelType w:val="multilevel"/>
    <w:tmpl w:val="459858D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6D07622C"/>
    <w:multiLevelType w:val="hybridMultilevel"/>
    <w:tmpl w:val="157EFC7C"/>
    <w:lvl w:ilvl="0" w:tplc="2D42CB12">
      <w:start w:val="1"/>
      <w:numFmt w:val="low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03926032">
    <w:abstractNumId w:val="0"/>
  </w:num>
  <w:num w:numId="2" w16cid:durableId="1090010473">
    <w:abstractNumId w:val="1"/>
  </w:num>
  <w:num w:numId="3" w16cid:durableId="1852646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B11126"/>
    <w:rsid w:val="0013067F"/>
    <w:rsid w:val="001D2E50"/>
    <w:rsid w:val="004A1719"/>
    <w:rsid w:val="004D6B80"/>
    <w:rsid w:val="006865E7"/>
    <w:rsid w:val="00B11126"/>
    <w:rsid w:val="00B65C6B"/>
    <w:rsid w:val="00D83F3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1B263"/>
  <w15:docId w15:val="{ABE0D51C-D4FA-4BA8-A11B-361AEC47B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1386</Words>
  <Characters>7903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 Strategy</dc:creator>
  <dc:description/>
  <cp:lastModifiedBy>Intern Strategy</cp:lastModifiedBy>
  <cp:revision>3</cp:revision>
  <dcterms:created xsi:type="dcterms:W3CDTF">2026-07-14T14:29:00Z</dcterms:created>
  <dcterms:modified xsi:type="dcterms:W3CDTF">2026-07-14T15:29:00Z</dcterms:modified>
  <dc:language>en-US</dc:language>
</cp:coreProperties>
</file>