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Last Mile Problem: Licensing Micro-ISPs into Uganda's Internet Economy</w:t>
      </w:r>
    </w:p>
    <w:p>
      <w:r>
        <w:t>Uganda has 30 million internet users. That is roughly 30 million people who know what it costs to stay connected — and 30 million people who have felt the gap between what the market offers and what they can afford.</w:t>
      </w:r>
    </w:p>
    <w:p>
      <w:r>
        <w:t>But the way Uganda licenses internet services has not kept up with how people actually get online. The result is a regulatory framework that criminalises the last mile while the big players protect market share, and 94% of households remain without internet access at home.</w:t>
      </w:r>
    </w:p>
    <w:p>
      <w:r>
        <w:t>This article proposes four concrete reforms to fix that.</w:t>
      </w:r>
    </w:p>
    <w:p>
      <w:r>
        <w:t>__________________________________________________</w:t>
      </w:r>
    </w:p>
    <w:p>
      <w:pPr>
        <w:pStyle w:val="Heading2"/>
      </w:pPr>
      <w:r>
        <w:t>The Layer Problem in Ugandan Regulation</w:t>
      </w:r>
    </w:p>
    <w:p>
      <w:r>
        <w:t>The internet operates on a five-layer TCP/IP model. Data moves from the Application layer (where you use WhatsApp or a browser) down through Transport (TCP), Network (IP addressing and routing), Link (MAC addresses, Wi-Fi), and Physical (fibre, radio, copper). At each layer, a different kind of operator may be involved — and each layer carries different regulatory implications.</w:t>
      </w:r>
    </w:p>
    <w:p>
      <w:r>
        <w:t>Uganda's licensing framework under the Uganda Communications (Licensing) Regulations, 2019, assigns licence categories by business type: Infrastructure Providers (Layers 1–2 — physical cables, towers), Service Providers (Layers 3–5 — internet access, routing), and Value Added Services (Layer 5 only — applications). The problem is that the cost and procedures attached to each licence category are determined by the category itself, not by the layer or scale of operation.</w:t>
      </w:r>
    </w:p>
    <w:p>
      <w:r>
        <w:t>A neighbourhood hotspot operator runs a Wi-Fi access point (Layer 2) with a basic NAT router (Layer 3). He is technically providing a "service" and therefore falls into the Service Provider bucket — the same bucket as MTN Uganda. The minimum annual fee for a Service Only Provider licence is USD 12,000.</w:t>
      </w:r>
    </w:p>
    <w:p>
      <w:r>
        <w:t>The operator earning UGX 200,000 a month from ten neighbours cannot pay USD 12,000 a year. Nor should he have to. The regulation is layer-blind — it does not distinguish between a national carrier operating across all five layers and a small-scale operator running two layers on a rented connection.</w:t>
      </w:r>
    </w:p>
    <w:p>
      <w:r>
        <w:t>Any reform must begin by recognising that small-scale, last-mile connectivity operates at a different layer and scale from national infrastructure. The licence tier must match the layer.</w:t>
      </w:r>
    </w:p>
    <w:p>
      <w:r>
        <w:t>__________________________________________________</w:t>
      </w:r>
    </w:p>
    <w:p>
      <w:pPr>
        <w:pStyle w:val="Heading2"/>
      </w:pPr>
      <w:r>
        <w:t>What We Already Have</w:t>
      </w:r>
    </w:p>
    <w:p>
      <w:r>
        <w:t>Before proposing reforms, it is worth noting what Uganda has already built.</w:t>
      </w:r>
    </w:p>
    <w:p>
      <w:r>
        <w:t>The Uganda Communications Universal Service and Access Fund (UCUSAF) already exists and administers an internet access programme. The Uganda Communications Commission (UCC) has a statutory mandate under Section 5 of the Uganda Communications Act to ensure equitable access to communications services. The regulatory infrastructure for a micro-ISP tier already exists — what is missing is the political will to create it.</w:t>
      </w:r>
    </w:p>
    <w:p>
      <w:r>
        <w:t>Meanwhile, mobile money (MM) infrastructure already processes payments for internet bundles. When a user pays UGX 1,000 for data via USSD, MTN charges roughly UGX 120 in fees. The mobile money system is therefore not just a payment channel — it is already a revenue stream for mobile network operators on every transaction.</w:t>
      </w:r>
    </w:p>
    <w:p>
      <w:r>
        <w:t>__________________________________________________</w:t>
      </w:r>
    </w:p>
    <w:p>
      <w:pPr>
        <w:pStyle w:val="Heading2"/>
      </w:pPr>
      <w:r>
        <w:t>Four Recommendations</w:t>
      </w:r>
    </w:p>
    <w:p>
      <w:pPr>
        <w:pStyle w:val="Heading3"/>
      </w:pPr>
      <w:r>
        <w:t>1. Create a Micro-ISP Licence Tier</w:t>
      </w:r>
    </w:p>
    <w:p>
      <w:r>
        <w:t>Uganda should create a new licence category between "nothing" and "USD 12,000 per year." A micro-ISP licence at a fee proportional to scale — UGX 500,000 per year, renewable annually — would bring hotspot operators into the legal economy.</w:t>
      </w:r>
    </w:p>
    <w:p>
      <w:r>
        <w:t>The licence should come with simplified application forms that do not require a lawyer. The operator registers, UCC knows who they are, they can be inspected, and they can be held accountable. Bringing an operator into the formal system is always preferable to chasing them out of it.</w:t>
      </w:r>
    </w:p>
    <w:p>
      <w:pPr>
        <w:pStyle w:val="Heading3"/>
      </w:pPr>
      <w:r>
        <w:t>2. License the Equipment Vendors</w:t>
      </w:r>
    </w:p>
    <w:p>
      <w:r>
        <w:t>Rather than chasing every hotspot operator, control the device sale point. A licensed vendor should only be permitted to sell network equipment to licensed micro operators.</w:t>
      </w:r>
    </w:p>
    <w:p>
      <w:r>
        <w:t>The router would ship with firmware that enforces a speed cap, disables unnecessary traffic logging, displays the operator's identity on a captive portal, and auto-disconnects if the wholesale link drops. The device itself becomes the regulator. UCC's job moves from chasing thousands of individual operators to auditing a manageable number of equipment vendors.</w:t>
      </w:r>
    </w:p>
    <w:p>
      <w:pPr>
        <w:pStyle w:val="Heading3"/>
      </w:pPr>
      <w:r>
        <w:t>3. Require MNOs to Offer Wholesale Contracts to Micro Operators</w:t>
      </w:r>
    </w:p>
    <w:p>
      <w:r>
        <w:t>The large mobile network operators become upstream providers. The micro operator becomes the legal last mile. MTN and Airtel earn wholesale revenue from every micro operator's connection without building fibre to every last customer. The micro operator gets legal status and a wholesale rate. The consumer gets affordable, flexible access.</w:t>
      </w:r>
    </w:p>
    <w:p>
      <w:r>
        <w:t>The contract backstops quality, data security, and complaint handling. If the micro operator consistently underperforms, the MNO terminates the wholesale line. The operator loses their equipment investment because the devices are locked to that MNO's network. This is a stronger deterrent than any fine UCC has ever imposed.</w:t>
      </w:r>
    </w:p>
    <w:p>
      <w:pPr>
        <w:pStyle w:val="Heading3"/>
      </w:pPr>
      <w:r>
        <w:t>4. Model Micro-ISPs as Agents, Not Just Resellers</w:t>
      </w:r>
    </w:p>
    <w:p>
      <w:r>
        <w:t>The three proposals above treat micro operators as independent resellers who buy wholesale and sell retail. But there is a fourth model worth considering: the agent model.</w:t>
      </w:r>
    </w:p>
    <w:p>
      <w:r>
        <w:t>Mobile money works through agents. The agent is not buying airtime from MTN and reselling it — the agent acts on MTN's behalf, earning commission on transactions. MTN retains the customer relationship, sets the prices, and bears the regulatory liability. The agent provides the physical presence and first-line customer support.</w:t>
      </w:r>
    </w:p>
    <w:p>
      <w:r>
        <w:t>Apply this model to internet access. A micro-ISP registered as an agent of an MNO would:</w:t>
      </w:r>
    </w:p>
    <w:p>
      <w:pPr>
        <w:pStyle w:val="ListBullet"/>
      </w:pPr>
      <w:r>
        <w:t>- Act as the first line of customer care, reducing the MNO's administrative costs for last-mile support</w:t>
      </w:r>
    </w:p>
    <w:p>
      <w:pPr>
        <w:pStyle w:val="ListBullet"/>
      </w:pPr>
      <w:r>
        <w:t>- Operate under the MNO's licence, eliminating the regulatory gap entirely</w:t>
      </w:r>
    </w:p>
    <w:p>
      <w:pPr>
        <w:pStyle w:val="ListBullet"/>
      </w:pPr>
      <w:r>
        <w:t>- Earn a commission on every connection sold</w:t>
      </w:r>
    </w:p>
    <w:p>
      <w:r>
        <w:t>The MNO retains control over security, data integrity, and network standards. The agent provides reach and local trust. And critically, the MNO already earns money from the payment layer — MM fees on every transaction — so the agent model turns the last mile from a compliance problem into a shared revenue opportunity.</w:t>
      </w:r>
    </w:p>
    <w:p>
      <w:r>
        <w:t>The key difference from recommendation three is the legal relationship. Under the wholesale model, the micro operator is an independent reseller who bears liability. Under the agent model, the MNO retains liability and the agent acts on its behalf. Both models have their place — the wholesale model suits operators who want independence and scale; the agent model suits operators who want simplicity and regulatory cover.</w:t>
      </w:r>
    </w:p>
    <w:p>
      <w:r>
        <w:t>__________________________________________________</w:t>
      </w:r>
    </w:p>
    <w:p>
      <w:pPr>
        <w:pStyle w:val="Heading2"/>
      </w:pPr>
      <w:r>
        <w:t>What Other Countries Do</w:t>
      </w:r>
    </w:p>
    <w:p>
      <w:r>
        <w:t>Uganda is not alone in facing this problem. Several jurisdictions have already designed proportionate frameworks:</w:t>
      </w:r>
    </w:p>
    <w:p>
      <w:pPr>
        <w:pStyle w:val="ListBullet"/>
      </w:pPr>
      <w:r>
        <w:t>- **Kenya** licenses micro operators at KES 10,000–50,000 per year. Public Wi-Fi operators self-register under the Public Communication Access Class at no fee. The tiered structure explicitly accommodates operators of different scales, recognising that proportionate licensing is essential to last-mile connectivity.</w:t>
      </w:r>
    </w:p>
    <w:p>
      <w:pPr>
        <w:pStyle w:val="ListBullet"/>
      </w:pPr>
      <w:r>
        <w:t>- **The United Kingdom and the European Union** operate a General Authorisation regime requiring only a free notification. Micro-entities may be exempted from most obligations. A pub offering free Wi-Fi and BT both operate under the same framework, differing only in what applies at their scale.</w:t>
      </w:r>
    </w:p>
    <w:p>
      <w:pPr>
        <w:pStyle w:val="ListBullet"/>
      </w:pPr>
      <w:r>
        <w:t>- **The United States** requires no federal licence to provide internet access. The FCC certifies that the router will not cause harmful interference — it does not license the person pressing the on button. Any person may resell internet access, constrained only by the ISP's terms of service as a matter of contract law.</w:t>
      </w:r>
    </w:p>
    <w:p>
      <w:r>
        <w:t>Uganda is not wrong to regulate. But it is the only one of these four jurisdictions that treats a neighbourhood hotspot as a criminal offence unless the operator pays USD 12,000 per year. The rest have found ways to regulate proportionately without sacrificing consumer protection or network integrity.</w:t>
      </w:r>
    </w:p>
    <w:p>
      <w:r>
        <w:t>__________________________________________________</w:t>
      </w:r>
    </w:p>
    <w:p>
      <w:pPr>
        <w:pStyle w:val="Heading2"/>
      </w:pPr>
      <w:r>
        <w:t>Designing for Compliance, Not Enforcement</w:t>
      </w:r>
    </w:p>
    <w:p>
      <w:r>
        <w:t>The four recommendations share a common philosophy: design the system so compliance is automatic. The device firmware does the regulating. The MNO contract enforces quality. The commission structure aligns incentives. The USSD shortcode gives the consumer real-time verification.</w:t>
      </w:r>
    </w:p>
    <w:p>
      <w:r>
        <w:t>UCC's role shifts from raiding operators to auditing vendors, verifying complaints, and managing the compensation fund. That is realistic for a regulator with limited enforcement resources and 30 million users to serve.</w:t>
      </w:r>
    </w:p>
    <w:p>
      <w:r>
        <w:t>Part of the micro licence fee and the MM transaction fees should fund a compensation pool under UCUSAF. A customer who pays for a month of internet and gets a week of working service files a claim. UCC verifies. The fund pays out. The operator is suspended and must remedy before reinstatement. No court. No two-year trial. No legal fees the customer cannot afford.</w:t>
      </w:r>
    </w:p>
    <w:p>
      <w:r>
        <w:t>__________________________________________________</w:t>
      </w:r>
    </w:p>
    <w:p>
      <w:pPr>
        <w:pStyle w:val="Heading2"/>
      </w:pPr>
      <w:r>
        <w:t>Conclusion</w:t>
      </w:r>
    </w:p>
    <w:p>
      <w:r>
        <w:t>Uganda's internet landscape is changing faster than its licensing framework. Every day, unlicensed operators connect homes, businesses, and students who the current system cannot reach. Every raid on a hotspot is evidence that the regulatory model is not working.</w:t>
      </w:r>
    </w:p>
    <w:p>
      <w:r>
        <w:t>The solution is not to enforce harder. It is to design a framework that matches the layers of the internet — a micro-ISP tier for the last mile, vendor licensing for device quality, wholesale and agent models for MNO partnerships, and a compensation fund for consumer protection.</w:t>
      </w:r>
    </w:p>
    <w:p>
      <w:r>
        <w:t>The market has already found its way to the last mile. The question is whether regulation will meet it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