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ED6DAC" w14:textId="77777777" w:rsidR="0090073B" w:rsidRDefault="0090073B" w:rsidP="0090073B">
      <w:pPr>
        <w:jc w:val="center"/>
        <w:rPr>
          <w:b/>
          <w:sz w:val="48"/>
          <w:szCs w:val="48"/>
        </w:rPr>
      </w:pPr>
    </w:p>
    <w:p w14:paraId="2A95422B" w14:textId="77777777" w:rsidR="000A1220" w:rsidRDefault="0090073B" w:rsidP="0090073B">
      <w:pPr>
        <w:jc w:val="center"/>
        <w:rPr>
          <w:b/>
          <w:sz w:val="48"/>
          <w:szCs w:val="48"/>
        </w:rPr>
      </w:pPr>
      <w:r>
        <w:rPr>
          <w:b/>
          <w:sz w:val="48"/>
          <w:szCs w:val="48"/>
        </w:rPr>
        <w:t>20</w:t>
      </w:r>
      <w:r w:rsidR="000A1220">
        <w:rPr>
          <w:b/>
          <w:sz w:val="48"/>
          <w:szCs w:val="48"/>
        </w:rPr>
        <w:t>16 Rover Battery System</w:t>
      </w:r>
    </w:p>
    <w:p w14:paraId="3B182790" w14:textId="77777777" w:rsidR="000A1220" w:rsidRDefault="000A1220" w:rsidP="0090073B">
      <w:pPr>
        <w:jc w:val="center"/>
        <w:rPr>
          <w:b/>
          <w:sz w:val="48"/>
          <w:szCs w:val="48"/>
        </w:rPr>
      </w:pPr>
    </w:p>
    <w:p w14:paraId="28B2A524" w14:textId="77777777" w:rsidR="0090073B" w:rsidRDefault="000A1220" w:rsidP="0090073B">
      <w:pPr>
        <w:jc w:val="center"/>
        <w:rPr>
          <w:b/>
          <w:sz w:val="36"/>
          <w:szCs w:val="36"/>
        </w:rPr>
      </w:pPr>
      <w:r w:rsidRPr="000A1220">
        <w:rPr>
          <w:b/>
          <w:sz w:val="36"/>
          <w:szCs w:val="36"/>
        </w:rPr>
        <w:t>Mars Rover Design Team</w:t>
      </w:r>
    </w:p>
    <w:p w14:paraId="68762A25" w14:textId="77777777" w:rsidR="000A1220" w:rsidRDefault="000A1220" w:rsidP="0090073B">
      <w:pPr>
        <w:jc w:val="center"/>
        <w:rPr>
          <w:b/>
          <w:sz w:val="36"/>
          <w:szCs w:val="36"/>
        </w:rPr>
      </w:pPr>
      <w:r>
        <w:rPr>
          <w:b/>
          <w:sz w:val="36"/>
          <w:szCs w:val="36"/>
        </w:rPr>
        <w:t>Student Design and Experiential Learning Center</w:t>
      </w:r>
    </w:p>
    <w:p w14:paraId="183BC601" w14:textId="77777777" w:rsidR="000A1220" w:rsidRDefault="000A1220" w:rsidP="0090073B">
      <w:pPr>
        <w:jc w:val="center"/>
        <w:rPr>
          <w:b/>
          <w:sz w:val="36"/>
          <w:szCs w:val="36"/>
        </w:rPr>
      </w:pPr>
      <w:r>
        <w:rPr>
          <w:b/>
          <w:sz w:val="36"/>
          <w:szCs w:val="36"/>
        </w:rPr>
        <w:t>Missouri University of Science and Technology</w:t>
      </w:r>
    </w:p>
    <w:p w14:paraId="4827D1CE" w14:textId="77777777" w:rsidR="000A1220" w:rsidRDefault="000A1220" w:rsidP="0090073B">
      <w:pPr>
        <w:jc w:val="center"/>
        <w:rPr>
          <w:b/>
          <w:sz w:val="36"/>
          <w:szCs w:val="36"/>
        </w:rPr>
      </w:pPr>
    </w:p>
    <w:p w14:paraId="3AA8A394" w14:textId="77777777" w:rsidR="000A1220" w:rsidRDefault="000A1220" w:rsidP="0090073B">
      <w:pPr>
        <w:jc w:val="center"/>
        <w:rPr>
          <w:b/>
          <w:sz w:val="36"/>
          <w:szCs w:val="36"/>
        </w:rPr>
      </w:pPr>
      <w:r>
        <w:rPr>
          <w:b/>
          <w:sz w:val="36"/>
          <w:szCs w:val="36"/>
        </w:rPr>
        <w:t>Josh Jetter</w:t>
      </w:r>
    </w:p>
    <w:p w14:paraId="72983323" w14:textId="77777777" w:rsidR="000A1220" w:rsidRDefault="000A1220" w:rsidP="0090073B">
      <w:pPr>
        <w:jc w:val="center"/>
        <w:rPr>
          <w:b/>
          <w:sz w:val="36"/>
          <w:szCs w:val="36"/>
        </w:rPr>
      </w:pPr>
      <w:r>
        <w:rPr>
          <w:b/>
          <w:sz w:val="36"/>
          <w:szCs w:val="36"/>
        </w:rPr>
        <w:t>July 10, 2015</w:t>
      </w:r>
    </w:p>
    <w:p w14:paraId="53EEC5C4" w14:textId="77777777" w:rsidR="000A1220" w:rsidRDefault="000A1220" w:rsidP="000A1220">
      <w:pPr>
        <w:rPr>
          <w:b/>
          <w:sz w:val="36"/>
          <w:szCs w:val="36"/>
        </w:rPr>
      </w:pPr>
    </w:p>
    <w:p w14:paraId="0A25DA61" w14:textId="77777777" w:rsidR="000A1220" w:rsidRDefault="000A1220">
      <w:pPr>
        <w:rPr>
          <w:b/>
          <w:sz w:val="36"/>
          <w:szCs w:val="36"/>
        </w:rPr>
      </w:pPr>
      <w:r>
        <w:rPr>
          <w:b/>
          <w:sz w:val="36"/>
          <w:szCs w:val="36"/>
        </w:rPr>
        <w:br w:type="page"/>
      </w:r>
    </w:p>
    <w:p w14:paraId="69377D79" w14:textId="77777777" w:rsidR="000A1220" w:rsidRDefault="000A1220" w:rsidP="000A1220">
      <w:pPr>
        <w:jc w:val="center"/>
        <w:rPr>
          <w:b/>
          <w:sz w:val="36"/>
          <w:szCs w:val="36"/>
        </w:rPr>
      </w:pPr>
      <w:r>
        <w:rPr>
          <w:b/>
          <w:sz w:val="36"/>
          <w:szCs w:val="36"/>
        </w:rPr>
        <w:lastRenderedPageBreak/>
        <w:t>Table of Contents</w:t>
      </w:r>
    </w:p>
    <w:p w14:paraId="10D57AAE" w14:textId="77777777" w:rsidR="000A1220" w:rsidRDefault="000A1220" w:rsidP="000A1220">
      <w:pPr>
        <w:jc w:val="center"/>
        <w:rPr>
          <w:b/>
          <w:sz w:val="36"/>
          <w:szCs w:val="36"/>
        </w:rPr>
      </w:pPr>
    </w:p>
    <w:p w14:paraId="68D01204" w14:textId="77777777" w:rsidR="000A1220" w:rsidRDefault="000A1220" w:rsidP="000A1220">
      <w:r>
        <w:t>Introduction</w:t>
      </w:r>
    </w:p>
    <w:p w14:paraId="1150151F" w14:textId="77777777" w:rsidR="000A1220" w:rsidRDefault="000A1220" w:rsidP="000A1220">
      <w:r>
        <w:t xml:space="preserve">Battery </w:t>
      </w:r>
      <w:r w:rsidR="003A1B9F">
        <w:t>Pack</w:t>
      </w:r>
    </w:p>
    <w:p w14:paraId="48470ECB" w14:textId="77777777" w:rsidR="003A1B9F" w:rsidRDefault="003A1B9F" w:rsidP="000A1220">
      <w:r>
        <w:tab/>
        <w:t>Battery Cells</w:t>
      </w:r>
    </w:p>
    <w:p w14:paraId="690F54FD" w14:textId="77777777" w:rsidR="003A1B9F" w:rsidRDefault="003A1B9F" w:rsidP="000A1220">
      <w:r>
        <w:tab/>
        <w:t>Cell Modules</w:t>
      </w:r>
    </w:p>
    <w:p w14:paraId="0C3C668C" w14:textId="77777777" w:rsidR="000A1220" w:rsidRDefault="000A1220" w:rsidP="000A1220">
      <w:r>
        <w:t>Battery Management System</w:t>
      </w:r>
      <w:bookmarkStart w:id="0" w:name="_GoBack"/>
      <w:bookmarkEnd w:id="0"/>
    </w:p>
    <w:p w14:paraId="0436CD46" w14:textId="77777777" w:rsidR="000A1220" w:rsidRDefault="000A1220" w:rsidP="000A1220">
      <w:r>
        <w:tab/>
        <w:t>Overview</w:t>
      </w:r>
    </w:p>
    <w:p w14:paraId="456DA3B0" w14:textId="77777777" w:rsidR="000A1220" w:rsidRDefault="000A1220" w:rsidP="000A1220">
      <w:r>
        <w:tab/>
        <w:t>Monitoring Analog Front-End</w:t>
      </w:r>
    </w:p>
    <w:p w14:paraId="1A2D65B1" w14:textId="77777777" w:rsidR="000A1220" w:rsidRDefault="000A1220" w:rsidP="000A1220">
      <w:r>
        <w:tab/>
        <w:t>Cell Balancing</w:t>
      </w:r>
    </w:p>
    <w:p w14:paraId="5AA2E71B" w14:textId="77777777" w:rsidR="003A1B9F" w:rsidRDefault="003A1B9F" w:rsidP="000A1220">
      <w:r>
        <w:tab/>
        <w:t>Cooling Fans</w:t>
      </w:r>
    </w:p>
    <w:p w14:paraId="3688CC4D" w14:textId="77777777" w:rsidR="000A1220" w:rsidRDefault="000A1220" w:rsidP="000A1220">
      <w:r>
        <w:tab/>
      </w:r>
      <w:r w:rsidR="003A1B9F">
        <w:t>Microcontroller</w:t>
      </w:r>
    </w:p>
    <w:p w14:paraId="3912897A" w14:textId="77777777" w:rsidR="003A1B9F" w:rsidRDefault="003A1B9F" w:rsidP="000A1220">
      <w:r>
        <w:tab/>
        <w:t>Indicators</w:t>
      </w:r>
    </w:p>
    <w:p w14:paraId="1730EF8E" w14:textId="77777777" w:rsidR="003A1B9F" w:rsidRDefault="003A1B9F" w:rsidP="000A1220">
      <w:r>
        <w:tab/>
        <w:t>Connectors</w:t>
      </w:r>
    </w:p>
    <w:p w14:paraId="4B62D315" w14:textId="77777777" w:rsidR="003A1B9F" w:rsidRDefault="003A1B9F" w:rsidP="000A1220">
      <w:r>
        <w:tab/>
        <w:t>Board Layout</w:t>
      </w:r>
    </w:p>
    <w:p w14:paraId="2948A4D2" w14:textId="77777777" w:rsidR="003A1B9F" w:rsidRDefault="003A1B9F" w:rsidP="000A1220">
      <w:r>
        <w:tab/>
        <w:t>Software</w:t>
      </w:r>
    </w:p>
    <w:p w14:paraId="62E7DE1C" w14:textId="77777777" w:rsidR="003A1B9F" w:rsidRDefault="003A1B9F" w:rsidP="000A1220">
      <w:r>
        <w:tab/>
        <w:t>Serial Data Interface</w:t>
      </w:r>
    </w:p>
    <w:p w14:paraId="7440BF7F" w14:textId="77777777" w:rsidR="003A1B9F" w:rsidRDefault="003A1B9F" w:rsidP="000A1220">
      <w:r>
        <w:t>Battery Charger</w:t>
      </w:r>
    </w:p>
    <w:p w14:paraId="72FF577B" w14:textId="77777777" w:rsidR="00613C66" w:rsidRDefault="00613C66" w:rsidP="000A1220">
      <w:r>
        <w:tab/>
        <w:t>Charging Requirements</w:t>
      </w:r>
    </w:p>
    <w:p w14:paraId="48CBFCB3" w14:textId="77777777" w:rsidR="003A1B9F" w:rsidRDefault="003A1B9F" w:rsidP="000A1220">
      <w:r>
        <w:tab/>
        <w:t>Buck-Converter Design</w:t>
      </w:r>
    </w:p>
    <w:p w14:paraId="54AA31F9" w14:textId="77777777" w:rsidR="003A1B9F" w:rsidRDefault="003A1B9F" w:rsidP="000A1220">
      <w:r>
        <w:tab/>
      </w:r>
      <w:r>
        <w:tab/>
        <w:t>High-Level Converter Design</w:t>
      </w:r>
    </w:p>
    <w:p w14:paraId="204BFA38" w14:textId="77777777" w:rsidR="003A1B9F" w:rsidRDefault="003A1B9F" w:rsidP="000A1220">
      <w:r>
        <w:tab/>
      </w:r>
      <w:r>
        <w:tab/>
        <w:t>Inductor Selection</w:t>
      </w:r>
    </w:p>
    <w:p w14:paraId="1DCB0B3D" w14:textId="77777777" w:rsidR="003A1B9F" w:rsidRDefault="003A1B9F" w:rsidP="000A1220">
      <w:r>
        <w:tab/>
      </w:r>
      <w:r>
        <w:tab/>
        <w:t>MOSFET Switch Selection</w:t>
      </w:r>
    </w:p>
    <w:p w14:paraId="117AF549" w14:textId="77777777" w:rsidR="003A1B9F" w:rsidRDefault="003A1B9F" w:rsidP="000A1220">
      <w:r>
        <w:tab/>
      </w:r>
      <w:r>
        <w:tab/>
        <w:t>MOSFET Driver Selection</w:t>
      </w:r>
    </w:p>
    <w:p w14:paraId="3520A7FE" w14:textId="77777777" w:rsidR="003A1B9F" w:rsidRDefault="003A1B9F" w:rsidP="000A1220">
      <w:r>
        <w:tab/>
      </w:r>
      <w:r>
        <w:tab/>
        <w:t>Diode Selection</w:t>
      </w:r>
    </w:p>
    <w:p w14:paraId="40D99723" w14:textId="77777777" w:rsidR="003A1B9F" w:rsidRDefault="003A1B9F" w:rsidP="000A1220">
      <w:r>
        <w:tab/>
      </w:r>
      <w:r>
        <w:tab/>
        <w:t>Filtering Capacitor Selection</w:t>
      </w:r>
    </w:p>
    <w:p w14:paraId="63B6ADDD" w14:textId="7238F649" w:rsidR="00111390" w:rsidRDefault="00111390" w:rsidP="000A1220">
      <w:r>
        <w:tab/>
      </w:r>
      <w:r>
        <w:tab/>
        <w:t>Total Losses</w:t>
      </w:r>
    </w:p>
    <w:p w14:paraId="7687E7B6" w14:textId="77777777" w:rsidR="003A1B9F" w:rsidRDefault="003A1B9F" w:rsidP="000A1220">
      <w:r>
        <w:tab/>
      </w:r>
      <w:r>
        <w:tab/>
        <w:t>Monitoring and Control Hardware</w:t>
      </w:r>
    </w:p>
    <w:p w14:paraId="56D134B1" w14:textId="01CB5B65" w:rsidR="003A1B9F" w:rsidRDefault="002E1040" w:rsidP="000A1220">
      <w:r>
        <w:tab/>
        <w:t>Schematic</w:t>
      </w:r>
    </w:p>
    <w:p w14:paraId="32DF42A4" w14:textId="77777777" w:rsidR="00D9509A" w:rsidRDefault="00D9509A" w:rsidP="000A1220">
      <w:r>
        <w:tab/>
        <w:t>Board Layout</w:t>
      </w:r>
    </w:p>
    <w:p w14:paraId="717DD847" w14:textId="1EA42C86" w:rsidR="002E1040" w:rsidRDefault="002E1040" w:rsidP="000A1220">
      <w:r>
        <w:tab/>
        <w:t>Controls Modeling</w:t>
      </w:r>
    </w:p>
    <w:p w14:paraId="03DF0A8B" w14:textId="1B4CC2BC" w:rsidR="002E1040" w:rsidRDefault="002E1040" w:rsidP="000A1220">
      <w:r>
        <w:tab/>
        <w:t>Software</w:t>
      </w:r>
    </w:p>
    <w:p w14:paraId="3A0C6D56" w14:textId="77777777" w:rsidR="003A1B9F" w:rsidRDefault="003A1B9F" w:rsidP="000A1220">
      <w:r>
        <w:t>Housing</w:t>
      </w:r>
    </w:p>
    <w:p w14:paraId="09CB5B54" w14:textId="77777777" w:rsidR="00D9509A" w:rsidRDefault="00D9509A" w:rsidP="000A1220">
      <w:r>
        <w:tab/>
        <w:t>Cell Module Mounting</w:t>
      </w:r>
    </w:p>
    <w:p w14:paraId="597B6C3F" w14:textId="77777777" w:rsidR="00D9509A" w:rsidRDefault="00D9509A" w:rsidP="000A1220">
      <w:r>
        <w:tab/>
        <w:t>PCB Mounting</w:t>
      </w:r>
    </w:p>
    <w:p w14:paraId="6EF498B5" w14:textId="77777777" w:rsidR="00D9509A" w:rsidRDefault="00D9509A" w:rsidP="000A1220">
      <w:r>
        <w:tab/>
        <w:t>Wire Routing</w:t>
      </w:r>
    </w:p>
    <w:p w14:paraId="38934034" w14:textId="77777777" w:rsidR="00D9509A" w:rsidRDefault="00D9509A" w:rsidP="000A1220">
      <w:r>
        <w:tab/>
        <w:t>Cooling</w:t>
      </w:r>
    </w:p>
    <w:p w14:paraId="0412ECD3" w14:textId="77777777" w:rsidR="00D9509A" w:rsidRDefault="00D9509A" w:rsidP="000A1220">
      <w:r>
        <w:tab/>
        <w:t>External Electrical Interface</w:t>
      </w:r>
    </w:p>
    <w:p w14:paraId="1799EE26" w14:textId="0751F92E" w:rsidR="00315EFF" w:rsidRDefault="00315EFF" w:rsidP="000A1220">
      <w:r>
        <w:t>References</w:t>
      </w:r>
    </w:p>
    <w:p w14:paraId="65141DA3" w14:textId="77777777" w:rsidR="003A1B9F" w:rsidRDefault="003A1B9F" w:rsidP="000A1220"/>
    <w:p w14:paraId="4FC1DEE4" w14:textId="77777777" w:rsidR="003A1B9F" w:rsidRDefault="003A1B9F">
      <w:r>
        <w:br w:type="page"/>
      </w:r>
    </w:p>
    <w:p w14:paraId="5B90A126" w14:textId="77777777" w:rsidR="003A1B9F" w:rsidRDefault="003A1B9F" w:rsidP="003A1B9F">
      <w:pPr>
        <w:jc w:val="center"/>
        <w:rPr>
          <w:sz w:val="36"/>
          <w:szCs w:val="36"/>
        </w:rPr>
      </w:pPr>
      <w:r>
        <w:rPr>
          <w:b/>
          <w:sz w:val="36"/>
          <w:szCs w:val="36"/>
        </w:rPr>
        <w:t>Introduction</w:t>
      </w:r>
    </w:p>
    <w:p w14:paraId="56832437" w14:textId="77777777" w:rsidR="003A1B9F" w:rsidRDefault="003A1B9F" w:rsidP="003A1B9F">
      <w:pPr>
        <w:jc w:val="center"/>
        <w:rPr>
          <w:sz w:val="36"/>
          <w:szCs w:val="36"/>
        </w:rPr>
      </w:pPr>
    </w:p>
    <w:p w14:paraId="00114407" w14:textId="77777777" w:rsidR="003A1B9F" w:rsidRDefault="003A1B9F" w:rsidP="003A1B9F">
      <w:r>
        <w:tab/>
        <w:t>The battery system for the 2016 rover encompasses everything necessary for the battery pack’s operation, which includes the battery management system, the battery charger, an</w:t>
      </w:r>
      <w:r w:rsidR="00613C66">
        <w:t xml:space="preserve">d the </w:t>
      </w:r>
      <w:proofErr w:type="gramStart"/>
      <w:r w:rsidR="00613C66">
        <w:t>battery</w:t>
      </w:r>
      <w:proofErr w:type="gramEnd"/>
      <w:r w:rsidR="00613C66">
        <w:t xml:space="preserve"> cells themselves.</w:t>
      </w:r>
    </w:p>
    <w:p w14:paraId="316B5F31" w14:textId="77777777" w:rsidR="00613C66" w:rsidRDefault="00613C66" w:rsidP="003A1B9F"/>
    <w:p w14:paraId="7F2F9970" w14:textId="77777777" w:rsidR="00613C66" w:rsidRDefault="00613C66">
      <w:r>
        <w:br w:type="page"/>
      </w:r>
    </w:p>
    <w:p w14:paraId="601E65D5" w14:textId="77777777" w:rsidR="00613C66" w:rsidRDefault="00613C66" w:rsidP="00613C66">
      <w:pPr>
        <w:jc w:val="center"/>
        <w:rPr>
          <w:sz w:val="36"/>
          <w:szCs w:val="36"/>
        </w:rPr>
      </w:pPr>
      <w:r>
        <w:rPr>
          <w:b/>
          <w:sz w:val="36"/>
          <w:szCs w:val="36"/>
        </w:rPr>
        <w:t>Battery Pack</w:t>
      </w:r>
    </w:p>
    <w:p w14:paraId="093577DF" w14:textId="77777777" w:rsidR="00613C66" w:rsidRDefault="00613C66" w:rsidP="00613C66">
      <w:pPr>
        <w:jc w:val="center"/>
        <w:rPr>
          <w:sz w:val="36"/>
          <w:szCs w:val="36"/>
        </w:rPr>
      </w:pPr>
    </w:p>
    <w:p w14:paraId="6344512B" w14:textId="77777777" w:rsidR="00613C66" w:rsidRDefault="00613C66">
      <w:pPr>
        <w:rPr>
          <w:sz w:val="36"/>
          <w:szCs w:val="36"/>
        </w:rPr>
      </w:pPr>
      <w:r>
        <w:rPr>
          <w:sz w:val="36"/>
          <w:szCs w:val="36"/>
        </w:rPr>
        <w:br w:type="page"/>
      </w:r>
    </w:p>
    <w:p w14:paraId="4EEAD070" w14:textId="77777777" w:rsidR="00613C66" w:rsidRDefault="00613C66" w:rsidP="00613C66">
      <w:pPr>
        <w:jc w:val="center"/>
        <w:rPr>
          <w:sz w:val="36"/>
          <w:szCs w:val="36"/>
        </w:rPr>
      </w:pPr>
      <w:r>
        <w:rPr>
          <w:b/>
          <w:sz w:val="36"/>
          <w:szCs w:val="36"/>
        </w:rPr>
        <w:t>Battery Management System</w:t>
      </w:r>
    </w:p>
    <w:p w14:paraId="214B2F28" w14:textId="77777777" w:rsidR="00613C66" w:rsidRDefault="00613C66" w:rsidP="00613C66">
      <w:pPr>
        <w:jc w:val="center"/>
        <w:rPr>
          <w:sz w:val="36"/>
          <w:szCs w:val="36"/>
        </w:rPr>
      </w:pPr>
    </w:p>
    <w:p w14:paraId="5C5CDC88" w14:textId="77777777" w:rsidR="00613C66" w:rsidRDefault="00613C66">
      <w:pPr>
        <w:rPr>
          <w:sz w:val="36"/>
          <w:szCs w:val="36"/>
        </w:rPr>
      </w:pPr>
      <w:r>
        <w:rPr>
          <w:sz w:val="36"/>
          <w:szCs w:val="36"/>
        </w:rPr>
        <w:br w:type="page"/>
      </w:r>
    </w:p>
    <w:p w14:paraId="718546CA" w14:textId="77777777" w:rsidR="00613C66" w:rsidRDefault="00613C66" w:rsidP="00613C66">
      <w:pPr>
        <w:jc w:val="center"/>
        <w:rPr>
          <w:sz w:val="36"/>
          <w:szCs w:val="36"/>
        </w:rPr>
      </w:pPr>
      <w:r>
        <w:rPr>
          <w:b/>
          <w:sz w:val="36"/>
          <w:szCs w:val="36"/>
        </w:rPr>
        <w:t>Battery Charger</w:t>
      </w:r>
    </w:p>
    <w:p w14:paraId="20F9971D" w14:textId="77777777" w:rsidR="00613C66" w:rsidRDefault="00613C66" w:rsidP="00613C66">
      <w:pPr>
        <w:jc w:val="center"/>
        <w:rPr>
          <w:sz w:val="36"/>
          <w:szCs w:val="36"/>
        </w:rPr>
      </w:pPr>
    </w:p>
    <w:p w14:paraId="22270463" w14:textId="77777777" w:rsidR="00613C66" w:rsidRDefault="00613C66" w:rsidP="00613C66">
      <w:r>
        <w:tab/>
        <w:t>An integrated charger for the battery pack is desired in order to charge the batteries at their rated-charging speed and to simplify the charging process for the end-user. The preliminary charger will accept a DC-input greater than pack voltage for a buck-converter based charger. A future revision of the charger could be a buck-boost converter that would also accept charging voltages below pack voltage.</w:t>
      </w:r>
    </w:p>
    <w:p w14:paraId="4DDFFD11" w14:textId="77777777" w:rsidR="00613C66" w:rsidRDefault="00613C66" w:rsidP="00613C66"/>
    <w:p w14:paraId="24FC4A5F" w14:textId="77777777" w:rsidR="00613C66" w:rsidRDefault="00613C66" w:rsidP="00613C66"/>
    <w:p w14:paraId="7DBDE624" w14:textId="77777777" w:rsidR="00613C66" w:rsidRDefault="00613C66" w:rsidP="00613C66">
      <w:pPr>
        <w:rPr>
          <w:sz w:val="28"/>
          <w:szCs w:val="28"/>
        </w:rPr>
      </w:pPr>
      <w:r>
        <w:rPr>
          <w:b/>
          <w:sz w:val="28"/>
          <w:szCs w:val="28"/>
        </w:rPr>
        <w:t>Charging Requirements</w:t>
      </w:r>
    </w:p>
    <w:p w14:paraId="7932E5CA" w14:textId="77777777" w:rsidR="00613C66" w:rsidRDefault="00613C66" w:rsidP="00613C66">
      <w:pPr>
        <w:rPr>
          <w:sz w:val="28"/>
          <w:szCs w:val="28"/>
        </w:rPr>
      </w:pPr>
    </w:p>
    <w:p w14:paraId="30A67A2F" w14:textId="77777777" w:rsidR="00613C66" w:rsidRDefault="00613C66" w:rsidP="00613C66">
      <w:r>
        <w:tab/>
        <w:t>The selected cells are rated for two charging algorithms: a standard charge and a fast charge. As their names indicate, the standard charging algorithm is slower, but results in increased cell lifetime; while the fast charge is significantly faster but will reduce cell lifetime.</w:t>
      </w:r>
    </w:p>
    <w:p w14:paraId="7DAA2407" w14:textId="77777777" w:rsidR="00613C66" w:rsidRDefault="00613C66" w:rsidP="00613C66"/>
    <w:p w14:paraId="03352146" w14:textId="77777777" w:rsidR="00613C66" w:rsidRDefault="00613C66" w:rsidP="00613C66">
      <w:r>
        <w:tab/>
      </w:r>
      <w:r w:rsidR="000D0A32">
        <w:t>The standard charging algorithm consists of two phases: the constant current (CC) phase and the constant voltage phase (CV). For a standard charge, CC charging first takes place at 1250mA (per parallel cell)</w:t>
      </w:r>
      <w:proofErr w:type="gramStart"/>
      <w:r w:rsidR="000D0A32">
        <w:t>,</w:t>
      </w:r>
      <w:proofErr w:type="gramEnd"/>
      <w:r w:rsidR="000D0A32">
        <w:t xml:space="preserve"> then CV charging takes at 4.2V (per series cell) until charging current tapers to 50mA per cell. For a fast charge, CC charging first takes place at 4000mA (per parallel cell)</w:t>
      </w:r>
      <w:proofErr w:type="gramStart"/>
      <w:r w:rsidR="000D0A32">
        <w:t>,</w:t>
      </w:r>
      <w:proofErr w:type="gramEnd"/>
      <w:r w:rsidR="000D0A32">
        <w:t xml:space="preserve"> then CV charging takes at 4.2V (per series cell) until charging current tapers to 100mA per cell. After fast charging the batteries must rest for 10 minutes.</w:t>
      </w:r>
    </w:p>
    <w:p w14:paraId="284A304E" w14:textId="77777777" w:rsidR="000D0A32" w:rsidRDefault="000D0A32" w:rsidP="00613C66"/>
    <w:p w14:paraId="412BEAD1" w14:textId="77777777" w:rsidR="00CB7021" w:rsidRDefault="000D0A32" w:rsidP="00613C66">
      <w:r>
        <w:tab/>
        <w:t xml:space="preserve">Since the fast charging algorithm places the greatest demand on the battery charger, it will be used for determining battery charger requirements. For the proposed </w:t>
      </w:r>
      <w:proofErr w:type="gramStart"/>
      <w:r>
        <w:t>10 parallel/</w:t>
      </w:r>
      <w:proofErr w:type="gramEnd"/>
      <w:r>
        <w:t>8 series (10p8s) battery pack, the minimum pack voltage</w:t>
      </w:r>
      <w:r w:rsidR="00CB7021">
        <w:t xml:space="preserve"> will be 20V and the maximum pack voltage will be 33.6V. Thus the charger must be capable of constant voltage charging at 33.6V. Since there are ten cells in parallel, the charger must be capable of sourcing 40A during CC charging. The worst-case power draw on the charger occurs during a 33.6V, 40A charging period (an unlikely load point for the battery pack), which is equal to 1344W. Design goals for the charger are summarized in table 1 below.</w:t>
      </w:r>
    </w:p>
    <w:p w14:paraId="4CDC3389" w14:textId="77777777" w:rsidR="000A0D2F" w:rsidRDefault="000A0D2F" w:rsidP="00613C66">
      <w:r>
        <w:br w:type="page"/>
      </w:r>
    </w:p>
    <w:tbl>
      <w:tblPr>
        <w:tblStyle w:val="TableGrid"/>
        <w:tblW w:w="0" w:type="auto"/>
        <w:tblLook w:val="04A0" w:firstRow="1" w:lastRow="0" w:firstColumn="1" w:lastColumn="0" w:noHBand="0" w:noVBand="1"/>
      </w:tblPr>
      <w:tblGrid>
        <w:gridCol w:w="1771"/>
        <w:gridCol w:w="1771"/>
        <w:gridCol w:w="1771"/>
        <w:gridCol w:w="1771"/>
        <w:gridCol w:w="1772"/>
      </w:tblGrid>
      <w:tr w:rsidR="00CB7021" w14:paraId="0E948C5C" w14:textId="77777777" w:rsidTr="000A0D2F">
        <w:tc>
          <w:tcPr>
            <w:tcW w:w="1771" w:type="dxa"/>
          </w:tcPr>
          <w:p w14:paraId="36B1DFEB" w14:textId="77777777" w:rsidR="00CB7021" w:rsidRPr="00CB7021" w:rsidRDefault="00CB7021" w:rsidP="000A0D2F">
            <w:pPr>
              <w:jc w:val="center"/>
              <w:rPr>
                <w:b/>
              </w:rPr>
            </w:pPr>
            <w:r w:rsidRPr="00CB7021">
              <w:rPr>
                <w:b/>
              </w:rPr>
              <w:t>Parameter</w:t>
            </w:r>
          </w:p>
        </w:tc>
        <w:tc>
          <w:tcPr>
            <w:tcW w:w="1771" w:type="dxa"/>
          </w:tcPr>
          <w:p w14:paraId="60E80958" w14:textId="77777777" w:rsidR="00CB7021" w:rsidRPr="00CB7021" w:rsidRDefault="00CB7021" w:rsidP="000A0D2F">
            <w:pPr>
              <w:jc w:val="center"/>
              <w:rPr>
                <w:b/>
              </w:rPr>
            </w:pPr>
            <w:r w:rsidRPr="00CB7021">
              <w:rPr>
                <w:b/>
              </w:rPr>
              <w:t>Minimum</w:t>
            </w:r>
          </w:p>
        </w:tc>
        <w:tc>
          <w:tcPr>
            <w:tcW w:w="1771" w:type="dxa"/>
          </w:tcPr>
          <w:p w14:paraId="40BB600B" w14:textId="77777777" w:rsidR="00CB7021" w:rsidRPr="00CB7021" w:rsidRDefault="00CB7021" w:rsidP="000A0D2F">
            <w:pPr>
              <w:jc w:val="center"/>
              <w:rPr>
                <w:b/>
              </w:rPr>
            </w:pPr>
            <w:r w:rsidRPr="00CB7021">
              <w:rPr>
                <w:b/>
              </w:rPr>
              <w:t>Nominal</w:t>
            </w:r>
          </w:p>
        </w:tc>
        <w:tc>
          <w:tcPr>
            <w:tcW w:w="1771" w:type="dxa"/>
          </w:tcPr>
          <w:p w14:paraId="6F604F20" w14:textId="77777777" w:rsidR="00CB7021" w:rsidRPr="00CB7021" w:rsidRDefault="00CB7021" w:rsidP="000A0D2F">
            <w:pPr>
              <w:jc w:val="center"/>
              <w:rPr>
                <w:b/>
              </w:rPr>
            </w:pPr>
            <w:r w:rsidRPr="00CB7021">
              <w:rPr>
                <w:b/>
              </w:rPr>
              <w:t>Maximum</w:t>
            </w:r>
          </w:p>
        </w:tc>
        <w:tc>
          <w:tcPr>
            <w:tcW w:w="1772" w:type="dxa"/>
          </w:tcPr>
          <w:p w14:paraId="5CC86341" w14:textId="77777777" w:rsidR="00CB7021" w:rsidRPr="00CB7021" w:rsidRDefault="00CB7021" w:rsidP="000A0D2F">
            <w:pPr>
              <w:jc w:val="center"/>
              <w:rPr>
                <w:b/>
              </w:rPr>
            </w:pPr>
            <w:r w:rsidRPr="00CB7021">
              <w:rPr>
                <w:b/>
              </w:rPr>
              <w:t>Units</w:t>
            </w:r>
          </w:p>
        </w:tc>
      </w:tr>
      <w:tr w:rsidR="00CB7021" w14:paraId="39A4E758" w14:textId="77777777" w:rsidTr="000A0D2F">
        <w:tc>
          <w:tcPr>
            <w:tcW w:w="1771" w:type="dxa"/>
          </w:tcPr>
          <w:p w14:paraId="73D94D6E" w14:textId="77777777" w:rsidR="00CB7021" w:rsidRDefault="00CB7021" w:rsidP="00613C66">
            <w:r>
              <w:t>Output Voltage</w:t>
            </w:r>
          </w:p>
        </w:tc>
        <w:tc>
          <w:tcPr>
            <w:tcW w:w="1771" w:type="dxa"/>
          </w:tcPr>
          <w:p w14:paraId="727C7503" w14:textId="77777777" w:rsidR="00CB7021" w:rsidRDefault="00CB7021" w:rsidP="00CB7021">
            <w:pPr>
              <w:jc w:val="center"/>
            </w:pPr>
            <w:r>
              <w:t>20</w:t>
            </w:r>
            <w:r w:rsidR="000A0D2F">
              <w:t>.0</w:t>
            </w:r>
          </w:p>
        </w:tc>
        <w:tc>
          <w:tcPr>
            <w:tcW w:w="1771" w:type="dxa"/>
          </w:tcPr>
          <w:p w14:paraId="2BA1DE44" w14:textId="77777777" w:rsidR="00CB7021" w:rsidRDefault="00CB7021" w:rsidP="00CB7021">
            <w:pPr>
              <w:jc w:val="center"/>
            </w:pPr>
          </w:p>
        </w:tc>
        <w:tc>
          <w:tcPr>
            <w:tcW w:w="1771" w:type="dxa"/>
          </w:tcPr>
          <w:p w14:paraId="7BD89903" w14:textId="77777777" w:rsidR="00CB7021" w:rsidRDefault="00CB7021" w:rsidP="00CB7021">
            <w:pPr>
              <w:jc w:val="center"/>
            </w:pPr>
            <w:r>
              <w:t>33.6</w:t>
            </w:r>
          </w:p>
        </w:tc>
        <w:tc>
          <w:tcPr>
            <w:tcW w:w="1772" w:type="dxa"/>
          </w:tcPr>
          <w:p w14:paraId="3F72FEC7" w14:textId="77777777" w:rsidR="00CB7021" w:rsidRDefault="00CB7021" w:rsidP="00CB7021">
            <w:pPr>
              <w:jc w:val="center"/>
            </w:pPr>
            <w:r>
              <w:t>V</w:t>
            </w:r>
          </w:p>
        </w:tc>
      </w:tr>
      <w:tr w:rsidR="00CB7021" w14:paraId="79A83752" w14:textId="77777777" w:rsidTr="000A0D2F">
        <w:tc>
          <w:tcPr>
            <w:tcW w:w="1771" w:type="dxa"/>
          </w:tcPr>
          <w:p w14:paraId="064BE6A6" w14:textId="77777777" w:rsidR="00CB7021" w:rsidRDefault="000A0D2F" w:rsidP="00613C66">
            <w:r>
              <w:t>Output Current</w:t>
            </w:r>
          </w:p>
        </w:tc>
        <w:tc>
          <w:tcPr>
            <w:tcW w:w="1771" w:type="dxa"/>
          </w:tcPr>
          <w:p w14:paraId="28DC3351" w14:textId="77777777" w:rsidR="00CB7021" w:rsidRDefault="000A0D2F" w:rsidP="00CB7021">
            <w:pPr>
              <w:jc w:val="center"/>
            </w:pPr>
            <w:r>
              <w:t>12.5</w:t>
            </w:r>
          </w:p>
        </w:tc>
        <w:tc>
          <w:tcPr>
            <w:tcW w:w="1771" w:type="dxa"/>
          </w:tcPr>
          <w:p w14:paraId="22A96911" w14:textId="77777777" w:rsidR="00CB7021" w:rsidRDefault="00CB7021" w:rsidP="00CB7021">
            <w:pPr>
              <w:jc w:val="center"/>
            </w:pPr>
          </w:p>
        </w:tc>
        <w:tc>
          <w:tcPr>
            <w:tcW w:w="1771" w:type="dxa"/>
          </w:tcPr>
          <w:p w14:paraId="58308552" w14:textId="77777777" w:rsidR="00CB7021" w:rsidRDefault="000A0D2F" w:rsidP="00CB7021">
            <w:pPr>
              <w:jc w:val="center"/>
            </w:pPr>
            <w:r>
              <w:t>40.0</w:t>
            </w:r>
          </w:p>
        </w:tc>
        <w:tc>
          <w:tcPr>
            <w:tcW w:w="1772" w:type="dxa"/>
          </w:tcPr>
          <w:p w14:paraId="587773F4" w14:textId="77777777" w:rsidR="00CB7021" w:rsidRDefault="000A0D2F" w:rsidP="00CB7021">
            <w:pPr>
              <w:jc w:val="center"/>
            </w:pPr>
            <w:r>
              <w:t>A</w:t>
            </w:r>
          </w:p>
        </w:tc>
      </w:tr>
      <w:tr w:rsidR="00CB7021" w14:paraId="4B3A2D16" w14:textId="77777777" w:rsidTr="000A0D2F">
        <w:tc>
          <w:tcPr>
            <w:tcW w:w="1771" w:type="dxa"/>
          </w:tcPr>
          <w:p w14:paraId="455F4345" w14:textId="77777777" w:rsidR="00CB7021" w:rsidRDefault="00CB7021" w:rsidP="00613C66">
            <w:r>
              <w:t>Input Voltage</w:t>
            </w:r>
          </w:p>
        </w:tc>
        <w:tc>
          <w:tcPr>
            <w:tcW w:w="1771" w:type="dxa"/>
          </w:tcPr>
          <w:p w14:paraId="72A478EB" w14:textId="77777777" w:rsidR="00CB7021" w:rsidRDefault="000A0D2F" w:rsidP="00CB7021">
            <w:pPr>
              <w:jc w:val="center"/>
            </w:pPr>
            <w:r>
              <w:t>35</w:t>
            </w:r>
          </w:p>
        </w:tc>
        <w:tc>
          <w:tcPr>
            <w:tcW w:w="1771" w:type="dxa"/>
          </w:tcPr>
          <w:p w14:paraId="2ABFBAD2" w14:textId="77777777" w:rsidR="00CB7021" w:rsidRDefault="00CB7021" w:rsidP="00CB7021">
            <w:pPr>
              <w:jc w:val="center"/>
            </w:pPr>
          </w:p>
        </w:tc>
        <w:tc>
          <w:tcPr>
            <w:tcW w:w="1771" w:type="dxa"/>
          </w:tcPr>
          <w:p w14:paraId="186ED00D" w14:textId="77777777" w:rsidR="00CB7021" w:rsidRDefault="000A0D2F" w:rsidP="00CB7021">
            <w:pPr>
              <w:jc w:val="center"/>
            </w:pPr>
            <w:r>
              <w:t>50</w:t>
            </w:r>
          </w:p>
        </w:tc>
        <w:tc>
          <w:tcPr>
            <w:tcW w:w="1772" w:type="dxa"/>
          </w:tcPr>
          <w:p w14:paraId="6E303A51" w14:textId="77777777" w:rsidR="00CB7021" w:rsidRDefault="000A0D2F" w:rsidP="00CB7021">
            <w:pPr>
              <w:jc w:val="center"/>
            </w:pPr>
            <w:r>
              <w:t>V</w:t>
            </w:r>
          </w:p>
        </w:tc>
      </w:tr>
      <w:tr w:rsidR="00CB7021" w14:paraId="602C1007" w14:textId="77777777" w:rsidTr="000A0D2F">
        <w:tc>
          <w:tcPr>
            <w:tcW w:w="1771" w:type="dxa"/>
          </w:tcPr>
          <w:p w14:paraId="11E081FB" w14:textId="77777777" w:rsidR="00CB7021" w:rsidRDefault="000A0D2F" w:rsidP="00613C66">
            <w:r>
              <w:t>Rated Power</w:t>
            </w:r>
          </w:p>
        </w:tc>
        <w:tc>
          <w:tcPr>
            <w:tcW w:w="1771" w:type="dxa"/>
          </w:tcPr>
          <w:p w14:paraId="6CE73D9E" w14:textId="77777777" w:rsidR="00CB7021" w:rsidRDefault="00CB7021" w:rsidP="00CB7021">
            <w:pPr>
              <w:jc w:val="center"/>
            </w:pPr>
          </w:p>
        </w:tc>
        <w:tc>
          <w:tcPr>
            <w:tcW w:w="1771" w:type="dxa"/>
          </w:tcPr>
          <w:p w14:paraId="7E33C284" w14:textId="77777777" w:rsidR="00CB7021" w:rsidRDefault="000A0D2F" w:rsidP="00CB7021">
            <w:pPr>
              <w:jc w:val="center"/>
            </w:pPr>
            <w:r>
              <w:t>1350</w:t>
            </w:r>
          </w:p>
        </w:tc>
        <w:tc>
          <w:tcPr>
            <w:tcW w:w="1771" w:type="dxa"/>
          </w:tcPr>
          <w:p w14:paraId="22BA465B" w14:textId="77777777" w:rsidR="00CB7021" w:rsidRDefault="00CB7021" w:rsidP="00CB7021">
            <w:pPr>
              <w:jc w:val="center"/>
            </w:pPr>
          </w:p>
        </w:tc>
        <w:tc>
          <w:tcPr>
            <w:tcW w:w="1772" w:type="dxa"/>
          </w:tcPr>
          <w:p w14:paraId="5F29C309" w14:textId="77777777" w:rsidR="00CB7021" w:rsidRDefault="000A0D2F" w:rsidP="00CB7021">
            <w:pPr>
              <w:jc w:val="center"/>
            </w:pPr>
            <w:r>
              <w:t>W</w:t>
            </w:r>
          </w:p>
        </w:tc>
      </w:tr>
      <w:tr w:rsidR="00CB7021" w14:paraId="52907B12" w14:textId="77777777" w:rsidTr="000A0D2F">
        <w:tc>
          <w:tcPr>
            <w:tcW w:w="1771" w:type="dxa"/>
          </w:tcPr>
          <w:p w14:paraId="156FBBA1" w14:textId="77777777" w:rsidR="00CB7021" w:rsidRDefault="000A0D2F" w:rsidP="00613C66">
            <w:r>
              <w:t>Efficiency</w:t>
            </w:r>
          </w:p>
        </w:tc>
        <w:tc>
          <w:tcPr>
            <w:tcW w:w="1771" w:type="dxa"/>
          </w:tcPr>
          <w:p w14:paraId="7A7DD638" w14:textId="77777777" w:rsidR="00CB7021" w:rsidRDefault="000A0D2F" w:rsidP="00CB7021">
            <w:pPr>
              <w:jc w:val="center"/>
            </w:pPr>
            <w:r>
              <w:t>85</w:t>
            </w:r>
          </w:p>
        </w:tc>
        <w:tc>
          <w:tcPr>
            <w:tcW w:w="1771" w:type="dxa"/>
          </w:tcPr>
          <w:p w14:paraId="48900E2A" w14:textId="77777777" w:rsidR="00CB7021" w:rsidRDefault="000A0D2F" w:rsidP="00CB7021">
            <w:pPr>
              <w:jc w:val="center"/>
            </w:pPr>
            <w:r>
              <w:t>95</w:t>
            </w:r>
          </w:p>
        </w:tc>
        <w:tc>
          <w:tcPr>
            <w:tcW w:w="1771" w:type="dxa"/>
          </w:tcPr>
          <w:p w14:paraId="597C49C8" w14:textId="77777777" w:rsidR="00CB7021" w:rsidRDefault="00CB7021" w:rsidP="00CB7021">
            <w:pPr>
              <w:jc w:val="center"/>
            </w:pPr>
          </w:p>
        </w:tc>
        <w:tc>
          <w:tcPr>
            <w:tcW w:w="1772" w:type="dxa"/>
          </w:tcPr>
          <w:p w14:paraId="10276669" w14:textId="77777777" w:rsidR="00CB7021" w:rsidRDefault="000A0D2F" w:rsidP="00CB7021">
            <w:pPr>
              <w:jc w:val="center"/>
            </w:pPr>
            <w:r>
              <w:t>%</w:t>
            </w:r>
          </w:p>
        </w:tc>
      </w:tr>
      <w:tr w:rsidR="000A0D2F" w14:paraId="40D9F786" w14:textId="77777777" w:rsidTr="000A0D2F">
        <w:tc>
          <w:tcPr>
            <w:tcW w:w="1771" w:type="dxa"/>
          </w:tcPr>
          <w:p w14:paraId="0BCE52D6" w14:textId="77777777" w:rsidR="000A0D2F" w:rsidRDefault="000A0D2F" w:rsidP="00613C66">
            <w:r>
              <w:t>Weight</w:t>
            </w:r>
          </w:p>
        </w:tc>
        <w:tc>
          <w:tcPr>
            <w:tcW w:w="1771" w:type="dxa"/>
          </w:tcPr>
          <w:p w14:paraId="054C816F" w14:textId="77777777" w:rsidR="000A0D2F" w:rsidRDefault="000A0D2F" w:rsidP="00CB7021">
            <w:pPr>
              <w:jc w:val="center"/>
            </w:pPr>
          </w:p>
        </w:tc>
        <w:tc>
          <w:tcPr>
            <w:tcW w:w="1771" w:type="dxa"/>
          </w:tcPr>
          <w:p w14:paraId="630E40CF" w14:textId="77777777" w:rsidR="000A0D2F" w:rsidRDefault="000A0D2F" w:rsidP="00CB7021">
            <w:pPr>
              <w:jc w:val="center"/>
            </w:pPr>
            <w:r>
              <w:t>200</w:t>
            </w:r>
          </w:p>
        </w:tc>
        <w:tc>
          <w:tcPr>
            <w:tcW w:w="1771" w:type="dxa"/>
          </w:tcPr>
          <w:p w14:paraId="34D93BF6" w14:textId="77777777" w:rsidR="000A0D2F" w:rsidRDefault="000A0D2F" w:rsidP="00CB7021">
            <w:pPr>
              <w:jc w:val="center"/>
            </w:pPr>
            <w:r>
              <w:t>1000</w:t>
            </w:r>
          </w:p>
        </w:tc>
        <w:tc>
          <w:tcPr>
            <w:tcW w:w="1772" w:type="dxa"/>
          </w:tcPr>
          <w:p w14:paraId="0CDE2263" w14:textId="77777777" w:rsidR="000A0D2F" w:rsidRDefault="000A0D2F" w:rsidP="00CB7021">
            <w:pPr>
              <w:jc w:val="center"/>
            </w:pPr>
            <w:proofErr w:type="gramStart"/>
            <w:r>
              <w:t>g</w:t>
            </w:r>
            <w:proofErr w:type="gramEnd"/>
          </w:p>
        </w:tc>
      </w:tr>
      <w:tr w:rsidR="000A0D2F" w14:paraId="195437D4" w14:textId="77777777" w:rsidTr="000A0D2F">
        <w:tc>
          <w:tcPr>
            <w:tcW w:w="1771" w:type="dxa"/>
          </w:tcPr>
          <w:p w14:paraId="04F99511" w14:textId="77777777" w:rsidR="000A0D2F" w:rsidRDefault="000A0D2F" w:rsidP="00613C66">
            <w:r>
              <w:t>Board Area</w:t>
            </w:r>
          </w:p>
        </w:tc>
        <w:tc>
          <w:tcPr>
            <w:tcW w:w="1771" w:type="dxa"/>
          </w:tcPr>
          <w:p w14:paraId="75D8684B" w14:textId="77777777" w:rsidR="000A0D2F" w:rsidRDefault="000A0D2F" w:rsidP="00CB7021">
            <w:pPr>
              <w:jc w:val="center"/>
            </w:pPr>
          </w:p>
        </w:tc>
        <w:tc>
          <w:tcPr>
            <w:tcW w:w="1771" w:type="dxa"/>
          </w:tcPr>
          <w:p w14:paraId="0A25EB27" w14:textId="77777777" w:rsidR="000A0D2F" w:rsidRDefault="000A0D2F" w:rsidP="00CB7021">
            <w:pPr>
              <w:jc w:val="center"/>
            </w:pPr>
          </w:p>
        </w:tc>
        <w:tc>
          <w:tcPr>
            <w:tcW w:w="1771" w:type="dxa"/>
          </w:tcPr>
          <w:p w14:paraId="6BBAEBD7" w14:textId="77777777" w:rsidR="000A0D2F" w:rsidRDefault="000A0D2F" w:rsidP="00CB7021">
            <w:pPr>
              <w:jc w:val="center"/>
            </w:pPr>
            <w:r>
              <w:t>24</w:t>
            </w:r>
          </w:p>
        </w:tc>
        <w:tc>
          <w:tcPr>
            <w:tcW w:w="1772" w:type="dxa"/>
          </w:tcPr>
          <w:p w14:paraId="7CF68B8A" w14:textId="77777777" w:rsidR="000A0D2F" w:rsidRDefault="000A0D2F" w:rsidP="00CB7021">
            <w:pPr>
              <w:jc w:val="center"/>
            </w:pPr>
            <w:r>
              <w:t>Sq. in.</w:t>
            </w:r>
          </w:p>
        </w:tc>
      </w:tr>
    </w:tbl>
    <w:p w14:paraId="4EEE7BE2" w14:textId="77777777" w:rsidR="00CB7021" w:rsidRDefault="00CB7021" w:rsidP="00613C66"/>
    <w:p w14:paraId="2E136BF6" w14:textId="77777777" w:rsidR="000A0D2F" w:rsidRDefault="000A0D2F" w:rsidP="000A0D2F">
      <w:pPr>
        <w:jc w:val="center"/>
      </w:pPr>
      <w:r>
        <w:rPr>
          <w:b/>
        </w:rPr>
        <w:t xml:space="preserve">Table 1 – </w:t>
      </w:r>
      <w:r>
        <w:t>Charger Design Parameters</w:t>
      </w:r>
    </w:p>
    <w:p w14:paraId="3A21948F" w14:textId="77777777" w:rsidR="000A0D2F" w:rsidRDefault="000A0D2F" w:rsidP="000A0D2F">
      <w:pPr>
        <w:jc w:val="center"/>
      </w:pPr>
    </w:p>
    <w:p w14:paraId="354D03C6" w14:textId="77777777" w:rsidR="000A0D2F" w:rsidRDefault="000A0D2F" w:rsidP="000A0D2F"/>
    <w:p w14:paraId="669683E4" w14:textId="77777777" w:rsidR="000A0D2F" w:rsidRDefault="000A0D2F">
      <w:pPr>
        <w:rPr>
          <w:b/>
          <w:sz w:val="28"/>
          <w:szCs w:val="28"/>
        </w:rPr>
      </w:pPr>
      <w:r>
        <w:rPr>
          <w:b/>
          <w:sz w:val="28"/>
          <w:szCs w:val="28"/>
        </w:rPr>
        <w:br w:type="page"/>
      </w:r>
    </w:p>
    <w:p w14:paraId="374EAE2D" w14:textId="77777777" w:rsidR="000A0D2F" w:rsidRDefault="000A0D2F" w:rsidP="000A0D2F">
      <w:pPr>
        <w:rPr>
          <w:sz w:val="28"/>
          <w:szCs w:val="28"/>
        </w:rPr>
      </w:pPr>
      <w:r>
        <w:rPr>
          <w:b/>
          <w:sz w:val="28"/>
          <w:szCs w:val="28"/>
        </w:rPr>
        <w:t>Buck-Converter Design</w:t>
      </w:r>
    </w:p>
    <w:p w14:paraId="607CC0D9" w14:textId="77777777" w:rsidR="000A0D2F" w:rsidRDefault="000A0D2F" w:rsidP="000A0D2F">
      <w:pPr>
        <w:rPr>
          <w:sz w:val="28"/>
          <w:szCs w:val="28"/>
        </w:rPr>
      </w:pPr>
    </w:p>
    <w:p w14:paraId="2CFF3021" w14:textId="77777777" w:rsidR="000A0D2F" w:rsidRDefault="000A0D2F" w:rsidP="000A0D2F">
      <w:pPr>
        <w:rPr>
          <w:sz w:val="28"/>
          <w:szCs w:val="28"/>
        </w:rPr>
      </w:pPr>
    </w:p>
    <w:p w14:paraId="54E64006" w14:textId="01958BA3" w:rsidR="000A0D2F" w:rsidRPr="003F5EF6" w:rsidRDefault="003F5EF6" w:rsidP="000A0D2F">
      <w:r>
        <w:t>&gt;</w:t>
      </w:r>
      <w:r w:rsidRPr="003F5EF6">
        <w:t xml:space="preserve">Include a </w:t>
      </w:r>
      <w:r>
        <w:t>switching frequency vs. required inductance graph</w:t>
      </w:r>
    </w:p>
    <w:p w14:paraId="2032FE73" w14:textId="77777777" w:rsidR="000A0D2F" w:rsidRDefault="000A0D2F">
      <w:pPr>
        <w:rPr>
          <w:sz w:val="28"/>
          <w:szCs w:val="28"/>
        </w:rPr>
      </w:pPr>
      <w:r>
        <w:rPr>
          <w:sz w:val="28"/>
          <w:szCs w:val="28"/>
        </w:rPr>
        <w:br w:type="page"/>
      </w:r>
    </w:p>
    <w:p w14:paraId="5F583434" w14:textId="77777777" w:rsidR="000A0D2F" w:rsidRPr="000A0D2F" w:rsidRDefault="000A0D2F" w:rsidP="000A0D2F">
      <w:r w:rsidRPr="000A0D2F">
        <w:rPr>
          <w:b/>
        </w:rPr>
        <w:t>Inductor Selection</w:t>
      </w:r>
    </w:p>
    <w:p w14:paraId="55D79218" w14:textId="77777777" w:rsidR="000A0D2F" w:rsidRDefault="000A0D2F" w:rsidP="000A0D2F"/>
    <w:p w14:paraId="4E4F8189" w14:textId="77777777" w:rsidR="003F5EF6" w:rsidRDefault="000D371E" w:rsidP="000A0D2F">
      <w:r>
        <w:tab/>
        <w:t xml:space="preserve">The selected inductor is largely dependent on the selected switching frequency for the converter. Higher switching frequencies lead to higher switching losses and create more stringent requirements for </w:t>
      </w:r>
      <w:r w:rsidR="00652F3C">
        <w:t>the converter’s MOS</w:t>
      </w:r>
      <w:r w:rsidR="003F5EF6">
        <w:t>FET switches and MOSFET drivers, however allow for the use of smaller magnetics. Lower switching frequencies require an inductor of higher rated inductance and thus a larger, heavier inductor. Inductors for various switching frequencies are presented in this section.</w:t>
      </w:r>
    </w:p>
    <w:p w14:paraId="57E95D21" w14:textId="77777777" w:rsidR="003F5EF6" w:rsidRDefault="003F5EF6" w:rsidP="000A0D2F"/>
    <w:p w14:paraId="6EBE3486" w14:textId="71720F67" w:rsidR="003F5EF6" w:rsidRDefault="003F5EF6" w:rsidP="003F5EF6">
      <w:pPr>
        <w:ind w:firstLine="720"/>
      </w:pPr>
      <w:r>
        <w:t>Based on the analysis in the previous section, a switching frequency of in the range of 50kHz to 500kHz is likely. The requirements for inductors for frequencies in this range are presented in table 2 below.</w:t>
      </w:r>
    </w:p>
    <w:p w14:paraId="734C1739" w14:textId="77777777" w:rsidR="00E64A37" w:rsidRDefault="00E64A37" w:rsidP="003F5EF6">
      <w:pPr>
        <w:ind w:firstLine="720"/>
      </w:pPr>
    </w:p>
    <w:p w14:paraId="53EE18F7" w14:textId="77777777" w:rsidR="003F5EF6" w:rsidRDefault="003F5EF6" w:rsidP="000A0D2F"/>
    <w:tbl>
      <w:tblPr>
        <w:tblStyle w:val="TableGrid"/>
        <w:tblW w:w="0" w:type="auto"/>
        <w:tblLayout w:type="fixed"/>
        <w:tblLook w:val="04A0" w:firstRow="1" w:lastRow="0" w:firstColumn="1" w:lastColumn="0" w:noHBand="0" w:noVBand="1"/>
      </w:tblPr>
      <w:tblGrid>
        <w:gridCol w:w="3618"/>
        <w:gridCol w:w="1350"/>
        <w:gridCol w:w="1260"/>
        <w:gridCol w:w="1260"/>
        <w:gridCol w:w="1260"/>
      </w:tblGrid>
      <w:tr w:rsidR="003F5EF6" w14:paraId="0A4C697B" w14:textId="11F66D21" w:rsidTr="00E7639F">
        <w:tc>
          <w:tcPr>
            <w:tcW w:w="3618" w:type="dxa"/>
          </w:tcPr>
          <w:p w14:paraId="560A2D70" w14:textId="3FC5CFE3" w:rsidR="003F5EF6" w:rsidRPr="00E7639F" w:rsidRDefault="003F5EF6" w:rsidP="000A0D2F">
            <w:pPr>
              <w:rPr>
                <w:b/>
              </w:rPr>
            </w:pPr>
            <w:r w:rsidRPr="00E7639F">
              <w:rPr>
                <w:b/>
              </w:rPr>
              <w:t>Parameter</w:t>
            </w:r>
          </w:p>
        </w:tc>
        <w:tc>
          <w:tcPr>
            <w:tcW w:w="1350" w:type="dxa"/>
          </w:tcPr>
          <w:p w14:paraId="5F7E0005" w14:textId="22C51FD8" w:rsidR="003F5EF6" w:rsidRPr="00E7639F" w:rsidRDefault="003F5EF6" w:rsidP="000A0D2F">
            <w:pPr>
              <w:rPr>
                <w:b/>
              </w:rPr>
            </w:pPr>
            <w:r w:rsidRPr="00E7639F">
              <w:rPr>
                <w:b/>
              </w:rPr>
              <w:t>50kHz Inductor</w:t>
            </w:r>
          </w:p>
        </w:tc>
        <w:tc>
          <w:tcPr>
            <w:tcW w:w="1260" w:type="dxa"/>
          </w:tcPr>
          <w:p w14:paraId="7FD3B3F4" w14:textId="7F6355EA" w:rsidR="003F5EF6" w:rsidRPr="00E7639F" w:rsidRDefault="003F5EF6" w:rsidP="000A0D2F">
            <w:pPr>
              <w:rPr>
                <w:b/>
              </w:rPr>
            </w:pPr>
            <w:r w:rsidRPr="00E7639F">
              <w:rPr>
                <w:b/>
              </w:rPr>
              <w:t>125kHz Inductor</w:t>
            </w:r>
          </w:p>
        </w:tc>
        <w:tc>
          <w:tcPr>
            <w:tcW w:w="1260" w:type="dxa"/>
          </w:tcPr>
          <w:p w14:paraId="77AB864F" w14:textId="20E3F7E8" w:rsidR="003F5EF6" w:rsidRPr="00E7639F" w:rsidRDefault="003F5EF6" w:rsidP="000A0D2F">
            <w:pPr>
              <w:rPr>
                <w:b/>
              </w:rPr>
            </w:pPr>
            <w:r w:rsidRPr="00E7639F">
              <w:rPr>
                <w:b/>
              </w:rPr>
              <w:t>250kHz Inductor</w:t>
            </w:r>
          </w:p>
        </w:tc>
        <w:tc>
          <w:tcPr>
            <w:tcW w:w="1260" w:type="dxa"/>
          </w:tcPr>
          <w:p w14:paraId="35C5480E" w14:textId="749BCE1B" w:rsidR="003F5EF6" w:rsidRPr="00E7639F" w:rsidRDefault="003F5EF6" w:rsidP="000A0D2F">
            <w:pPr>
              <w:rPr>
                <w:b/>
              </w:rPr>
            </w:pPr>
            <w:r w:rsidRPr="00E7639F">
              <w:rPr>
                <w:b/>
              </w:rPr>
              <w:t>500kHz Inductor</w:t>
            </w:r>
          </w:p>
        </w:tc>
      </w:tr>
      <w:tr w:rsidR="003F5EF6" w14:paraId="4DFC64BC" w14:textId="77777777" w:rsidTr="00E7639F">
        <w:tc>
          <w:tcPr>
            <w:tcW w:w="3618" w:type="dxa"/>
          </w:tcPr>
          <w:p w14:paraId="63DFA8EA" w14:textId="64723CFA" w:rsidR="003F5EF6" w:rsidRDefault="003F5EF6" w:rsidP="000A0D2F">
            <w:r>
              <w:t>Inductance (</w:t>
            </w:r>
            <w:proofErr w:type="spellStart"/>
            <w:r w:rsidR="00E64A37" w:rsidRPr="00E64A37">
              <w:t>μ</w:t>
            </w:r>
            <w:r>
              <w:t>H</w:t>
            </w:r>
            <w:proofErr w:type="spellEnd"/>
            <w:r>
              <w:t>)</w:t>
            </w:r>
          </w:p>
        </w:tc>
        <w:tc>
          <w:tcPr>
            <w:tcW w:w="1350" w:type="dxa"/>
          </w:tcPr>
          <w:p w14:paraId="16600EDF" w14:textId="5EDC63C6" w:rsidR="003F5EF6" w:rsidRDefault="00E64A37" w:rsidP="003F5EF6">
            <w:pPr>
              <w:jc w:val="center"/>
            </w:pPr>
            <w:r>
              <w:t>132</w:t>
            </w:r>
          </w:p>
        </w:tc>
        <w:tc>
          <w:tcPr>
            <w:tcW w:w="1260" w:type="dxa"/>
          </w:tcPr>
          <w:p w14:paraId="7E275022" w14:textId="381D80A1" w:rsidR="003F5EF6" w:rsidRDefault="00E64A37" w:rsidP="003F5EF6">
            <w:pPr>
              <w:jc w:val="center"/>
            </w:pPr>
            <w:r>
              <w:t>88</w:t>
            </w:r>
          </w:p>
        </w:tc>
        <w:tc>
          <w:tcPr>
            <w:tcW w:w="1260" w:type="dxa"/>
          </w:tcPr>
          <w:p w14:paraId="453A215C" w14:textId="67014E16" w:rsidR="003F5EF6" w:rsidRDefault="00E64A37" w:rsidP="003F5EF6">
            <w:pPr>
              <w:jc w:val="center"/>
            </w:pPr>
            <w:r>
              <w:t>44</w:t>
            </w:r>
          </w:p>
        </w:tc>
        <w:tc>
          <w:tcPr>
            <w:tcW w:w="1260" w:type="dxa"/>
          </w:tcPr>
          <w:p w14:paraId="621EADBF" w14:textId="71DA83DB" w:rsidR="003F5EF6" w:rsidRDefault="00E64A37" w:rsidP="003F5EF6">
            <w:pPr>
              <w:jc w:val="center"/>
            </w:pPr>
            <w:r>
              <w:t>22</w:t>
            </w:r>
          </w:p>
        </w:tc>
      </w:tr>
      <w:tr w:rsidR="003F5EF6" w14:paraId="183EB258" w14:textId="6C6A1C59" w:rsidTr="00E7639F">
        <w:tc>
          <w:tcPr>
            <w:tcW w:w="3618" w:type="dxa"/>
          </w:tcPr>
          <w:p w14:paraId="30775300" w14:textId="183ED3DA" w:rsidR="003F5EF6" w:rsidRDefault="003F5EF6" w:rsidP="000A0D2F">
            <w:r>
              <w:t>RMS Current (A)</w:t>
            </w:r>
          </w:p>
        </w:tc>
        <w:tc>
          <w:tcPr>
            <w:tcW w:w="1350" w:type="dxa"/>
          </w:tcPr>
          <w:p w14:paraId="6CB7ED21" w14:textId="6453A7CF" w:rsidR="003F5EF6" w:rsidRDefault="003F5EF6" w:rsidP="003F5EF6">
            <w:pPr>
              <w:jc w:val="center"/>
            </w:pPr>
            <w:r>
              <w:t>40</w:t>
            </w:r>
          </w:p>
        </w:tc>
        <w:tc>
          <w:tcPr>
            <w:tcW w:w="1260" w:type="dxa"/>
          </w:tcPr>
          <w:p w14:paraId="67110BCA" w14:textId="7859AF33" w:rsidR="003F5EF6" w:rsidRDefault="003F5EF6" w:rsidP="003F5EF6">
            <w:pPr>
              <w:jc w:val="center"/>
            </w:pPr>
            <w:r>
              <w:t>40</w:t>
            </w:r>
          </w:p>
        </w:tc>
        <w:tc>
          <w:tcPr>
            <w:tcW w:w="1260" w:type="dxa"/>
          </w:tcPr>
          <w:p w14:paraId="13FE2784" w14:textId="23A33329" w:rsidR="003F5EF6" w:rsidRDefault="003F5EF6" w:rsidP="003F5EF6">
            <w:pPr>
              <w:jc w:val="center"/>
            </w:pPr>
            <w:r>
              <w:t>40</w:t>
            </w:r>
          </w:p>
        </w:tc>
        <w:tc>
          <w:tcPr>
            <w:tcW w:w="1260" w:type="dxa"/>
          </w:tcPr>
          <w:p w14:paraId="3DCE6550" w14:textId="46EE7AA5" w:rsidR="003F5EF6" w:rsidRDefault="003F5EF6" w:rsidP="003F5EF6">
            <w:pPr>
              <w:jc w:val="center"/>
            </w:pPr>
            <w:r>
              <w:t>40</w:t>
            </w:r>
          </w:p>
        </w:tc>
      </w:tr>
      <w:tr w:rsidR="003F5EF6" w14:paraId="55DF3ED6" w14:textId="321185F4" w:rsidTr="00E7639F">
        <w:tc>
          <w:tcPr>
            <w:tcW w:w="3618" w:type="dxa"/>
          </w:tcPr>
          <w:p w14:paraId="384CA712" w14:textId="49A89B1E" w:rsidR="003F5EF6" w:rsidRDefault="003F5EF6" w:rsidP="000A0D2F">
            <w:r>
              <w:t>Saturation Current (A)</w:t>
            </w:r>
          </w:p>
        </w:tc>
        <w:tc>
          <w:tcPr>
            <w:tcW w:w="1350" w:type="dxa"/>
          </w:tcPr>
          <w:p w14:paraId="6FB233DB" w14:textId="45E3E21C" w:rsidR="003F5EF6" w:rsidRDefault="003F5EF6" w:rsidP="003F5EF6">
            <w:pPr>
              <w:jc w:val="center"/>
            </w:pPr>
            <w:r>
              <w:t>40</w:t>
            </w:r>
          </w:p>
        </w:tc>
        <w:tc>
          <w:tcPr>
            <w:tcW w:w="1260" w:type="dxa"/>
          </w:tcPr>
          <w:p w14:paraId="227C3BFE" w14:textId="526621AA" w:rsidR="003F5EF6" w:rsidRDefault="003F5EF6" w:rsidP="003F5EF6">
            <w:pPr>
              <w:jc w:val="center"/>
            </w:pPr>
            <w:r>
              <w:t>40</w:t>
            </w:r>
          </w:p>
        </w:tc>
        <w:tc>
          <w:tcPr>
            <w:tcW w:w="1260" w:type="dxa"/>
          </w:tcPr>
          <w:p w14:paraId="13163440" w14:textId="33265A44" w:rsidR="003F5EF6" w:rsidRDefault="003F5EF6" w:rsidP="003F5EF6">
            <w:pPr>
              <w:jc w:val="center"/>
            </w:pPr>
            <w:r>
              <w:t>40</w:t>
            </w:r>
          </w:p>
        </w:tc>
        <w:tc>
          <w:tcPr>
            <w:tcW w:w="1260" w:type="dxa"/>
          </w:tcPr>
          <w:p w14:paraId="654CBDF3" w14:textId="61619E92" w:rsidR="003F5EF6" w:rsidRDefault="003F5EF6" w:rsidP="003F5EF6">
            <w:pPr>
              <w:jc w:val="center"/>
            </w:pPr>
            <w:r>
              <w:t>40</w:t>
            </w:r>
          </w:p>
        </w:tc>
      </w:tr>
      <w:tr w:rsidR="003F5EF6" w14:paraId="0D990017" w14:textId="4C200B16" w:rsidTr="00E7639F">
        <w:tc>
          <w:tcPr>
            <w:tcW w:w="3618" w:type="dxa"/>
          </w:tcPr>
          <w:p w14:paraId="707A6B6F" w14:textId="790D25E5" w:rsidR="003F5EF6" w:rsidRDefault="003F5EF6" w:rsidP="000A0D2F">
            <w:r>
              <w:t>Ripple Current (A)</w:t>
            </w:r>
          </w:p>
        </w:tc>
        <w:tc>
          <w:tcPr>
            <w:tcW w:w="1350" w:type="dxa"/>
          </w:tcPr>
          <w:p w14:paraId="23787D68" w14:textId="02A67452" w:rsidR="003F5EF6" w:rsidRDefault="003F5EF6" w:rsidP="003F5EF6">
            <w:pPr>
              <w:jc w:val="center"/>
            </w:pPr>
          </w:p>
        </w:tc>
        <w:tc>
          <w:tcPr>
            <w:tcW w:w="1260" w:type="dxa"/>
          </w:tcPr>
          <w:p w14:paraId="606FD0D3" w14:textId="2EF495BF" w:rsidR="003F5EF6" w:rsidRDefault="003F5EF6" w:rsidP="003F5EF6">
            <w:pPr>
              <w:jc w:val="center"/>
            </w:pPr>
          </w:p>
        </w:tc>
        <w:tc>
          <w:tcPr>
            <w:tcW w:w="1260" w:type="dxa"/>
          </w:tcPr>
          <w:p w14:paraId="3CAB2AE2" w14:textId="77777777" w:rsidR="003F5EF6" w:rsidRDefault="003F5EF6" w:rsidP="003F5EF6">
            <w:pPr>
              <w:jc w:val="center"/>
            </w:pPr>
          </w:p>
        </w:tc>
        <w:tc>
          <w:tcPr>
            <w:tcW w:w="1260" w:type="dxa"/>
          </w:tcPr>
          <w:p w14:paraId="045635D8" w14:textId="77777777" w:rsidR="003F5EF6" w:rsidRDefault="003F5EF6" w:rsidP="003F5EF6">
            <w:pPr>
              <w:jc w:val="center"/>
            </w:pPr>
          </w:p>
        </w:tc>
      </w:tr>
    </w:tbl>
    <w:p w14:paraId="772FE54C" w14:textId="77777777" w:rsidR="003F5EF6" w:rsidRDefault="003F5EF6" w:rsidP="000A0D2F"/>
    <w:p w14:paraId="47EC811D" w14:textId="0857D072" w:rsidR="00E64A37" w:rsidRDefault="00E64A37" w:rsidP="00E64A37">
      <w:pPr>
        <w:jc w:val="center"/>
      </w:pPr>
      <w:proofErr w:type="gramStart"/>
      <w:r>
        <w:rPr>
          <w:b/>
        </w:rPr>
        <w:t xml:space="preserve">Table 2 – </w:t>
      </w:r>
      <w:r>
        <w:t>Inductor Requirements for Various Switching Frequencies.</w:t>
      </w:r>
      <w:proofErr w:type="gramEnd"/>
    </w:p>
    <w:p w14:paraId="58FD4BF5" w14:textId="77777777" w:rsidR="00E64A37" w:rsidRDefault="00E64A37" w:rsidP="00E64A37">
      <w:pPr>
        <w:jc w:val="center"/>
      </w:pPr>
    </w:p>
    <w:p w14:paraId="62086675" w14:textId="77777777" w:rsidR="001B0549" w:rsidRDefault="001B0549" w:rsidP="00E64A37"/>
    <w:p w14:paraId="2BE4621C" w14:textId="6B7F1E54" w:rsidR="00920A68" w:rsidRDefault="00E64A37" w:rsidP="00E64A37">
      <w:r>
        <w:tab/>
        <w:t>Various suppliers were searched for inductors that meet the above requirements. The selected inductor for each switching frequencies was selected by best meeting the required electrical characteristics while minimizing cost, weight, and size. Possible inductors are presented in table 3 below.</w:t>
      </w:r>
      <w:r w:rsidR="00315EFF">
        <w:t xml:space="preserve"> Values for the table were derived from the manufacturer datasheet tables and the curves shown in figures 1, 2, and 3.</w:t>
      </w:r>
    </w:p>
    <w:p w14:paraId="5FF126A6" w14:textId="77777777" w:rsidR="00920A68" w:rsidRDefault="00920A68">
      <w:r>
        <w:br w:type="page"/>
      </w:r>
    </w:p>
    <w:p w14:paraId="01AAB829" w14:textId="77777777" w:rsidR="00E64A37" w:rsidRDefault="00E64A37" w:rsidP="00E64A37"/>
    <w:p w14:paraId="73948497" w14:textId="77777777" w:rsidR="00E64A37" w:rsidRDefault="00E64A37" w:rsidP="00E64A37"/>
    <w:p w14:paraId="20ABA0FF" w14:textId="77777777" w:rsidR="00E64A37" w:rsidRDefault="00E64A37" w:rsidP="00E64A37"/>
    <w:tbl>
      <w:tblPr>
        <w:tblStyle w:val="TableGrid"/>
        <w:tblW w:w="0" w:type="auto"/>
        <w:tblLayout w:type="fixed"/>
        <w:tblLook w:val="04A0" w:firstRow="1" w:lastRow="0" w:firstColumn="1" w:lastColumn="0" w:noHBand="0" w:noVBand="1"/>
      </w:tblPr>
      <w:tblGrid>
        <w:gridCol w:w="2628"/>
        <w:gridCol w:w="1530"/>
        <w:gridCol w:w="1530"/>
        <w:gridCol w:w="1530"/>
        <w:gridCol w:w="1530"/>
      </w:tblGrid>
      <w:tr w:rsidR="00E7639F" w14:paraId="7311DC43" w14:textId="77777777" w:rsidTr="00E7639F">
        <w:tc>
          <w:tcPr>
            <w:tcW w:w="2628" w:type="dxa"/>
          </w:tcPr>
          <w:p w14:paraId="72542319" w14:textId="77777777" w:rsidR="00E64A37" w:rsidRPr="00E7639F" w:rsidRDefault="00E64A37" w:rsidP="00E64A37">
            <w:pPr>
              <w:rPr>
                <w:b/>
              </w:rPr>
            </w:pPr>
            <w:r w:rsidRPr="00E7639F">
              <w:rPr>
                <w:b/>
              </w:rPr>
              <w:t>Parameter</w:t>
            </w:r>
          </w:p>
        </w:tc>
        <w:tc>
          <w:tcPr>
            <w:tcW w:w="1530" w:type="dxa"/>
          </w:tcPr>
          <w:p w14:paraId="20D373D0" w14:textId="77777777" w:rsidR="00E64A37" w:rsidRPr="00E7639F" w:rsidRDefault="00E64A37" w:rsidP="00E64A37">
            <w:pPr>
              <w:rPr>
                <w:b/>
              </w:rPr>
            </w:pPr>
            <w:r w:rsidRPr="00E7639F">
              <w:rPr>
                <w:b/>
              </w:rPr>
              <w:t>50kHz Inductor</w:t>
            </w:r>
          </w:p>
        </w:tc>
        <w:tc>
          <w:tcPr>
            <w:tcW w:w="1530" w:type="dxa"/>
          </w:tcPr>
          <w:p w14:paraId="6B0EC49B" w14:textId="77777777" w:rsidR="00E64A37" w:rsidRPr="00E7639F" w:rsidRDefault="00E64A37" w:rsidP="00E64A37">
            <w:pPr>
              <w:rPr>
                <w:b/>
              </w:rPr>
            </w:pPr>
            <w:r w:rsidRPr="00E7639F">
              <w:rPr>
                <w:b/>
              </w:rPr>
              <w:t>125kHz Inductor</w:t>
            </w:r>
          </w:p>
        </w:tc>
        <w:tc>
          <w:tcPr>
            <w:tcW w:w="1530" w:type="dxa"/>
          </w:tcPr>
          <w:p w14:paraId="30996A8A" w14:textId="77777777" w:rsidR="00E64A37" w:rsidRPr="00E7639F" w:rsidRDefault="00E64A37" w:rsidP="00E64A37">
            <w:pPr>
              <w:rPr>
                <w:b/>
              </w:rPr>
            </w:pPr>
            <w:r w:rsidRPr="00E7639F">
              <w:rPr>
                <w:b/>
              </w:rPr>
              <w:t>250kHz Inductor</w:t>
            </w:r>
          </w:p>
        </w:tc>
        <w:tc>
          <w:tcPr>
            <w:tcW w:w="1530" w:type="dxa"/>
          </w:tcPr>
          <w:p w14:paraId="08991045" w14:textId="77777777" w:rsidR="00E64A37" w:rsidRPr="00E7639F" w:rsidRDefault="00E64A37" w:rsidP="00E64A37">
            <w:pPr>
              <w:rPr>
                <w:b/>
              </w:rPr>
            </w:pPr>
            <w:r w:rsidRPr="00E7639F">
              <w:rPr>
                <w:b/>
              </w:rPr>
              <w:t>500kHz Inductor</w:t>
            </w:r>
          </w:p>
        </w:tc>
      </w:tr>
      <w:tr w:rsidR="00E7639F" w14:paraId="00BEA0F3" w14:textId="77777777" w:rsidTr="00E7639F">
        <w:tc>
          <w:tcPr>
            <w:tcW w:w="2628" w:type="dxa"/>
          </w:tcPr>
          <w:p w14:paraId="2A7EE369" w14:textId="2C3127F3" w:rsidR="00E64A37" w:rsidRPr="001B22E1" w:rsidRDefault="00E64A37" w:rsidP="00E64A37">
            <w:pPr>
              <w:rPr>
                <w:b/>
              </w:rPr>
            </w:pPr>
            <w:r w:rsidRPr="001B22E1">
              <w:rPr>
                <w:b/>
              </w:rPr>
              <w:t>Part Number</w:t>
            </w:r>
          </w:p>
        </w:tc>
        <w:tc>
          <w:tcPr>
            <w:tcW w:w="1530" w:type="dxa"/>
          </w:tcPr>
          <w:p w14:paraId="60E6FD3F" w14:textId="5D1710EA" w:rsidR="00E64A37" w:rsidRDefault="001B0549" w:rsidP="00E64A37">
            <w:pPr>
              <w:jc w:val="center"/>
            </w:pPr>
            <w:r>
              <w:t xml:space="preserve">WCM </w:t>
            </w:r>
            <w:r w:rsidR="00E7639F">
              <w:t>306-8</w:t>
            </w:r>
          </w:p>
        </w:tc>
        <w:tc>
          <w:tcPr>
            <w:tcW w:w="1530" w:type="dxa"/>
          </w:tcPr>
          <w:p w14:paraId="188E4C61" w14:textId="1B3B548E" w:rsidR="00E64A37" w:rsidRDefault="001B0549" w:rsidP="00E64A37">
            <w:pPr>
              <w:jc w:val="center"/>
            </w:pPr>
            <w:r>
              <w:t xml:space="preserve">WCM </w:t>
            </w:r>
            <w:r w:rsidR="00E7639F">
              <w:t>306-10</w:t>
            </w:r>
          </w:p>
        </w:tc>
        <w:tc>
          <w:tcPr>
            <w:tcW w:w="1530" w:type="dxa"/>
          </w:tcPr>
          <w:p w14:paraId="2614EDB2" w14:textId="21476789" w:rsidR="00E64A37" w:rsidRDefault="001B0549" w:rsidP="00E64A37">
            <w:pPr>
              <w:jc w:val="center"/>
            </w:pPr>
            <w:r>
              <w:t xml:space="preserve">WCM </w:t>
            </w:r>
            <w:r w:rsidR="00E7639F">
              <w:t>306-13</w:t>
            </w:r>
          </w:p>
        </w:tc>
        <w:tc>
          <w:tcPr>
            <w:tcW w:w="1530" w:type="dxa"/>
          </w:tcPr>
          <w:p w14:paraId="0BEF91F2" w14:textId="2F29E7DD" w:rsidR="00E64A37" w:rsidRDefault="00E7639F" w:rsidP="00E64A37">
            <w:pPr>
              <w:jc w:val="center"/>
            </w:pPr>
            <w:r>
              <w:t>AGP</w:t>
            </w:r>
            <w:r w:rsidR="00E64A37">
              <w:t>4233-</w:t>
            </w:r>
            <w:r>
              <w:t>223ME</w:t>
            </w:r>
          </w:p>
        </w:tc>
      </w:tr>
      <w:tr w:rsidR="00E7639F" w14:paraId="3AA345AD" w14:textId="77777777" w:rsidTr="00E7639F">
        <w:tc>
          <w:tcPr>
            <w:tcW w:w="2628" w:type="dxa"/>
          </w:tcPr>
          <w:p w14:paraId="31DCA80B" w14:textId="74D66C6B" w:rsidR="00E64A37" w:rsidRPr="001B22E1" w:rsidRDefault="00E64A37" w:rsidP="00E64A37">
            <w:pPr>
              <w:rPr>
                <w:b/>
              </w:rPr>
            </w:pPr>
            <w:r w:rsidRPr="001B22E1">
              <w:rPr>
                <w:b/>
              </w:rPr>
              <w:t>Supplier</w:t>
            </w:r>
          </w:p>
        </w:tc>
        <w:tc>
          <w:tcPr>
            <w:tcW w:w="1530" w:type="dxa"/>
          </w:tcPr>
          <w:p w14:paraId="79277061" w14:textId="58EF85D1" w:rsidR="00E64A37" w:rsidRDefault="00E7639F" w:rsidP="00E64A37">
            <w:pPr>
              <w:jc w:val="center"/>
            </w:pPr>
            <w:r>
              <w:t>West Coast Magnetics</w:t>
            </w:r>
          </w:p>
        </w:tc>
        <w:tc>
          <w:tcPr>
            <w:tcW w:w="1530" w:type="dxa"/>
          </w:tcPr>
          <w:p w14:paraId="790F36E4" w14:textId="187E0881" w:rsidR="00E64A37" w:rsidRDefault="00E7639F" w:rsidP="00E64A37">
            <w:pPr>
              <w:jc w:val="center"/>
            </w:pPr>
            <w:r>
              <w:t>West Coast Magnetics</w:t>
            </w:r>
          </w:p>
        </w:tc>
        <w:tc>
          <w:tcPr>
            <w:tcW w:w="1530" w:type="dxa"/>
          </w:tcPr>
          <w:p w14:paraId="57B9BA32" w14:textId="3618EB52" w:rsidR="00E64A37" w:rsidRDefault="00E7639F" w:rsidP="00E64A37">
            <w:pPr>
              <w:jc w:val="center"/>
            </w:pPr>
            <w:r>
              <w:t>West Coast Magnetics</w:t>
            </w:r>
          </w:p>
        </w:tc>
        <w:tc>
          <w:tcPr>
            <w:tcW w:w="1530" w:type="dxa"/>
          </w:tcPr>
          <w:p w14:paraId="0B28E343" w14:textId="47B11110" w:rsidR="00E64A37" w:rsidRDefault="00E64A37" w:rsidP="00E64A37">
            <w:pPr>
              <w:jc w:val="center"/>
            </w:pPr>
            <w:proofErr w:type="spellStart"/>
            <w:r>
              <w:t>Coilcraft</w:t>
            </w:r>
            <w:proofErr w:type="spellEnd"/>
          </w:p>
        </w:tc>
      </w:tr>
      <w:tr w:rsidR="00E7639F" w14:paraId="60B191F2" w14:textId="77777777" w:rsidTr="00E7639F">
        <w:tc>
          <w:tcPr>
            <w:tcW w:w="2628" w:type="dxa"/>
          </w:tcPr>
          <w:p w14:paraId="0F58C671" w14:textId="1738CBA8" w:rsidR="00E64A37" w:rsidRPr="001B22E1" w:rsidRDefault="00E64A37" w:rsidP="00E64A37">
            <w:pPr>
              <w:rPr>
                <w:b/>
              </w:rPr>
            </w:pPr>
            <w:r w:rsidRPr="001B22E1">
              <w:rPr>
                <w:b/>
              </w:rPr>
              <w:t>Price ($)</w:t>
            </w:r>
          </w:p>
        </w:tc>
        <w:tc>
          <w:tcPr>
            <w:tcW w:w="1530" w:type="dxa"/>
          </w:tcPr>
          <w:p w14:paraId="5BC194CC" w14:textId="77777777" w:rsidR="00E64A37" w:rsidRDefault="00E64A37" w:rsidP="00920A68">
            <w:pPr>
              <w:jc w:val="center"/>
            </w:pPr>
          </w:p>
        </w:tc>
        <w:tc>
          <w:tcPr>
            <w:tcW w:w="1530" w:type="dxa"/>
          </w:tcPr>
          <w:p w14:paraId="2C763558" w14:textId="77777777" w:rsidR="00E64A37" w:rsidRDefault="00E64A37" w:rsidP="00920A68">
            <w:pPr>
              <w:jc w:val="center"/>
            </w:pPr>
          </w:p>
        </w:tc>
        <w:tc>
          <w:tcPr>
            <w:tcW w:w="1530" w:type="dxa"/>
          </w:tcPr>
          <w:p w14:paraId="4DE945A3" w14:textId="77777777" w:rsidR="00E64A37" w:rsidRDefault="00E64A37" w:rsidP="00920A68">
            <w:pPr>
              <w:jc w:val="center"/>
            </w:pPr>
          </w:p>
        </w:tc>
        <w:tc>
          <w:tcPr>
            <w:tcW w:w="1530" w:type="dxa"/>
          </w:tcPr>
          <w:p w14:paraId="092161CC" w14:textId="77777777" w:rsidR="00E64A37" w:rsidRDefault="00E64A37" w:rsidP="00920A68">
            <w:pPr>
              <w:jc w:val="center"/>
            </w:pPr>
          </w:p>
        </w:tc>
      </w:tr>
      <w:tr w:rsidR="00E7639F" w14:paraId="4DDA4A9D" w14:textId="77777777" w:rsidTr="00E7639F">
        <w:tc>
          <w:tcPr>
            <w:tcW w:w="2628" w:type="dxa"/>
          </w:tcPr>
          <w:p w14:paraId="0F3BF532" w14:textId="77777777" w:rsidR="00E64A37" w:rsidRPr="001B22E1" w:rsidRDefault="00E64A37" w:rsidP="00E64A37">
            <w:pPr>
              <w:rPr>
                <w:b/>
              </w:rPr>
            </w:pPr>
            <w:r w:rsidRPr="001B22E1">
              <w:rPr>
                <w:b/>
              </w:rPr>
              <w:t>Inductance (</w:t>
            </w:r>
            <w:proofErr w:type="spellStart"/>
            <w:r w:rsidRPr="001B22E1">
              <w:rPr>
                <w:b/>
              </w:rPr>
              <w:t>μH</w:t>
            </w:r>
            <w:proofErr w:type="spellEnd"/>
            <w:r w:rsidRPr="001B22E1">
              <w:rPr>
                <w:b/>
              </w:rPr>
              <w:t>)</w:t>
            </w:r>
          </w:p>
        </w:tc>
        <w:tc>
          <w:tcPr>
            <w:tcW w:w="1530" w:type="dxa"/>
          </w:tcPr>
          <w:p w14:paraId="0A3A4693" w14:textId="79731CE1" w:rsidR="00E64A37" w:rsidRDefault="0059545F" w:rsidP="00920A68">
            <w:pPr>
              <w:jc w:val="center"/>
            </w:pPr>
            <w:r>
              <w:t>131</w:t>
            </w:r>
          </w:p>
        </w:tc>
        <w:tc>
          <w:tcPr>
            <w:tcW w:w="1530" w:type="dxa"/>
          </w:tcPr>
          <w:p w14:paraId="78B22CD9" w14:textId="7BCE0535" w:rsidR="00E64A37" w:rsidRDefault="00E7639F" w:rsidP="00920A68">
            <w:pPr>
              <w:jc w:val="center"/>
            </w:pPr>
            <w:r>
              <w:t>91</w:t>
            </w:r>
          </w:p>
        </w:tc>
        <w:tc>
          <w:tcPr>
            <w:tcW w:w="1530" w:type="dxa"/>
          </w:tcPr>
          <w:p w14:paraId="666F6A8E" w14:textId="71EBA3E3" w:rsidR="00E64A37" w:rsidRDefault="00E7639F" w:rsidP="00920A68">
            <w:pPr>
              <w:jc w:val="center"/>
            </w:pPr>
            <w:r>
              <w:t>49</w:t>
            </w:r>
          </w:p>
        </w:tc>
        <w:tc>
          <w:tcPr>
            <w:tcW w:w="1530" w:type="dxa"/>
          </w:tcPr>
          <w:p w14:paraId="5B57AED0" w14:textId="5027D3FB" w:rsidR="00E64A37" w:rsidRDefault="0059545F" w:rsidP="00920A68">
            <w:pPr>
              <w:jc w:val="center"/>
            </w:pPr>
            <w:r>
              <w:t>22</w:t>
            </w:r>
          </w:p>
        </w:tc>
      </w:tr>
      <w:tr w:rsidR="0059545F" w14:paraId="1A89619F" w14:textId="77777777" w:rsidTr="00E7639F">
        <w:tc>
          <w:tcPr>
            <w:tcW w:w="2628" w:type="dxa"/>
          </w:tcPr>
          <w:p w14:paraId="09A9BFB3" w14:textId="2372C0B8" w:rsidR="0059545F" w:rsidRPr="001B22E1" w:rsidRDefault="0059545F" w:rsidP="00E64A37">
            <w:pPr>
              <w:rPr>
                <w:b/>
              </w:rPr>
            </w:pPr>
            <w:r w:rsidRPr="001B22E1">
              <w:rPr>
                <w:b/>
              </w:rPr>
              <w:t>Inductance Tolerance</w:t>
            </w:r>
          </w:p>
        </w:tc>
        <w:tc>
          <w:tcPr>
            <w:tcW w:w="1530" w:type="dxa"/>
          </w:tcPr>
          <w:p w14:paraId="502BDEDD" w14:textId="77777777" w:rsidR="0059545F" w:rsidRDefault="0059545F" w:rsidP="00920A68">
            <w:pPr>
              <w:jc w:val="center"/>
            </w:pPr>
          </w:p>
        </w:tc>
        <w:tc>
          <w:tcPr>
            <w:tcW w:w="1530" w:type="dxa"/>
          </w:tcPr>
          <w:p w14:paraId="3E119DE6" w14:textId="77777777" w:rsidR="0059545F" w:rsidRDefault="0059545F" w:rsidP="00920A68">
            <w:pPr>
              <w:jc w:val="center"/>
            </w:pPr>
          </w:p>
        </w:tc>
        <w:tc>
          <w:tcPr>
            <w:tcW w:w="1530" w:type="dxa"/>
          </w:tcPr>
          <w:p w14:paraId="44E363AF" w14:textId="77777777" w:rsidR="0059545F" w:rsidRDefault="0059545F" w:rsidP="00920A68">
            <w:pPr>
              <w:jc w:val="center"/>
            </w:pPr>
          </w:p>
        </w:tc>
        <w:tc>
          <w:tcPr>
            <w:tcW w:w="1530" w:type="dxa"/>
          </w:tcPr>
          <w:p w14:paraId="62741653" w14:textId="04580FEA" w:rsidR="0059545F" w:rsidRDefault="0059545F" w:rsidP="00920A68">
            <w:pPr>
              <w:jc w:val="center"/>
            </w:pPr>
            <w:r>
              <w:t>+/- 10%</w:t>
            </w:r>
          </w:p>
        </w:tc>
      </w:tr>
      <w:tr w:rsidR="00E7639F" w14:paraId="257FB082" w14:textId="77777777" w:rsidTr="00E7639F">
        <w:tc>
          <w:tcPr>
            <w:tcW w:w="2628" w:type="dxa"/>
          </w:tcPr>
          <w:p w14:paraId="4D204BB6" w14:textId="2EA3443E" w:rsidR="00E64A37" w:rsidRPr="001B22E1" w:rsidRDefault="00E64A37" w:rsidP="00E64A37">
            <w:pPr>
              <w:rPr>
                <w:b/>
              </w:rPr>
            </w:pPr>
            <w:r w:rsidRPr="001B22E1">
              <w:rPr>
                <w:b/>
              </w:rPr>
              <w:t>Weight (g)</w:t>
            </w:r>
          </w:p>
        </w:tc>
        <w:tc>
          <w:tcPr>
            <w:tcW w:w="1530" w:type="dxa"/>
          </w:tcPr>
          <w:p w14:paraId="6B055836" w14:textId="585B7AF1" w:rsidR="00E64A37" w:rsidRDefault="00920A68" w:rsidP="00920A68">
            <w:pPr>
              <w:jc w:val="center"/>
            </w:pPr>
            <w:r>
              <w:t>1000</w:t>
            </w:r>
          </w:p>
        </w:tc>
        <w:tc>
          <w:tcPr>
            <w:tcW w:w="1530" w:type="dxa"/>
          </w:tcPr>
          <w:p w14:paraId="4715FA51" w14:textId="48885A06" w:rsidR="00E64A37" w:rsidRDefault="00920A68" w:rsidP="00920A68">
            <w:pPr>
              <w:jc w:val="center"/>
            </w:pPr>
            <w:r>
              <w:t>1000</w:t>
            </w:r>
          </w:p>
        </w:tc>
        <w:tc>
          <w:tcPr>
            <w:tcW w:w="1530" w:type="dxa"/>
          </w:tcPr>
          <w:p w14:paraId="3130C214" w14:textId="31F2764A" w:rsidR="00E64A37" w:rsidRDefault="00920A68" w:rsidP="00920A68">
            <w:pPr>
              <w:jc w:val="center"/>
            </w:pPr>
            <w:r>
              <w:t>1000</w:t>
            </w:r>
          </w:p>
        </w:tc>
        <w:tc>
          <w:tcPr>
            <w:tcW w:w="1530" w:type="dxa"/>
          </w:tcPr>
          <w:p w14:paraId="36924C23" w14:textId="1324DC0C" w:rsidR="00E64A37" w:rsidRDefault="00920A68" w:rsidP="00920A68">
            <w:pPr>
              <w:jc w:val="center"/>
            </w:pPr>
            <w:r>
              <w:t>135</w:t>
            </w:r>
          </w:p>
        </w:tc>
      </w:tr>
      <w:tr w:rsidR="00E7639F" w14:paraId="4D7DA85B" w14:textId="77777777" w:rsidTr="00E7639F">
        <w:tc>
          <w:tcPr>
            <w:tcW w:w="2628" w:type="dxa"/>
          </w:tcPr>
          <w:p w14:paraId="219853B3" w14:textId="68B09275" w:rsidR="00E7639F" w:rsidRPr="001B22E1" w:rsidRDefault="00E7639F" w:rsidP="00E64A37">
            <w:pPr>
              <w:rPr>
                <w:b/>
              </w:rPr>
            </w:pPr>
            <w:r w:rsidRPr="001B22E1">
              <w:rPr>
                <w:b/>
              </w:rPr>
              <w:t>DCR (</w:t>
            </w:r>
            <w:proofErr w:type="spellStart"/>
            <w:r w:rsidRPr="001B22E1">
              <w:rPr>
                <w:b/>
              </w:rPr>
              <w:t>mOhms</w:t>
            </w:r>
            <w:proofErr w:type="spellEnd"/>
            <w:r w:rsidRPr="001B22E1">
              <w:rPr>
                <w:b/>
              </w:rPr>
              <w:t>)</w:t>
            </w:r>
          </w:p>
        </w:tc>
        <w:tc>
          <w:tcPr>
            <w:tcW w:w="1530" w:type="dxa"/>
          </w:tcPr>
          <w:p w14:paraId="6BCFBF42" w14:textId="09B6154E" w:rsidR="00E7639F" w:rsidRDefault="00920A68" w:rsidP="00920A68">
            <w:pPr>
              <w:jc w:val="center"/>
            </w:pPr>
            <w:r>
              <w:t>2.80</w:t>
            </w:r>
          </w:p>
        </w:tc>
        <w:tc>
          <w:tcPr>
            <w:tcW w:w="1530" w:type="dxa"/>
          </w:tcPr>
          <w:p w14:paraId="1BE940E3" w14:textId="295C038A" w:rsidR="00E7639F" w:rsidRDefault="00920A68" w:rsidP="00920A68">
            <w:pPr>
              <w:jc w:val="center"/>
            </w:pPr>
            <w:r>
              <w:t>1.89</w:t>
            </w:r>
          </w:p>
        </w:tc>
        <w:tc>
          <w:tcPr>
            <w:tcW w:w="1530" w:type="dxa"/>
          </w:tcPr>
          <w:p w14:paraId="5E6B0C52" w14:textId="4A00936F" w:rsidR="00E7639F" w:rsidRDefault="00920A68" w:rsidP="00920A68">
            <w:pPr>
              <w:jc w:val="center"/>
            </w:pPr>
            <w:r>
              <w:t>1.03</w:t>
            </w:r>
          </w:p>
        </w:tc>
        <w:tc>
          <w:tcPr>
            <w:tcW w:w="1530" w:type="dxa"/>
          </w:tcPr>
          <w:p w14:paraId="4BC4870C" w14:textId="081A8038" w:rsidR="00E7639F" w:rsidRDefault="00920A68" w:rsidP="00920A68">
            <w:pPr>
              <w:jc w:val="center"/>
            </w:pPr>
            <w:r>
              <w:t>2.95</w:t>
            </w:r>
          </w:p>
        </w:tc>
      </w:tr>
      <w:tr w:rsidR="00E7639F" w14:paraId="752FC351" w14:textId="77777777" w:rsidTr="00E7639F">
        <w:tc>
          <w:tcPr>
            <w:tcW w:w="2628" w:type="dxa"/>
          </w:tcPr>
          <w:p w14:paraId="05D35536" w14:textId="296A964C" w:rsidR="00E64A37" w:rsidRPr="001B22E1" w:rsidRDefault="00E64A37" w:rsidP="00E64A37">
            <w:pPr>
              <w:rPr>
                <w:b/>
              </w:rPr>
            </w:pPr>
            <w:r w:rsidRPr="001B22E1">
              <w:rPr>
                <w:b/>
              </w:rPr>
              <w:t>Size - Length, Width, Height (cm)</w:t>
            </w:r>
          </w:p>
        </w:tc>
        <w:tc>
          <w:tcPr>
            <w:tcW w:w="1530" w:type="dxa"/>
          </w:tcPr>
          <w:p w14:paraId="1778A8A6" w14:textId="595A7EEB" w:rsidR="00E64A37" w:rsidRDefault="00920A68" w:rsidP="00920A68">
            <w:pPr>
              <w:jc w:val="center"/>
            </w:pPr>
            <w:r>
              <w:t>7.75 x 7.24 x 7.62</w:t>
            </w:r>
          </w:p>
        </w:tc>
        <w:tc>
          <w:tcPr>
            <w:tcW w:w="1530" w:type="dxa"/>
          </w:tcPr>
          <w:p w14:paraId="0AEAAC58" w14:textId="181B392B" w:rsidR="00E64A37" w:rsidRDefault="00920A68" w:rsidP="00920A68">
            <w:pPr>
              <w:jc w:val="center"/>
            </w:pPr>
            <w:r>
              <w:t>7.75 x 7.24 x 7.62</w:t>
            </w:r>
          </w:p>
        </w:tc>
        <w:tc>
          <w:tcPr>
            <w:tcW w:w="1530" w:type="dxa"/>
          </w:tcPr>
          <w:p w14:paraId="67E25CBF" w14:textId="676CF6DE" w:rsidR="00E64A37" w:rsidRDefault="00920A68" w:rsidP="00920A68">
            <w:pPr>
              <w:jc w:val="center"/>
            </w:pPr>
            <w:r>
              <w:t>7.75 x 7.24 x 7.62</w:t>
            </w:r>
          </w:p>
        </w:tc>
        <w:tc>
          <w:tcPr>
            <w:tcW w:w="1530" w:type="dxa"/>
          </w:tcPr>
          <w:p w14:paraId="720CEEBD" w14:textId="3CAE9639" w:rsidR="00E64A37" w:rsidRDefault="00920A68" w:rsidP="00920A68">
            <w:pPr>
              <w:jc w:val="center"/>
            </w:pPr>
            <w:r>
              <w:t xml:space="preserve">4.22 x 3.58 x </w:t>
            </w:r>
            <w:r w:rsidR="00C374D4">
              <w:t>2.80</w:t>
            </w:r>
          </w:p>
        </w:tc>
      </w:tr>
      <w:tr w:rsidR="00E7639F" w14:paraId="205DE4A9" w14:textId="77777777" w:rsidTr="00E7639F">
        <w:tc>
          <w:tcPr>
            <w:tcW w:w="2628" w:type="dxa"/>
          </w:tcPr>
          <w:p w14:paraId="4A6D35D6" w14:textId="77777777" w:rsidR="00E64A37" w:rsidRPr="001B22E1" w:rsidRDefault="00E64A37" w:rsidP="00E64A37">
            <w:pPr>
              <w:rPr>
                <w:b/>
              </w:rPr>
            </w:pPr>
            <w:r w:rsidRPr="001B22E1">
              <w:rPr>
                <w:b/>
              </w:rPr>
              <w:t>RMS Current (A)</w:t>
            </w:r>
          </w:p>
        </w:tc>
        <w:tc>
          <w:tcPr>
            <w:tcW w:w="1530" w:type="dxa"/>
          </w:tcPr>
          <w:p w14:paraId="5AB7338C" w14:textId="41648991" w:rsidR="00E64A37" w:rsidRPr="001B22E1" w:rsidRDefault="00920A68" w:rsidP="00920A68">
            <w:pPr>
              <w:jc w:val="center"/>
              <w:rPr>
                <w:highlight w:val="yellow"/>
              </w:rPr>
            </w:pPr>
            <w:r w:rsidRPr="001B22E1">
              <w:rPr>
                <w:highlight w:val="yellow"/>
              </w:rPr>
              <w:t>33.0</w:t>
            </w:r>
          </w:p>
        </w:tc>
        <w:tc>
          <w:tcPr>
            <w:tcW w:w="1530" w:type="dxa"/>
          </w:tcPr>
          <w:p w14:paraId="414175C6" w14:textId="48FE62A8" w:rsidR="00E64A37" w:rsidRDefault="00920A68" w:rsidP="00920A68">
            <w:pPr>
              <w:jc w:val="center"/>
            </w:pPr>
            <w:r w:rsidRPr="001B22E1">
              <w:rPr>
                <w:highlight w:val="yellow"/>
              </w:rPr>
              <w:t>39.0</w:t>
            </w:r>
          </w:p>
        </w:tc>
        <w:tc>
          <w:tcPr>
            <w:tcW w:w="1530" w:type="dxa"/>
          </w:tcPr>
          <w:p w14:paraId="075006B3" w14:textId="621B9ED8" w:rsidR="00E64A37" w:rsidRDefault="00920A68" w:rsidP="00920A68">
            <w:pPr>
              <w:jc w:val="center"/>
            </w:pPr>
            <w:r w:rsidRPr="001B22E1">
              <w:rPr>
                <w:highlight w:val="yellow"/>
              </w:rPr>
              <w:t>55.0</w:t>
            </w:r>
          </w:p>
        </w:tc>
        <w:tc>
          <w:tcPr>
            <w:tcW w:w="1530" w:type="dxa"/>
          </w:tcPr>
          <w:p w14:paraId="241DA55F" w14:textId="58A9C02D" w:rsidR="00E64A37" w:rsidRDefault="00920A68" w:rsidP="00920A68">
            <w:pPr>
              <w:jc w:val="center"/>
            </w:pPr>
            <w:r w:rsidRPr="001B22E1">
              <w:rPr>
                <w:highlight w:val="yellow"/>
              </w:rPr>
              <w:t>34.0</w:t>
            </w:r>
          </w:p>
        </w:tc>
      </w:tr>
      <w:tr w:rsidR="00E7639F" w14:paraId="187BC26A" w14:textId="77777777" w:rsidTr="00E7639F">
        <w:tc>
          <w:tcPr>
            <w:tcW w:w="2628" w:type="dxa"/>
          </w:tcPr>
          <w:p w14:paraId="4D19F53F" w14:textId="78E99E3B" w:rsidR="00E64A37" w:rsidRPr="001B22E1" w:rsidRDefault="00E64A37" w:rsidP="00E64A37">
            <w:pPr>
              <w:rPr>
                <w:b/>
              </w:rPr>
            </w:pPr>
            <w:r w:rsidRPr="001B22E1">
              <w:rPr>
                <w:b/>
              </w:rPr>
              <w:t>Saturation Current, 10% (A)</w:t>
            </w:r>
          </w:p>
        </w:tc>
        <w:tc>
          <w:tcPr>
            <w:tcW w:w="1530" w:type="dxa"/>
          </w:tcPr>
          <w:p w14:paraId="77E24128" w14:textId="448CFA10" w:rsidR="00E64A37" w:rsidRDefault="001B22E1" w:rsidP="00920A68">
            <w:pPr>
              <w:jc w:val="center"/>
            </w:pPr>
            <w:r>
              <w:t>37</w:t>
            </w:r>
          </w:p>
        </w:tc>
        <w:tc>
          <w:tcPr>
            <w:tcW w:w="1530" w:type="dxa"/>
          </w:tcPr>
          <w:p w14:paraId="3DEAA27A" w14:textId="1B1F595A" w:rsidR="00E64A37" w:rsidRDefault="001B22E1" w:rsidP="00920A68">
            <w:pPr>
              <w:jc w:val="center"/>
            </w:pPr>
            <w:r>
              <w:t>45</w:t>
            </w:r>
          </w:p>
        </w:tc>
        <w:tc>
          <w:tcPr>
            <w:tcW w:w="1530" w:type="dxa"/>
          </w:tcPr>
          <w:p w14:paraId="6D680167" w14:textId="536DAB30" w:rsidR="00E64A37" w:rsidRDefault="001B22E1" w:rsidP="00920A68">
            <w:pPr>
              <w:jc w:val="center"/>
            </w:pPr>
            <w:r>
              <w:t>60</w:t>
            </w:r>
          </w:p>
        </w:tc>
        <w:tc>
          <w:tcPr>
            <w:tcW w:w="1530" w:type="dxa"/>
          </w:tcPr>
          <w:p w14:paraId="4A0AB983" w14:textId="033E53EB" w:rsidR="00E64A37" w:rsidRDefault="00920A68" w:rsidP="00920A68">
            <w:pPr>
              <w:jc w:val="center"/>
            </w:pPr>
            <w:r w:rsidRPr="001B22E1">
              <w:rPr>
                <w:highlight w:val="yellow"/>
              </w:rPr>
              <w:t>32.8</w:t>
            </w:r>
          </w:p>
        </w:tc>
      </w:tr>
      <w:tr w:rsidR="00E7639F" w14:paraId="6A476497" w14:textId="77777777" w:rsidTr="00E7639F">
        <w:tc>
          <w:tcPr>
            <w:tcW w:w="2628" w:type="dxa"/>
          </w:tcPr>
          <w:p w14:paraId="1D0750B0" w14:textId="5148A472" w:rsidR="00E64A37" w:rsidRPr="001B22E1" w:rsidRDefault="00E64A37" w:rsidP="00E64A37">
            <w:pPr>
              <w:rPr>
                <w:b/>
              </w:rPr>
            </w:pPr>
            <w:r w:rsidRPr="001B22E1">
              <w:rPr>
                <w:b/>
              </w:rPr>
              <w:t>Saturation Current, 20% (A)</w:t>
            </w:r>
          </w:p>
        </w:tc>
        <w:tc>
          <w:tcPr>
            <w:tcW w:w="1530" w:type="dxa"/>
          </w:tcPr>
          <w:p w14:paraId="3CAF285C" w14:textId="6F620B6E" w:rsidR="00E64A37" w:rsidRDefault="001B22E1" w:rsidP="00920A68">
            <w:pPr>
              <w:jc w:val="center"/>
            </w:pPr>
            <w:r>
              <w:t>39</w:t>
            </w:r>
          </w:p>
        </w:tc>
        <w:tc>
          <w:tcPr>
            <w:tcW w:w="1530" w:type="dxa"/>
          </w:tcPr>
          <w:p w14:paraId="26AC22A5" w14:textId="1CB3A4F1" w:rsidR="00E64A37" w:rsidRDefault="001B22E1" w:rsidP="00920A68">
            <w:pPr>
              <w:jc w:val="center"/>
            </w:pPr>
            <w:r>
              <w:t>47</w:t>
            </w:r>
          </w:p>
        </w:tc>
        <w:tc>
          <w:tcPr>
            <w:tcW w:w="1530" w:type="dxa"/>
          </w:tcPr>
          <w:p w14:paraId="34B9E9E3" w14:textId="314D239C" w:rsidR="00E64A37" w:rsidRDefault="001B22E1" w:rsidP="00920A68">
            <w:pPr>
              <w:jc w:val="center"/>
            </w:pPr>
            <w:r>
              <w:t>65</w:t>
            </w:r>
          </w:p>
        </w:tc>
        <w:tc>
          <w:tcPr>
            <w:tcW w:w="1530" w:type="dxa"/>
          </w:tcPr>
          <w:p w14:paraId="5B4E6A0D" w14:textId="0926227C" w:rsidR="00E64A37" w:rsidRDefault="00920A68" w:rsidP="00920A68">
            <w:pPr>
              <w:jc w:val="center"/>
            </w:pPr>
            <w:r>
              <w:t>35.4</w:t>
            </w:r>
          </w:p>
        </w:tc>
      </w:tr>
      <w:tr w:rsidR="00E7639F" w14:paraId="6E691B49" w14:textId="77777777" w:rsidTr="00E7639F">
        <w:tc>
          <w:tcPr>
            <w:tcW w:w="2628" w:type="dxa"/>
          </w:tcPr>
          <w:p w14:paraId="43D03580" w14:textId="6AD99D07" w:rsidR="00E64A37" w:rsidRPr="001B22E1" w:rsidRDefault="00E64A37" w:rsidP="00E64A37">
            <w:pPr>
              <w:rPr>
                <w:b/>
              </w:rPr>
            </w:pPr>
            <w:r w:rsidRPr="001B22E1">
              <w:rPr>
                <w:b/>
              </w:rPr>
              <w:t>Saturation Current, 30% (A)</w:t>
            </w:r>
          </w:p>
        </w:tc>
        <w:tc>
          <w:tcPr>
            <w:tcW w:w="1530" w:type="dxa"/>
          </w:tcPr>
          <w:p w14:paraId="25A14705" w14:textId="1F5D7014" w:rsidR="00E64A37" w:rsidRDefault="001B22E1" w:rsidP="00920A68">
            <w:pPr>
              <w:jc w:val="center"/>
            </w:pPr>
            <w:r>
              <w:t>42</w:t>
            </w:r>
          </w:p>
        </w:tc>
        <w:tc>
          <w:tcPr>
            <w:tcW w:w="1530" w:type="dxa"/>
          </w:tcPr>
          <w:p w14:paraId="372E444A" w14:textId="32CB83D3" w:rsidR="00E64A37" w:rsidRDefault="001B22E1" w:rsidP="00920A68">
            <w:pPr>
              <w:jc w:val="center"/>
            </w:pPr>
            <w:r>
              <w:t>50</w:t>
            </w:r>
          </w:p>
        </w:tc>
        <w:tc>
          <w:tcPr>
            <w:tcW w:w="1530" w:type="dxa"/>
          </w:tcPr>
          <w:p w14:paraId="04FE8A93" w14:textId="775BE2F9" w:rsidR="00E64A37" w:rsidRDefault="001B22E1" w:rsidP="00920A68">
            <w:pPr>
              <w:jc w:val="center"/>
            </w:pPr>
            <w:r>
              <w:t>67</w:t>
            </w:r>
          </w:p>
        </w:tc>
        <w:tc>
          <w:tcPr>
            <w:tcW w:w="1530" w:type="dxa"/>
          </w:tcPr>
          <w:p w14:paraId="3416EC04" w14:textId="1705A6CC" w:rsidR="00E64A37" w:rsidRDefault="00920A68" w:rsidP="00920A68">
            <w:pPr>
              <w:jc w:val="center"/>
            </w:pPr>
            <w:r>
              <w:t>36.6</w:t>
            </w:r>
          </w:p>
        </w:tc>
      </w:tr>
      <w:tr w:rsidR="00E7639F" w14:paraId="43DAC80F" w14:textId="77777777" w:rsidTr="00E7639F">
        <w:tc>
          <w:tcPr>
            <w:tcW w:w="2628" w:type="dxa"/>
          </w:tcPr>
          <w:p w14:paraId="5EDE1E98" w14:textId="77777777" w:rsidR="00E64A37" w:rsidRPr="001B22E1" w:rsidRDefault="00E64A37" w:rsidP="00E64A37">
            <w:pPr>
              <w:rPr>
                <w:b/>
              </w:rPr>
            </w:pPr>
            <w:r w:rsidRPr="001B22E1">
              <w:rPr>
                <w:b/>
              </w:rPr>
              <w:t>Ripple Current (A)</w:t>
            </w:r>
          </w:p>
        </w:tc>
        <w:tc>
          <w:tcPr>
            <w:tcW w:w="1530" w:type="dxa"/>
          </w:tcPr>
          <w:p w14:paraId="0A488F01" w14:textId="77777777" w:rsidR="00E64A37" w:rsidRDefault="00E64A37" w:rsidP="00920A68">
            <w:pPr>
              <w:jc w:val="center"/>
            </w:pPr>
          </w:p>
        </w:tc>
        <w:tc>
          <w:tcPr>
            <w:tcW w:w="1530" w:type="dxa"/>
          </w:tcPr>
          <w:p w14:paraId="1CA2CE6A" w14:textId="77777777" w:rsidR="00E64A37" w:rsidRDefault="00E64A37" w:rsidP="00920A68">
            <w:pPr>
              <w:jc w:val="center"/>
            </w:pPr>
          </w:p>
        </w:tc>
        <w:tc>
          <w:tcPr>
            <w:tcW w:w="1530" w:type="dxa"/>
          </w:tcPr>
          <w:p w14:paraId="2CD58310" w14:textId="77777777" w:rsidR="00E64A37" w:rsidRDefault="00E64A37" w:rsidP="00920A68">
            <w:pPr>
              <w:jc w:val="center"/>
            </w:pPr>
          </w:p>
        </w:tc>
        <w:tc>
          <w:tcPr>
            <w:tcW w:w="1530" w:type="dxa"/>
          </w:tcPr>
          <w:p w14:paraId="1611CC64" w14:textId="77777777" w:rsidR="00E64A37" w:rsidRDefault="00E64A37" w:rsidP="00920A68">
            <w:pPr>
              <w:jc w:val="center"/>
            </w:pPr>
          </w:p>
        </w:tc>
      </w:tr>
      <w:tr w:rsidR="00E7639F" w14:paraId="38196CD6" w14:textId="77777777" w:rsidTr="00E7639F">
        <w:tc>
          <w:tcPr>
            <w:tcW w:w="2628" w:type="dxa"/>
          </w:tcPr>
          <w:p w14:paraId="439E8D77" w14:textId="00B00046" w:rsidR="00E64A37" w:rsidRPr="001B22E1" w:rsidRDefault="00E64A37" w:rsidP="00E64A37">
            <w:pPr>
              <w:rPr>
                <w:b/>
              </w:rPr>
            </w:pPr>
            <w:r w:rsidRPr="001B22E1">
              <w:rPr>
                <w:b/>
              </w:rPr>
              <w:t>Temperature (C)</w:t>
            </w:r>
          </w:p>
        </w:tc>
        <w:tc>
          <w:tcPr>
            <w:tcW w:w="1530" w:type="dxa"/>
          </w:tcPr>
          <w:p w14:paraId="34A5E419" w14:textId="77777777" w:rsidR="00E64A37" w:rsidRDefault="00E64A37" w:rsidP="00920A68">
            <w:pPr>
              <w:jc w:val="center"/>
            </w:pPr>
          </w:p>
        </w:tc>
        <w:tc>
          <w:tcPr>
            <w:tcW w:w="1530" w:type="dxa"/>
          </w:tcPr>
          <w:p w14:paraId="5B2C7310" w14:textId="77777777" w:rsidR="00E64A37" w:rsidRDefault="00E64A37" w:rsidP="00920A68">
            <w:pPr>
              <w:jc w:val="center"/>
            </w:pPr>
          </w:p>
        </w:tc>
        <w:tc>
          <w:tcPr>
            <w:tcW w:w="1530" w:type="dxa"/>
          </w:tcPr>
          <w:p w14:paraId="534720CD" w14:textId="77777777" w:rsidR="00E64A37" w:rsidRDefault="00E64A37" w:rsidP="00920A68">
            <w:pPr>
              <w:jc w:val="center"/>
            </w:pPr>
          </w:p>
        </w:tc>
        <w:tc>
          <w:tcPr>
            <w:tcW w:w="1530" w:type="dxa"/>
          </w:tcPr>
          <w:p w14:paraId="6AC23934" w14:textId="4EDCAFF9" w:rsidR="00E64A37" w:rsidRDefault="00920A68" w:rsidP="00920A68">
            <w:pPr>
              <w:jc w:val="center"/>
            </w:pPr>
            <w:r>
              <w:t>125</w:t>
            </w:r>
          </w:p>
        </w:tc>
      </w:tr>
    </w:tbl>
    <w:p w14:paraId="4923D593" w14:textId="77777777" w:rsidR="00E64A37" w:rsidRDefault="00E64A37" w:rsidP="00E64A37"/>
    <w:p w14:paraId="5EA15F25" w14:textId="7F8C0BD6" w:rsidR="001B22E1" w:rsidRDefault="001B22E1" w:rsidP="001B22E1">
      <w:pPr>
        <w:jc w:val="center"/>
      </w:pPr>
      <w:r>
        <w:rPr>
          <w:b/>
        </w:rPr>
        <w:t xml:space="preserve">Table 3 – </w:t>
      </w:r>
      <w:r>
        <w:t xml:space="preserve">Selected Inductor Characteristics for Various Switching </w:t>
      </w:r>
      <w:proofErr w:type="gramStart"/>
      <w:r>
        <w:t>Frequencies</w:t>
      </w:r>
      <w:r w:rsidR="00BC7EAE">
        <w:t>[</w:t>
      </w:r>
      <w:proofErr w:type="gramEnd"/>
      <w:r w:rsidR="00BC7EAE">
        <w:t>1][2]</w:t>
      </w:r>
      <w:r>
        <w:t>.</w:t>
      </w:r>
    </w:p>
    <w:p w14:paraId="774F7B0E" w14:textId="77777777" w:rsidR="001B0549" w:rsidRDefault="001B0549" w:rsidP="001B0549"/>
    <w:p w14:paraId="3F30BF26" w14:textId="77777777" w:rsidR="001B0549" w:rsidRDefault="001B0549" w:rsidP="001B0549"/>
    <w:p w14:paraId="546978A3" w14:textId="77777777" w:rsidR="00ED16E5" w:rsidRDefault="001B0549" w:rsidP="001B0549">
      <w:r>
        <w:tab/>
        <w:t>The two best inductors for this application are the WCM-306-10</w:t>
      </w:r>
      <w:r w:rsidR="003013AB">
        <w:t xml:space="preserve"> (a 91uH inductor produced by West Coast Magnetics)</w:t>
      </w:r>
      <w:r>
        <w:t xml:space="preserve"> and the AGP4233-233ME</w:t>
      </w:r>
      <w:r w:rsidR="003013AB">
        <w:t xml:space="preserve"> (a 22 </w:t>
      </w:r>
      <w:proofErr w:type="spellStart"/>
      <w:r w:rsidR="003013AB">
        <w:t>uH</w:t>
      </w:r>
      <w:proofErr w:type="spellEnd"/>
      <w:r w:rsidR="003013AB">
        <w:t xml:space="preserve"> inductor produced by </w:t>
      </w:r>
      <w:proofErr w:type="spellStart"/>
      <w:r w:rsidR="003013AB">
        <w:t>Coilcraft</w:t>
      </w:r>
      <w:proofErr w:type="spellEnd"/>
      <w:r w:rsidR="003013AB">
        <w:t>)</w:t>
      </w:r>
      <w:r>
        <w:t>.</w:t>
      </w:r>
    </w:p>
    <w:p w14:paraId="2D9081FE" w14:textId="77777777" w:rsidR="00ED16E5" w:rsidRDefault="00ED16E5" w:rsidP="001B0549"/>
    <w:p w14:paraId="4C21E068" w14:textId="01D96538" w:rsidR="001B0549" w:rsidRDefault="00ED16E5" w:rsidP="00ED16E5">
      <w:pPr>
        <w:ind w:firstLine="720"/>
      </w:pPr>
      <w:r>
        <w:t>The WC Magnetics inductor is well suited for this application because it allows for a reasonable switching frequency (125kHz) while still meeting the current requirements of the converter (the 39.0Arms is the limiting current rating; the core will not saturate within the converter’s operating limits). Unfortunately this inductor is quite large, weighing 1kg and having a board surface area of 56.11cm</w:t>
      </w:r>
      <w:r>
        <w:rPr>
          <w:vertAlign w:val="superscript"/>
        </w:rPr>
        <w:t>2</w:t>
      </w:r>
      <w:r>
        <w:t xml:space="preserve"> (8.70in</w:t>
      </w:r>
      <w:r>
        <w:rPr>
          <w:vertAlign w:val="superscript"/>
        </w:rPr>
        <w:t>2</w:t>
      </w:r>
      <w:r>
        <w:t>). This makes the inductor ideal for an off-rover charger; however, it may prove to be too large for an integrated charger.</w:t>
      </w:r>
    </w:p>
    <w:p w14:paraId="2ACF5AC0" w14:textId="77777777" w:rsidR="000C6180" w:rsidRDefault="000C6180" w:rsidP="00ED16E5">
      <w:pPr>
        <w:ind w:firstLine="720"/>
      </w:pPr>
    </w:p>
    <w:p w14:paraId="270DCC70" w14:textId="310B1D0E" w:rsidR="00315EFF" w:rsidRDefault="000C6180" w:rsidP="00315EFF">
      <w:pPr>
        <w:ind w:firstLine="720"/>
      </w:pPr>
      <w:r>
        <w:t xml:space="preserve">The </w:t>
      </w:r>
      <w:proofErr w:type="spellStart"/>
      <w:r>
        <w:t>Coilcraft</w:t>
      </w:r>
      <w:proofErr w:type="spellEnd"/>
      <w:r>
        <w:t xml:space="preserve"> </w:t>
      </w:r>
      <w:r w:rsidR="00E4321E">
        <w:t xml:space="preserve">inductor </w:t>
      </w:r>
      <w:r>
        <w:t xml:space="preserve">is also </w:t>
      </w:r>
      <w:proofErr w:type="gramStart"/>
      <w:r>
        <w:t>well-suited</w:t>
      </w:r>
      <w:proofErr w:type="gramEnd"/>
      <w:r>
        <w:t xml:space="preserve"> for this application largely due to small-size. It weighs only 135 grams and uses only 15.10cm</w:t>
      </w:r>
      <w:r>
        <w:rPr>
          <w:vertAlign w:val="superscript"/>
        </w:rPr>
        <w:t>2</w:t>
      </w:r>
      <w:r>
        <w:t xml:space="preserve"> (2.34 in</w:t>
      </w:r>
      <w:r>
        <w:rPr>
          <w:vertAlign w:val="superscript"/>
        </w:rPr>
        <w:t>2</w:t>
      </w:r>
      <w:r>
        <w:t xml:space="preserve">) of board space. This is 86% savings in weight and 73% savings in volume compared to the WC Magnetics inductor. Unfortunately this inductor is not capable of supporting the full rated current of the charger, limited by a 34.0Arms current and a 32.8A saturation current for a 10% loss of inductance. (More detailed analysis is required to demonstrate this inductors performance over various </w:t>
      </w:r>
      <w:proofErr w:type="gramStart"/>
      <w:r>
        <w:t>charger operating</w:t>
      </w:r>
      <w:proofErr w:type="gramEnd"/>
      <w:r>
        <w:t xml:space="preserve"> points due to the lower saturation current.)</w:t>
      </w:r>
    </w:p>
    <w:p w14:paraId="06BB6FE9" w14:textId="77777777" w:rsidR="00315EFF" w:rsidRDefault="00315EFF" w:rsidP="00315EFF">
      <w:pPr>
        <w:ind w:firstLine="720"/>
      </w:pPr>
    </w:p>
    <w:p w14:paraId="5FC0E6A1" w14:textId="28F4D886" w:rsidR="00315EFF" w:rsidRDefault="00315EFF" w:rsidP="00315EFF">
      <w:pPr>
        <w:ind w:firstLine="720"/>
        <w:jc w:val="center"/>
      </w:pPr>
      <w:r>
        <w:rPr>
          <w:noProof/>
        </w:rPr>
        <w:drawing>
          <wp:inline distT="0" distB="0" distL="0" distR="0" wp14:anchorId="54234CD1" wp14:editId="6946DA58">
            <wp:extent cx="43688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2.17 AM.png"/>
                    <pic:cNvPicPr/>
                  </pic:nvPicPr>
                  <pic:blipFill>
                    <a:blip r:embed="rId6">
                      <a:extLst>
                        <a:ext uri="{28A0092B-C50C-407E-A947-70E740481C1C}">
                          <a14:useLocalDpi xmlns:a14="http://schemas.microsoft.com/office/drawing/2010/main" val="0"/>
                        </a:ext>
                      </a:extLst>
                    </a:blip>
                    <a:stretch>
                      <a:fillRect/>
                    </a:stretch>
                  </pic:blipFill>
                  <pic:spPr>
                    <a:xfrm>
                      <a:off x="0" y="0"/>
                      <a:ext cx="4368800" cy="3810000"/>
                    </a:xfrm>
                    <a:prstGeom prst="rect">
                      <a:avLst/>
                    </a:prstGeom>
                  </pic:spPr>
                </pic:pic>
              </a:graphicData>
            </a:graphic>
          </wp:inline>
        </w:drawing>
      </w:r>
    </w:p>
    <w:p w14:paraId="5E335BCD" w14:textId="77777777" w:rsidR="00315EFF" w:rsidRDefault="00315EFF" w:rsidP="00315EFF">
      <w:pPr>
        <w:ind w:firstLine="720"/>
        <w:jc w:val="center"/>
      </w:pPr>
    </w:p>
    <w:p w14:paraId="7355AEA5" w14:textId="747B8AB9" w:rsidR="00315EFF" w:rsidRDefault="00315EFF" w:rsidP="00315EFF">
      <w:pPr>
        <w:ind w:firstLine="720"/>
        <w:jc w:val="center"/>
      </w:pPr>
      <w:r>
        <w:rPr>
          <w:b/>
        </w:rPr>
        <w:t xml:space="preserve">Figure 1 – </w:t>
      </w:r>
      <w:r>
        <w:t>Saturation Current for Inductor WCM 306.13.</w:t>
      </w:r>
    </w:p>
    <w:p w14:paraId="4285BE6A" w14:textId="77777777" w:rsidR="00315EFF" w:rsidRDefault="00315EFF" w:rsidP="00315EFF">
      <w:pPr>
        <w:ind w:firstLine="720"/>
        <w:jc w:val="center"/>
      </w:pPr>
    </w:p>
    <w:p w14:paraId="1FE6AEDE" w14:textId="77777777" w:rsidR="00315EFF" w:rsidRDefault="00315EFF" w:rsidP="00315EFF">
      <w:pPr>
        <w:ind w:firstLine="720"/>
        <w:jc w:val="center"/>
      </w:pPr>
    </w:p>
    <w:p w14:paraId="6FCF43A0" w14:textId="3F5E1AB2" w:rsidR="00315EFF" w:rsidRDefault="00315EFF" w:rsidP="00315EFF">
      <w:pPr>
        <w:ind w:firstLine="720"/>
        <w:jc w:val="center"/>
      </w:pPr>
      <w:r>
        <w:rPr>
          <w:noProof/>
        </w:rPr>
        <w:drawing>
          <wp:inline distT="0" distB="0" distL="0" distR="0" wp14:anchorId="1832EC5E" wp14:editId="1C00E4E0">
            <wp:extent cx="4406900" cy="37846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4.01 AM.png"/>
                    <pic:cNvPicPr/>
                  </pic:nvPicPr>
                  <pic:blipFill>
                    <a:blip r:embed="rId7">
                      <a:extLst>
                        <a:ext uri="{28A0092B-C50C-407E-A947-70E740481C1C}">
                          <a14:useLocalDpi xmlns:a14="http://schemas.microsoft.com/office/drawing/2010/main" val="0"/>
                        </a:ext>
                      </a:extLst>
                    </a:blip>
                    <a:stretch>
                      <a:fillRect/>
                    </a:stretch>
                  </pic:blipFill>
                  <pic:spPr>
                    <a:xfrm>
                      <a:off x="0" y="0"/>
                      <a:ext cx="4406900" cy="3784600"/>
                    </a:xfrm>
                    <a:prstGeom prst="rect">
                      <a:avLst/>
                    </a:prstGeom>
                  </pic:spPr>
                </pic:pic>
              </a:graphicData>
            </a:graphic>
          </wp:inline>
        </w:drawing>
      </w:r>
    </w:p>
    <w:p w14:paraId="53D97EAC" w14:textId="76C36080" w:rsidR="00315EFF" w:rsidRDefault="00315EFF" w:rsidP="00315EFF">
      <w:pPr>
        <w:ind w:firstLine="720"/>
        <w:jc w:val="center"/>
      </w:pPr>
      <w:r>
        <w:rPr>
          <w:b/>
        </w:rPr>
        <w:t xml:space="preserve">Figure 2 – </w:t>
      </w:r>
      <w:r>
        <w:t>Saturation Current for Inductor WCM 306.10.</w:t>
      </w:r>
    </w:p>
    <w:p w14:paraId="3CA4F65B" w14:textId="77777777" w:rsidR="00BC7EAE" w:rsidRDefault="00BC7EAE" w:rsidP="00315EFF">
      <w:pPr>
        <w:ind w:firstLine="720"/>
        <w:jc w:val="center"/>
      </w:pPr>
    </w:p>
    <w:p w14:paraId="1F8BDC19" w14:textId="77777777" w:rsidR="00BC7EAE" w:rsidRDefault="00BC7EAE" w:rsidP="00315EFF">
      <w:pPr>
        <w:ind w:firstLine="720"/>
        <w:jc w:val="center"/>
      </w:pPr>
    </w:p>
    <w:p w14:paraId="53877928" w14:textId="676571F0" w:rsidR="00BC7EAE" w:rsidRDefault="00BC7EAE" w:rsidP="00315EFF">
      <w:pPr>
        <w:ind w:firstLine="720"/>
        <w:jc w:val="center"/>
      </w:pPr>
      <w:r>
        <w:rPr>
          <w:noProof/>
        </w:rPr>
        <w:drawing>
          <wp:inline distT="0" distB="0" distL="0" distR="0" wp14:anchorId="39D0EED0" wp14:editId="3693B2E1">
            <wp:extent cx="4267200" cy="3594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2.07.30 PM.png"/>
                    <pic:cNvPicPr/>
                  </pic:nvPicPr>
                  <pic:blipFill>
                    <a:blip r:embed="rId8">
                      <a:extLst>
                        <a:ext uri="{28A0092B-C50C-407E-A947-70E740481C1C}">
                          <a14:useLocalDpi xmlns:a14="http://schemas.microsoft.com/office/drawing/2010/main" val="0"/>
                        </a:ext>
                      </a:extLst>
                    </a:blip>
                    <a:stretch>
                      <a:fillRect/>
                    </a:stretch>
                  </pic:blipFill>
                  <pic:spPr>
                    <a:xfrm>
                      <a:off x="0" y="0"/>
                      <a:ext cx="4267200" cy="3594100"/>
                    </a:xfrm>
                    <a:prstGeom prst="rect">
                      <a:avLst/>
                    </a:prstGeom>
                  </pic:spPr>
                </pic:pic>
              </a:graphicData>
            </a:graphic>
          </wp:inline>
        </w:drawing>
      </w:r>
    </w:p>
    <w:p w14:paraId="5B423728" w14:textId="6BCED095" w:rsidR="00BC7EAE" w:rsidRDefault="00BC7EAE" w:rsidP="00315EFF">
      <w:pPr>
        <w:ind w:firstLine="720"/>
        <w:jc w:val="center"/>
      </w:pPr>
      <w:r>
        <w:rPr>
          <w:b/>
        </w:rPr>
        <w:t xml:space="preserve">Figure 3 – </w:t>
      </w:r>
      <w:r>
        <w:t>Saturation Current for Inductor WCM 306.8.</w:t>
      </w:r>
    </w:p>
    <w:p w14:paraId="71E263E2" w14:textId="2295B6AA" w:rsidR="00EF56DB" w:rsidRDefault="00EF56DB" w:rsidP="00EF56DB">
      <w:pPr>
        <w:jc w:val="center"/>
      </w:pPr>
      <w:r>
        <w:rPr>
          <w:noProof/>
        </w:rPr>
        <w:drawing>
          <wp:inline distT="0" distB="0" distL="0" distR="0" wp14:anchorId="568A2643" wp14:editId="40C108CD">
            <wp:extent cx="3655464" cy="277169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55545" cy="2771759"/>
                    </a:xfrm>
                    <a:prstGeom prst="rect">
                      <a:avLst/>
                    </a:prstGeom>
                    <a:noFill/>
                    <a:ln>
                      <a:noFill/>
                    </a:ln>
                  </pic:spPr>
                </pic:pic>
              </a:graphicData>
            </a:graphic>
          </wp:inline>
        </w:drawing>
      </w:r>
    </w:p>
    <w:p w14:paraId="487B7691" w14:textId="77777777" w:rsidR="00EF56DB" w:rsidRDefault="00EF56DB" w:rsidP="00EF56DB">
      <w:pPr>
        <w:jc w:val="center"/>
      </w:pPr>
    </w:p>
    <w:p w14:paraId="43806733" w14:textId="1DD107DC" w:rsidR="00EF56DB" w:rsidRDefault="00EF56DB" w:rsidP="00EF56DB">
      <w:pPr>
        <w:jc w:val="center"/>
      </w:pPr>
      <w:r>
        <w:rPr>
          <w:b/>
        </w:rPr>
        <w:t xml:space="preserve">Figure 4 – </w:t>
      </w:r>
      <w:r>
        <w:t xml:space="preserve">Saturation Current for the </w:t>
      </w:r>
      <w:proofErr w:type="spellStart"/>
      <w:r>
        <w:t>Coilcraft</w:t>
      </w:r>
      <w:proofErr w:type="spellEnd"/>
      <w:r>
        <w:t xml:space="preserve"> Inductors.</w:t>
      </w:r>
    </w:p>
    <w:p w14:paraId="26942EB8" w14:textId="77777777" w:rsidR="00EF56DB" w:rsidRPr="00EF56DB" w:rsidRDefault="00EF56DB" w:rsidP="00EF56DB">
      <w:pPr>
        <w:jc w:val="center"/>
      </w:pPr>
    </w:p>
    <w:p w14:paraId="6074618A" w14:textId="250904A1" w:rsidR="00BC7EAE" w:rsidRDefault="00BC7EAE" w:rsidP="00BC7EAE">
      <w:r>
        <w:tab/>
        <w:t xml:space="preserve">There are two major sources of inductor losses: </w:t>
      </w:r>
      <w:r w:rsidR="00D0559A">
        <w:t xml:space="preserve">AC-current induced core losses and DC equivalent-resistance heat losses. </w:t>
      </w:r>
      <w:r w:rsidR="00111390">
        <w:t>For each of the selected inductors the core losses are negligible compared to the resistive heating loses, so they are ignored here. The resistive losses may be calculated for both inductors using the maximum RMS current of the charger and the equivalent DC resistance of the inductor:</w:t>
      </w:r>
    </w:p>
    <w:p w14:paraId="35EB758A" w14:textId="77777777" w:rsidR="00111390" w:rsidRDefault="00111390" w:rsidP="00BC7EAE"/>
    <w:p w14:paraId="660351A1" w14:textId="0C8B6F52" w:rsidR="00111390" w:rsidRPr="000C0073" w:rsidRDefault="00E4321E" w:rsidP="0011139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DC</m:t>
              </m:r>
            </m:sub>
          </m:sSub>
        </m:oMath>
      </m:oMathPara>
    </w:p>
    <w:p w14:paraId="3BE8E678" w14:textId="77777777" w:rsidR="000C0073" w:rsidRDefault="000C0073" w:rsidP="000C0073"/>
    <w:p w14:paraId="7E90DCFF" w14:textId="0B8D1419" w:rsidR="000C0073" w:rsidRDefault="000C0073" w:rsidP="000C0073">
      <w:r>
        <w:t xml:space="preserve">For the </w:t>
      </w:r>
      <w:proofErr w:type="spellStart"/>
      <w:r>
        <w:t>Coilcraft</w:t>
      </w:r>
      <w:proofErr w:type="spellEnd"/>
      <w:r>
        <w:t xml:space="preserve"> inductor:</w:t>
      </w:r>
    </w:p>
    <w:p w14:paraId="70DE5651" w14:textId="77777777" w:rsidR="000C0073" w:rsidRDefault="000C0073" w:rsidP="000C0073"/>
    <w:p w14:paraId="167B197A" w14:textId="36FD35C6" w:rsidR="000C0073" w:rsidRPr="000C0073" w:rsidRDefault="00E4321E"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×0.00295=4.72W</m:t>
          </m:r>
        </m:oMath>
      </m:oMathPara>
    </w:p>
    <w:p w14:paraId="1CA261A1" w14:textId="77777777" w:rsidR="000C0073" w:rsidRDefault="000C0073" w:rsidP="000C0073"/>
    <w:p w14:paraId="761A1A57" w14:textId="63FA7EA3" w:rsidR="000C0073" w:rsidRDefault="000C0073" w:rsidP="000C0073">
      <w:r>
        <w:t>For the selected WC Magnetics inductor:</w:t>
      </w:r>
    </w:p>
    <w:p w14:paraId="340CA3F3" w14:textId="77777777" w:rsidR="000C0073" w:rsidRDefault="000C0073" w:rsidP="000C0073"/>
    <w:p w14:paraId="1BD9197F" w14:textId="1ADC7AC0" w:rsidR="000C0073" w:rsidRDefault="00E4321E"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×0.00189=3.02W</m:t>
          </m:r>
        </m:oMath>
      </m:oMathPara>
    </w:p>
    <w:p w14:paraId="339855A3" w14:textId="77777777" w:rsidR="000C0073" w:rsidRDefault="000C0073" w:rsidP="000C0073"/>
    <w:p w14:paraId="2B04C905" w14:textId="2F7950B2" w:rsidR="000C0073" w:rsidRDefault="000C0073" w:rsidP="000C0073">
      <w:pPr>
        <w:ind w:firstLine="720"/>
      </w:pPr>
      <w:r>
        <w:t xml:space="preserve">For the </w:t>
      </w:r>
      <w:proofErr w:type="spellStart"/>
      <w:r>
        <w:t>Coilcraft</w:t>
      </w:r>
      <w:proofErr w:type="spellEnd"/>
      <w:r>
        <w:t xml:space="preserve"> inductor, the manufacturer’s website indicates this would lead to approximately a 45</w:t>
      </w:r>
      <w:r w:rsidRPr="000C0073">
        <w:t>°</w:t>
      </w:r>
      <w:r>
        <w:t xml:space="preserve">C increase in inductor temperature. Furthermore, the </w:t>
      </w:r>
      <w:proofErr w:type="gramStart"/>
      <w:r>
        <w:t xml:space="preserve">temperature </w:t>
      </w:r>
      <w:proofErr w:type="spellStart"/>
      <w:r>
        <w:t>derating</w:t>
      </w:r>
      <w:proofErr w:type="spellEnd"/>
      <w:proofErr w:type="gramEnd"/>
      <w:r>
        <w:t xml:space="preserve"> curve</w:t>
      </w:r>
      <w:r w:rsidR="00F47B3A">
        <w:t xml:space="preserve"> (</w:t>
      </w:r>
      <w:r w:rsidR="00F47B3A" w:rsidRPr="00F47B3A">
        <w:rPr>
          <w:i/>
        </w:rPr>
        <w:t>see figure 4</w:t>
      </w:r>
      <w:r w:rsidR="00F47B3A">
        <w:t>)</w:t>
      </w:r>
      <w:r>
        <w:t xml:space="preserve"> indicates that this temperature rise would not be an issue for a wide range of ambient temperatures. WC Magnetics does not publish data on their inductors’ thermal resistance, so there is not</w:t>
      </w:r>
      <w:r w:rsidR="00F47B3A">
        <w:t xml:space="preserve"> a</w:t>
      </w:r>
      <w:r>
        <w:t xml:space="preserve"> direct meth</w:t>
      </w:r>
      <w:r w:rsidR="00F47B3A">
        <w:t>od to calculate this part’s temperature rise above ambient; however, it is possible to assume it would remain within normal operating conditions as 40A is far below the part’s rated RMS current.</w:t>
      </w:r>
    </w:p>
    <w:p w14:paraId="7FD5D7C7" w14:textId="77777777" w:rsidR="00111390" w:rsidRDefault="00111390" w:rsidP="00BC7EAE"/>
    <w:p w14:paraId="49C3DA8A" w14:textId="5C783B84" w:rsidR="00111390" w:rsidRDefault="00111390" w:rsidP="00111390">
      <w:pPr>
        <w:jc w:val="center"/>
      </w:pPr>
      <w:r>
        <w:rPr>
          <w:noProof/>
        </w:rPr>
        <w:drawing>
          <wp:inline distT="0" distB="0" distL="0" distR="0" wp14:anchorId="265AA7B7" wp14:editId="509C6975">
            <wp:extent cx="3145921" cy="2614787"/>
            <wp:effectExtent l="0" t="0" r="381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46490" cy="2615260"/>
                    </a:xfrm>
                    <a:prstGeom prst="rect">
                      <a:avLst/>
                    </a:prstGeom>
                    <a:noFill/>
                    <a:ln>
                      <a:noFill/>
                    </a:ln>
                  </pic:spPr>
                </pic:pic>
              </a:graphicData>
            </a:graphic>
          </wp:inline>
        </w:drawing>
      </w:r>
    </w:p>
    <w:p w14:paraId="1B8691B0" w14:textId="77777777" w:rsidR="00111390" w:rsidRDefault="00111390" w:rsidP="00111390">
      <w:pPr>
        <w:jc w:val="center"/>
      </w:pPr>
    </w:p>
    <w:p w14:paraId="148FBACC" w14:textId="4C3FB0BD" w:rsidR="00111390" w:rsidRPr="00111390" w:rsidRDefault="00111390" w:rsidP="00111390">
      <w:pPr>
        <w:jc w:val="center"/>
      </w:pPr>
      <w:r>
        <w:rPr>
          <w:b/>
        </w:rPr>
        <w:t xml:space="preserve">Figure 4 – </w:t>
      </w:r>
      <w:r>
        <w:t xml:space="preserve">RMS Current Temperature </w:t>
      </w:r>
      <w:proofErr w:type="spellStart"/>
      <w:r>
        <w:t>Derating</w:t>
      </w:r>
      <w:proofErr w:type="spellEnd"/>
      <w:r>
        <w:t xml:space="preserve"> Curve for AGP4233-223ME [3].</w:t>
      </w:r>
    </w:p>
    <w:p w14:paraId="6A730CFB" w14:textId="77777777" w:rsidR="007E5FB2" w:rsidRDefault="007E5FB2">
      <w:r>
        <w:br w:type="page"/>
      </w:r>
    </w:p>
    <w:p w14:paraId="0907C882" w14:textId="77777777" w:rsidR="007E5FB2" w:rsidRDefault="007E5FB2">
      <w:r>
        <w:rPr>
          <w:b/>
        </w:rPr>
        <w:t>MOSFET Switch Selection</w:t>
      </w:r>
    </w:p>
    <w:p w14:paraId="4831A2ED" w14:textId="77777777" w:rsidR="007E5FB2" w:rsidRDefault="007E5FB2"/>
    <w:p w14:paraId="40CEDBD9" w14:textId="77777777" w:rsidR="007E5FB2" w:rsidRDefault="007E5FB2">
      <w:r>
        <w:tab/>
        <w:t>As discussed in the section on inductor selection, there is a trade-off between switching frequency, inductor requirements, and MOSFET requirements.</w:t>
      </w:r>
    </w:p>
    <w:p w14:paraId="33F9C4D1" w14:textId="77777777" w:rsidR="007E5FB2" w:rsidRDefault="007E5FB2"/>
    <w:p w14:paraId="2DAB0D67" w14:textId="4388D3BE" w:rsidR="007E5FB2" w:rsidRDefault="007E5FB2" w:rsidP="007E5FB2">
      <w:pPr>
        <w:ind w:firstLine="720"/>
      </w:pPr>
      <w:r>
        <w:t>For this type of switching converter, the MOSFET is a large source of losses. Losses occur largely in two regions of the switch’s operation: the linear region when the switch is between its “on” and “off” states, and in the saturation region when the switch is “fully on.” Losses in saturation mode are most easily modeled by an equivalent on-state resistance known as the “</w:t>
      </w:r>
      <w:proofErr w:type="spellStart"/>
      <w:proofErr w:type="gramStart"/>
      <w:r>
        <w:t>r</w:t>
      </w:r>
      <w:r>
        <w:rPr>
          <w:vertAlign w:val="subscript"/>
        </w:rPr>
        <w:t>ds</w:t>
      </w:r>
      <w:proofErr w:type="spellEnd"/>
      <w:r>
        <w:rPr>
          <w:vertAlign w:val="subscript"/>
        </w:rPr>
        <w:t>(</w:t>
      </w:r>
      <w:proofErr w:type="gramEnd"/>
      <w:r>
        <w:rPr>
          <w:vertAlign w:val="subscript"/>
        </w:rPr>
        <w:t>on)</w:t>
      </w:r>
      <w:r>
        <w:t xml:space="preserve">.” Losses in the linear mode are more complex to model and much greater than those when the MOSFET is in the saturation region. Therefore it is important to minimize the time that the MOSFET operates in the linear region. This time is dictated by a variety of factors, including </w:t>
      </w:r>
      <w:r w:rsidR="00BC4949">
        <w:t xml:space="preserve">gate capacitance, body diode capacitance, and </w:t>
      </w:r>
      <w:proofErr w:type="spellStart"/>
      <w:r w:rsidR="00BC4949">
        <w:t>ajlkdfjakd</w:t>
      </w:r>
      <w:proofErr w:type="spellEnd"/>
      <w:r w:rsidR="00BC4949">
        <w:t xml:space="preserve">  [4].</w:t>
      </w:r>
      <w:r w:rsidR="00A4674B">
        <w:t xml:space="preserve"> Additionally the functionality of the MOSFET will depend on its thermal characteristics. Potential MOSFETs for this application are presented in table 4 below.</w:t>
      </w:r>
    </w:p>
    <w:p w14:paraId="204B5E93" w14:textId="77777777" w:rsidR="00A4674B" w:rsidRDefault="00A4674B" w:rsidP="007E5FB2">
      <w:pPr>
        <w:ind w:firstLine="720"/>
      </w:pPr>
    </w:p>
    <w:p w14:paraId="732FEDB9" w14:textId="77777777" w:rsidR="00A4674B" w:rsidRDefault="00A4674B" w:rsidP="00A4674B"/>
    <w:tbl>
      <w:tblPr>
        <w:tblStyle w:val="TableGrid"/>
        <w:tblW w:w="0" w:type="auto"/>
        <w:tblLayout w:type="fixed"/>
        <w:tblLook w:val="04A0" w:firstRow="1" w:lastRow="0" w:firstColumn="1" w:lastColumn="0" w:noHBand="0" w:noVBand="1"/>
      </w:tblPr>
      <w:tblGrid>
        <w:gridCol w:w="1961"/>
        <w:gridCol w:w="1837"/>
        <w:gridCol w:w="1610"/>
        <w:gridCol w:w="1724"/>
        <w:gridCol w:w="1724"/>
      </w:tblGrid>
      <w:tr w:rsidR="00CE07E8" w14:paraId="09C6EE24" w14:textId="4FA45644" w:rsidTr="00CE07E8">
        <w:tc>
          <w:tcPr>
            <w:tcW w:w="1961" w:type="dxa"/>
          </w:tcPr>
          <w:p w14:paraId="6F3565CE" w14:textId="1E90AFDD" w:rsidR="00CE07E8" w:rsidRPr="009074A2" w:rsidRDefault="00CE07E8" w:rsidP="00A4674B">
            <w:pPr>
              <w:rPr>
                <w:b/>
              </w:rPr>
            </w:pPr>
            <w:r w:rsidRPr="009074A2">
              <w:rPr>
                <w:b/>
              </w:rPr>
              <w:t>Part Number</w:t>
            </w:r>
          </w:p>
        </w:tc>
        <w:tc>
          <w:tcPr>
            <w:tcW w:w="1837" w:type="dxa"/>
          </w:tcPr>
          <w:p w14:paraId="6E8F71FD" w14:textId="0085B34A" w:rsidR="00CE07E8" w:rsidRPr="009074A2" w:rsidRDefault="00CE07E8" w:rsidP="00A7412D">
            <w:pPr>
              <w:jc w:val="center"/>
              <w:rPr>
                <w:b/>
              </w:rPr>
            </w:pPr>
            <w:r w:rsidRPr="009074A2">
              <w:rPr>
                <w:b/>
              </w:rPr>
              <w:t>CSD18532KCS</w:t>
            </w:r>
          </w:p>
        </w:tc>
        <w:tc>
          <w:tcPr>
            <w:tcW w:w="1610" w:type="dxa"/>
          </w:tcPr>
          <w:p w14:paraId="1014F551" w14:textId="7DDA53EF" w:rsidR="00CE07E8" w:rsidRPr="00964017" w:rsidRDefault="00CE07E8" w:rsidP="00A7412D">
            <w:pPr>
              <w:jc w:val="center"/>
              <w:rPr>
                <w:b/>
              </w:rPr>
            </w:pPr>
            <w:r>
              <w:rPr>
                <w:b/>
              </w:rPr>
              <w:t>IRFH7191</w:t>
            </w:r>
          </w:p>
        </w:tc>
        <w:tc>
          <w:tcPr>
            <w:tcW w:w="1724" w:type="dxa"/>
          </w:tcPr>
          <w:p w14:paraId="0F13E864" w14:textId="5D4E1B5C" w:rsidR="00CE07E8" w:rsidRPr="00964017" w:rsidRDefault="00CE07E8" w:rsidP="00A7412D">
            <w:pPr>
              <w:jc w:val="center"/>
              <w:rPr>
                <w:b/>
              </w:rPr>
            </w:pPr>
            <w:r>
              <w:rPr>
                <w:b/>
              </w:rPr>
              <w:t>IRFH7188</w:t>
            </w:r>
          </w:p>
        </w:tc>
        <w:tc>
          <w:tcPr>
            <w:tcW w:w="1724" w:type="dxa"/>
          </w:tcPr>
          <w:p w14:paraId="6E8E5BDF" w14:textId="5F56BF18" w:rsidR="00CE07E8" w:rsidRDefault="00CE07E8" w:rsidP="00A7412D">
            <w:pPr>
              <w:jc w:val="center"/>
              <w:rPr>
                <w:b/>
              </w:rPr>
            </w:pPr>
            <w:r>
              <w:rPr>
                <w:b/>
              </w:rPr>
              <w:t>IRFH7185</w:t>
            </w:r>
          </w:p>
        </w:tc>
      </w:tr>
      <w:tr w:rsidR="00CE07E8" w14:paraId="4906EFC9" w14:textId="66676CCD" w:rsidTr="00CE07E8">
        <w:tc>
          <w:tcPr>
            <w:tcW w:w="1961" w:type="dxa"/>
          </w:tcPr>
          <w:p w14:paraId="2FAA9C31" w14:textId="2FB77DB7" w:rsidR="00CE07E8" w:rsidRPr="009074A2" w:rsidRDefault="00CE07E8" w:rsidP="00A4674B">
            <w:pPr>
              <w:rPr>
                <w:b/>
              </w:rPr>
            </w:pPr>
            <w:r w:rsidRPr="009074A2">
              <w:rPr>
                <w:b/>
              </w:rPr>
              <w:t>Manufacturer</w:t>
            </w:r>
          </w:p>
        </w:tc>
        <w:tc>
          <w:tcPr>
            <w:tcW w:w="1837" w:type="dxa"/>
          </w:tcPr>
          <w:p w14:paraId="3F36D7B9" w14:textId="243BCEF6" w:rsidR="00CE07E8" w:rsidRDefault="00CE07E8" w:rsidP="00A7412D">
            <w:pPr>
              <w:jc w:val="center"/>
            </w:pPr>
            <w:r>
              <w:t>Texas Instruments</w:t>
            </w:r>
          </w:p>
        </w:tc>
        <w:tc>
          <w:tcPr>
            <w:tcW w:w="1610" w:type="dxa"/>
          </w:tcPr>
          <w:p w14:paraId="35FE9878" w14:textId="3BD2E0CD" w:rsidR="00CE07E8" w:rsidRDefault="00CE07E8" w:rsidP="00A7412D">
            <w:pPr>
              <w:jc w:val="center"/>
            </w:pPr>
            <w:r>
              <w:t>International Rectifier</w:t>
            </w:r>
          </w:p>
        </w:tc>
        <w:tc>
          <w:tcPr>
            <w:tcW w:w="1724" w:type="dxa"/>
          </w:tcPr>
          <w:p w14:paraId="032BF948" w14:textId="187C8CA3" w:rsidR="00CE07E8" w:rsidRDefault="00CE07E8" w:rsidP="00A7412D">
            <w:pPr>
              <w:jc w:val="center"/>
            </w:pPr>
            <w:r>
              <w:t>International Rectifier</w:t>
            </w:r>
          </w:p>
        </w:tc>
        <w:tc>
          <w:tcPr>
            <w:tcW w:w="1724" w:type="dxa"/>
          </w:tcPr>
          <w:p w14:paraId="28C5D8CE" w14:textId="1DEDDE8D" w:rsidR="00CE07E8" w:rsidRDefault="00CE07E8" w:rsidP="00A7412D">
            <w:pPr>
              <w:jc w:val="center"/>
            </w:pPr>
            <w:r>
              <w:t>International Rectifier</w:t>
            </w:r>
          </w:p>
        </w:tc>
      </w:tr>
      <w:tr w:rsidR="00CE07E8" w14:paraId="2D533AD8" w14:textId="491B12A1" w:rsidTr="00CE07E8">
        <w:tc>
          <w:tcPr>
            <w:tcW w:w="1961" w:type="dxa"/>
          </w:tcPr>
          <w:p w14:paraId="2C7E1156" w14:textId="6D0528AA" w:rsidR="00CE07E8" w:rsidRPr="009074A2" w:rsidRDefault="00CE07E8" w:rsidP="00A4674B">
            <w:pPr>
              <w:rPr>
                <w:b/>
              </w:rPr>
            </w:pPr>
            <w:r>
              <w:rPr>
                <w:b/>
              </w:rPr>
              <w:t>Package</w:t>
            </w:r>
          </w:p>
        </w:tc>
        <w:tc>
          <w:tcPr>
            <w:tcW w:w="1837" w:type="dxa"/>
          </w:tcPr>
          <w:p w14:paraId="7B6BC85C" w14:textId="79F5E46F" w:rsidR="00CE07E8" w:rsidRDefault="00CE07E8" w:rsidP="00A7412D">
            <w:pPr>
              <w:jc w:val="center"/>
            </w:pPr>
            <w:r>
              <w:t>TO-220</w:t>
            </w:r>
          </w:p>
        </w:tc>
        <w:tc>
          <w:tcPr>
            <w:tcW w:w="1610" w:type="dxa"/>
          </w:tcPr>
          <w:p w14:paraId="70F2737F" w14:textId="4E96DEF3" w:rsidR="00CE07E8" w:rsidRDefault="00CE07E8" w:rsidP="00A7412D">
            <w:pPr>
              <w:jc w:val="center"/>
            </w:pPr>
            <w:r>
              <w:t>PQFN 5x6 B/E</w:t>
            </w:r>
          </w:p>
        </w:tc>
        <w:tc>
          <w:tcPr>
            <w:tcW w:w="1724" w:type="dxa"/>
          </w:tcPr>
          <w:p w14:paraId="2045B591" w14:textId="7D2C187C" w:rsidR="00CE07E8" w:rsidRDefault="00CE07E8" w:rsidP="00A7412D">
            <w:pPr>
              <w:jc w:val="center"/>
            </w:pPr>
            <w:r>
              <w:t>PQFN 5x6 B/E</w:t>
            </w:r>
          </w:p>
        </w:tc>
        <w:tc>
          <w:tcPr>
            <w:tcW w:w="1724" w:type="dxa"/>
          </w:tcPr>
          <w:p w14:paraId="2EA68261" w14:textId="497F911A" w:rsidR="00CE07E8" w:rsidRDefault="00CE07E8" w:rsidP="00A7412D">
            <w:pPr>
              <w:jc w:val="center"/>
            </w:pPr>
            <w:r>
              <w:t>PQFN 5x6 B/E</w:t>
            </w:r>
          </w:p>
        </w:tc>
      </w:tr>
      <w:tr w:rsidR="00CE07E8" w14:paraId="3ACDC4A4" w14:textId="44E49F8D" w:rsidTr="00CE07E8">
        <w:tc>
          <w:tcPr>
            <w:tcW w:w="1961" w:type="dxa"/>
          </w:tcPr>
          <w:p w14:paraId="39D72AAA" w14:textId="02FD91B0" w:rsidR="00CE07E8" w:rsidRDefault="00CE07E8" w:rsidP="00A4674B">
            <w:pPr>
              <w:rPr>
                <w:b/>
              </w:rPr>
            </w:pPr>
            <w:r>
              <w:rPr>
                <w:b/>
              </w:rPr>
              <w:t>Price ($/1 unit)</w:t>
            </w:r>
          </w:p>
        </w:tc>
        <w:tc>
          <w:tcPr>
            <w:tcW w:w="1837" w:type="dxa"/>
          </w:tcPr>
          <w:p w14:paraId="0E8C918E" w14:textId="07AAA153" w:rsidR="00CE07E8" w:rsidRDefault="005A2C4A" w:rsidP="00A7412D">
            <w:pPr>
              <w:jc w:val="center"/>
            </w:pPr>
            <w:r>
              <w:t>$2.79</w:t>
            </w:r>
          </w:p>
        </w:tc>
        <w:tc>
          <w:tcPr>
            <w:tcW w:w="1610" w:type="dxa"/>
          </w:tcPr>
          <w:p w14:paraId="41B8A73D" w14:textId="3ACBD777" w:rsidR="00CE07E8" w:rsidRDefault="005A2C4A" w:rsidP="00A7412D">
            <w:pPr>
              <w:jc w:val="center"/>
            </w:pPr>
            <w:r>
              <w:t>$2.87</w:t>
            </w:r>
          </w:p>
        </w:tc>
        <w:tc>
          <w:tcPr>
            <w:tcW w:w="1724" w:type="dxa"/>
          </w:tcPr>
          <w:p w14:paraId="63F4A0E8" w14:textId="15047DE5" w:rsidR="00CE07E8" w:rsidRDefault="005A2C4A" w:rsidP="00A7412D">
            <w:pPr>
              <w:jc w:val="center"/>
            </w:pPr>
            <w:r>
              <w:t>$2.43</w:t>
            </w:r>
          </w:p>
        </w:tc>
        <w:tc>
          <w:tcPr>
            <w:tcW w:w="1724" w:type="dxa"/>
          </w:tcPr>
          <w:p w14:paraId="11C9B5AC" w14:textId="1CDD548A" w:rsidR="00CE07E8" w:rsidRDefault="005A2C4A" w:rsidP="00A7412D">
            <w:pPr>
              <w:jc w:val="center"/>
            </w:pPr>
            <w:r>
              <w:t>$3.64</w:t>
            </w:r>
          </w:p>
        </w:tc>
      </w:tr>
      <w:tr w:rsidR="00CE07E8" w14:paraId="546BCCC9" w14:textId="024B4BF9" w:rsidTr="00CE07E8">
        <w:tc>
          <w:tcPr>
            <w:tcW w:w="1961" w:type="dxa"/>
          </w:tcPr>
          <w:p w14:paraId="2A29C771" w14:textId="4D1D41EF" w:rsidR="00CE07E8" w:rsidRPr="009074A2" w:rsidRDefault="00CE07E8" w:rsidP="00A4674B">
            <w:pPr>
              <w:rPr>
                <w:b/>
              </w:rPr>
            </w:pPr>
            <w:r w:rsidRPr="009074A2">
              <w:rPr>
                <w:b/>
              </w:rPr>
              <w:t>V</w:t>
            </w:r>
            <w:r w:rsidRPr="009074A2">
              <w:rPr>
                <w:b/>
                <w:vertAlign w:val="subscript"/>
              </w:rPr>
              <w:t>BRDSS</w:t>
            </w:r>
            <w:r w:rsidRPr="009074A2">
              <w:rPr>
                <w:b/>
              </w:rPr>
              <w:t xml:space="preserve"> (V)</w:t>
            </w:r>
          </w:p>
        </w:tc>
        <w:tc>
          <w:tcPr>
            <w:tcW w:w="1837" w:type="dxa"/>
          </w:tcPr>
          <w:p w14:paraId="1FD5073B" w14:textId="69497F11" w:rsidR="00CE07E8" w:rsidRDefault="00CE07E8" w:rsidP="00A7412D">
            <w:pPr>
              <w:jc w:val="center"/>
            </w:pPr>
            <w:r>
              <w:t>60</w:t>
            </w:r>
          </w:p>
        </w:tc>
        <w:tc>
          <w:tcPr>
            <w:tcW w:w="1610" w:type="dxa"/>
          </w:tcPr>
          <w:p w14:paraId="4A83195B" w14:textId="0CF3DD88" w:rsidR="00CE07E8" w:rsidRDefault="00CE07E8" w:rsidP="00A7412D">
            <w:pPr>
              <w:jc w:val="center"/>
            </w:pPr>
            <w:r>
              <w:t>100</w:t>
            </w:r>
          </w:p>
        </w:tc>
        <w:tc>
          <w:tcPr>
            <w:tcW w:w="1724" w:type="dxa"/>
          </w:tcPr>
          <w:p w14:paraId="2270975F" w14:textId="1FB453FF" w:rsidR="00CE07E8" w:rsidRDefault="00CE07E8" w:rsidP="00A7412D">
            <w:pPr>
              <w:jc w:val="center"/>
            </w:pPr>
            <w:r>
              <w:t>100</w:t>
            </w:r>
          </w:p>
        </w:tc>
        <w:tc>
          <w:tcPr>
            <w:tcW w:w="1724" w:type="dxa"/>
          </w:tcPr>
          <w:p w14:paraId="1DAE43AF" w14:textId="3DEE7008" w:rsidR="00CE07E8" w:rsidRDefault="00CE07E8" w:rsidP="00A7412D">
            <w:pPr>
              <w:jc w:val="center"/>
            </w:pPr>
            <w:r>
              <w:t>100</w:t>
            </w:r>
          </w:p>
        </w:tc>
      </w:tr>
      <w:tr w:rsidR="00CE07E8" w14:paraId="2CC4F2FC" w14:textId="41675B35" w:rsidTr="00CE07E8">
        <w:tc>
          <w:tcPr>
            <w:tcW w:w="1961" w:type="dxa"/>
          </w:tcPr>
          <w:p w14:paraId="469C1A7A" w14:textId="76774D81" w:rsidR="00CE07E8" w:rsidRPr="009074A2" w:rsidRDefault="00CE07E8" w:rsidP="00A4674B">
            <w:pPr>
              <w:rPr>
                <w:b/>
              </w:rPr>
            </w:pPr>
            <w:proofErr w:type="spellStart"/>
            <w:r w:rsidRPr="009074A2">
              <w:rPr>
                <w:b/>
              </w:rPr>
              <w:t>V</w:t>
            </w:r>
            <w:r w:rsidRPr="009074A2">
              <w:rPr>
                <w:b/>
                <w:vertAlign w:val="subscript"/>
              </w:rPr>
              <w:t>GS</w:t>
            </w:r>
            <w:proofErr w:type="gramStart"/>
            <w:r w:rsidRPr="009074A2">
              <w:rPr>
                <w:b/>
                <w:vertAlign w:val="subscript"/>
              </w:rPr>
              <w:t>,Max</w:t>
            </w:r>
            <w:proofErr w:type="spellEnd"/>
            <w:proofErr w:type="gramEnd"/>
            <w:r w:rsidRPr="009074A2">
              <w:rPr>
                <w:b/>
              </w:rPr>
              <w:t xml:space="preserve"> (V)</w:t>
            </w:r>
          </w:p>
        </w:tc>
        <w:tc>
          <w:tcPr>
            <w:tcW w:w="1837" w:type="dxa"/>
          </w:tcPr>
          <w:p w14:paraId="6DB0A3E4" w14:textId="439C9C0C" w:rsidR="00CE07E8" w:rsidRDefault="00CE07E8" w:rsidP="00A7412D">
            <w:pPr>
              <w:jc w:val="center"/>
            </w:pPr>
            <w:r>
              <w:t>20</w:t>
            </w:r>
          </w:p>
        </w:tc>
        <w:tc>
          <w:tcPr>
            <w:tcW w:w="1610" w:type="dxa"/>
          </w:tcPr>
          <w:p w14:paraId="2C8C5F69" w14:textId="54CAB2B3" w:rsidR="00CE07E8" w:rsidRDefault="00CE07E8" w:rsidP="00A7412D">
            <w:pPr>
              <w:jc w:val="center"/>
            </w:pPr>
            <w:r>
              <w:t>20</w:t>
            </w:r>
          </w:p>
        </w:tc>
        <w:tc>
          <w:tcPr>
            <w:tcW w:w="1724" w:type="dxa"/>
          </w:tcPr>
          <w:p w14:paraId="2035031B" w14:textId="6407165B" w:rsidR="00CE07E8" w:rsidRDefault="00CE07E8" w:rsidP="00A7412D">
            <w:pPr>
              <w:jc w:val="center"/>
            </w:pPr>
            <w:r>
              <w:t>20</w:t>
            </w:r>
          </w:p>
        </w:tc>
        <w:tc>
          <w:tcPr>
            <w:tcW w:w="1724" w:type="dxa"/>
          </w:tcPr>
          <w:p w14:paraId="3522C770" w14:textId="7F4CB7B9" w:rsidR="00CE07E8" w:rsidRDefault="00CE07E8" w:rsidP="00A7412D">
            <w:pPr>
              <w:jc w:val="center"/>
            </w:pPr>
            <w:r>
              <w:t>20</w:t>
            </w:r>
          </w:p>
        </w:tc>
      </w:tr>
      <w:tr w:rsidR="00CE07E8" w14:paraId="5C900BE7" w14:textId="1249DC99" w:rsidTr="00CE07E8">
        <w:tc>
          <w:tcPr>
            <w:tcW w:w="1961" w:type="dxa"/>
          </w:tcPr>
          <w:p w14:paraId="1AAA6EAA" w14:textId="5B57B3E5" w:rsidR="00CE07E8" w:rsidRPr="009074A2" w:rsidRDefault="00CE07E8" w:rsidP="00A4674B">
            <w:pPr>
              <w:rPr>
                <w:b/>
              </w:rPr>
            </w:pPr>
            <w:proofErr w:type="gramStart"/>
            <w:r w:rsidRPr="009074A2">
              <w:rPr>
                <w:b/>
              </w:rPr>
              <w:t>R</w:t>
            </w:r>
            <w:r w:rsidRPr="009074A2">
              <w:rPr>
                <w:b/>
                <w:vertAlign w:val="subscript"/>
              </w:rPr>
              <w:t>DS(</w:t>
            </w:r>
            <w:proofErr w:type="gramEnd"/>
            <w:r w:rsidRPr="009074A2">
              <w:rPr>
                <w:b/>
                <w:vertAlign w:val="subscript"/>
              </w:rPr>
              <w:t>on)</w:t>
            </w:r>
            <w:r w:rsidRPr="009074A2">
              <w:rPr>
                <w:b/>
              </w:rPr>
              <w:t xml:space="preserve"> (</w:t>
            </w:r>
            <w:proofErr w:type="spellStart"/>
            <w:r w:rsidRPr="009074A2">
              <w:rPr>
                <w:b/>
              </w:rPr>
              <w:t>mOhms</w:t>
            </w:r>
            <w:proofErr w:type="spellEnd"/>
            <w:r w:rsidRPr="009074A2">
              <w:rPr>
                <w:b/>
              </w:rPr>
              <w:t>)</w:t>
            </w:r>
          </w:p>
        </w:tc>
        <w:tc>
          <w:tcPr>
            <w:tcW w:w="1837" w:type="dxa"/>
          </w:tcPr>
          <w:p w14:paraId="17641D51" w14:textId="6A1B4F46" w:rsidR="00CE07E8" w:rsidRPr="00A7412D" w:rsidRDefault="00CE07E8" w:rsidP="00A7412D">
            <w:pPr>
              <w:jc w:val="center"/>
              <w:rPr>
                <w:b/>
              </w:rPr>
            </w:pPr>
            <w:r w:rsidRPr="00A7412D">
              <w:rPr>
                <w:b/>
              </w:rPr>
              <w:t>4.2</w:t>
            </w:r>
          </w:p>
        </w:tc>
        <w:tc>
          <w:tcPr>
            <w:tcW w:w="1610" w:type="dxa"/>
          </w:tcPr>
          <w:p w14:paraId="76C570AF" w14:textId="7F366BD8" w:rsidR="00CE07E8" w:rsidRPr="00964017" w:rsidRDefault="00CE07E8" w:rsidP="00A7412D">
            <w:pPr>
              <w:jc w:val="center"/>
              <w:rPr>
                <w:b/>
              </w:rPr>
            </w:pPr>
            <w:r w:rsidRPr="00964017">
              <w:rPr>
                <w:b/>
              </w:rPr>
              <w:t>8</w:t>
            </w:r>
          </w:p>
        </w:tc>
        <w:tc>
          <w:tcPr>
            <w:tcW w:w="1724" w:type="dxa"/>
          </w:tcPr>
          <w:p w14:paraId="0F80D5A0" w14:textId="7EF18E27" w:rsidR="00CE07E8" w:rsidRPr="00964017" w:rsidRDefault="00CE07E8" w:rsidP="00A7412D">
            <w:pPr>
              <w:jc w:val="center"/>
              <w:rPr>
                <w:b/>
              </w:rPr>
            </w:pPr>
            <w:r>
              <w:rPr>
                <w:b/>
              </w:rPr>
              <w:t>6</w:t>
            </w:r>
          </w:p>
        </w:tc>
        <w:tc>
          <w:tcPr>
            <w:tcW w:w="1724" w:type="dxa"/>
          </w:tcPr>
          <w:p w14:paraId="36A082F1" w14:textId="3D3125B9" w:rsidR="00CE07E8" w:rsidRPr="00CE07E8" w:rsidRDefault="00CE07E8" w:rsidP="00A7412D">
            <w:pPr>
              <w:jc w:val="center"/>
              <w:rPr>
                <w:b/>
              </w:rPr>
            </w:pPr>
            <w:r>
              <w:rPr>
                <w:b/>
              </w:rPr>
              <w:t>5.2</w:t>
            </w:r>
          </w:p>
        </w:tc>
      </w:tr>
      <w:tr w:rsidR="00CE07E8" w14:paraId="31BD2905" w14:textId="46CC3B94" w:rsidTr="00CE07E8">
        <w:tc>
          <w:tcPr>
            <w:tcW w:w="1961" w:type="dxa"/>
          </w:tcPr>
          <w:p w14:paraId="1D258046" w14:textId="7FEE4A91" w:rsidR="00CE07E8" w:rsidRPr="009074A2" w:rsidRDefault="00CE07E8" w:rsidP="00A4674B">
            <w:pPr>
              <w:rPr>
                <w:b/>
              </w:rPr>
            </w:pPr>
            <w:proofErr w:type="spellStart"/>
            <w:r w:rsidRPr="009074A2">
              <w:rPr>
                <w:b/>
              </w:rPr>
              <w:t>Q</w:t>
            </w:r>
            <w:r w:rsidRPr="009074A2">
              <w:rPr>
                <w:b/>
                <w:vertAlign w:val="subscript"/>
              </w:rPr>
              <w:t>g</w:t>
            </w:r>
            <w:proofErr w:type="spellEnd"/>
            <w:r w:rsidRPr="009074A2">
              <w:rPr>
                <w:b/>
              </w:rPr>
              <w:t xml:space="preserve"> (</w:t>
            </w:r>
            <w:proofErr w:type="spellStart"/>
            <w:r w:rsidRPr="009074A2">
              <w:rPr>
                <w:b/>
              </w:rPr>
              <w:t>nC</w:t>
            </w:r>
            <w:proofErr w:type="spellEnd"/>
            <w:r w:rsidRPr="009074A2">
              <w:rPr>
                <w:b/>
              </w:rPr>
              <w:t>)</w:t>
            </w:r>
          </w:p>
        </w:tc>
        <w:tc>
          <w:tcPr>
            <w:tcW w:w="1837" w:type="dxa"/>
          </w:tcPr>
          <w:p w14:paraId="42B6D1B9" w14:textId="34BD253E" w:rsidR="00CE07E8" w:rsidRPr="00A7412D" w:rsidRDefault="00CE07E8" w:rsidP="00A7412D">
            <w:pPr>
              <w:jc w:val="center"/>
              <w:rPr>
                <w:b/>
              </w:rPr>
            </w:pPr>
            <w:r w:rsidRPr="00A7412D">
              <w:rPr>
                <w:b/>
              </w:rPr>
              <w:t>44</w:t>
            </w:r>
          </w:p>
        </w:tc>
        <w:tc>
          <w:tcPr>
            <w:tcW w:w="1610" w:type="dxa"/>
          </w:tcPr>
          <w:p w14:paraId="7A988D4E" w14:textId="65D4471C" w:rsidR="00CE07E8" w:rsidRPr="00964017" w:rsidRDefault="00CE07E8" w:rsidP="00A7412D">
            <w:pPr>
              <w:jc w:val="center"/>
              <w:rPr>
                <w:b/>
              </w:rPr>
            </w:pPr>
            <w:r w:rsidRPr="00964017">
              <w:rPr>
                <w:b/>
              </w:rPr>
              <w:t>26</w:t>
            </w:r>
          </w:p>
        </w:tc>
        <w:tc>
          <w:tcPr>
            <w:tcW w:w="1724" w:type="dxa"/>
          </w:tcPr>
          <w:p w14:paraId="4971E724" w14:textId="13E759FE" w:rsidR="00CE07E8" w:rsidRPr="00964017" w:rsidRDefault="00CE07E8" w:rsidP="00A7412D">
            <w:pPr>
              <w:jc w:val="center"/>
              <w:rPr>
                <w:b/>
              </w:rPr>
            </w:pPr>
            <w:r>
              <w:rPr>
                <w:b/>
              </w:rPr>
              <w:t>33</w:t>
            </w:r>
          </w:p>
        </w:tc>
        <w:tc>
          <w:tcPr>
            <w:tcW w:w="1724" w:type="dxa"/>
          </w:tcPr>
          <w:p w14:paraId="2416896A" w14:textId="21810B3E" w:rsidR="00CE07E8" w:rsidRDefault="00CE07E8" w:rsidP="00A7412D">
            <w:pPr>
              <w:jc w:val="center"/>
              <w:rPr>
                <w:b/>
              </w:rPr>
            </w:pPr>
            <w:r>
              <w:rPr>
                <w:b/>
              </w:rPr>
              <w:t>36</w:t>
            </w:r>
          </w:p>
        </w:tc>
      </w:tr>
      <w:tr w:rsidR="00CE07E8" w14:paraId="183334B1" w14:textId="0FA26986" w:rsidTr="00CE07E8">
        <w:tc>
          <w:tcPr>
            <w:tcW w:w="1961" w:type="dxa"/>
          </w:tcPr>
          <w:p w14:paraId="40DB6F98" w14:textId="73AF8FC3" w:rsidR="00CE07E8" w:rsidRPr="009074A2" w:rsidRDefault="00CE07E8" w:rsidP="00A4674B">
            <w:pPr>
              <w:rPr>
                <w:b/>
              </w:rPr>
            </w:pPr>
            <w:proofErr w:type="spellStart"/>
            <w:r w:rsidRPr="009074A2">
              <w:rPr>
                <w:b/>
              </w:rPr>
              <w:t>Q</w:t>
            </w:r>
            <w:r w:rsidRPr="009074A2">
              <w:rPr>
                <w:b/>
                <w:vertAlign w:val="subscript"/>
              </w:rPr>
              <w:t>gd</w:t>
            </w:r>
            <w:proofErr w:type="spellEnd"/>
            <w:r w:rsidRPr="009074A2">
              <w:rPr>
                <w:b/>
              </w:rPr>
              <w:t xml:space="preserve"> (</w:t>
            </w:r>
            <w:proofErr w:type="spellStart"/>
            <w:r w:rsidRPr="009074A2">
              <w:rPr>
                <w:b/>
              </w:rPr>
              <w:t>nC</w:t>
            </w:r>
            <w:proofErr w:type="spellEnd"/>
            <w:r w:rsidRPr="009074A2">
              <w:rPr>
                <w:b/>
              </w:rPr>
              <w:t>)</w:t>
            </w:r>
          </w:p>
        </w:tc>
        <w:tc>
          <w:tcPr>
            <w:tcW w:w="1837" w:type="dxa"/>
          </w:tcPr>
          <w:p w14:paraId="3D54FEB3" w14:textId="574A9C2E" w:rsidR="00CE07E8" w:rsidRDefault="00CE07E8" w:rsidP="00A7412D">
            <w:pPr>
              <w:jc w:val="center"/>
            </w:pPr>
            <w:r>
              <w:t>6.9</w:t>
            </w:r>
          </w:p>
        </w:tc>
        <w:tc>
          <w:tcPr>
            <w:tcW w:w="1610" w:type="dxa"/>
          </w:tcPr>
          <w:p w14:paraId="00BBE2C3" w14:textId="1BB8F0F0" w:rsidR="00CE07E8" w:rsidRDefault="00CE07E8" w:rsidP="00A7412D">
            <w:pPr>
              <w:jc w:val="center"/>
            </w:pPr>
            <w:r>
              <w:t>8.3</w:t>
            </w:r>
          </w:p>
        </w:tc>
        <w:tc>
          <w:tcPr>
            <w:tcW w:w="1724" w:type="dxa"/>
          </w:tcPr>
          <w:p w14:paraId="42F6FC20" w14:textId="616ACE31" w:rsidR="00CE07E8" w:rsidRDefault="00CE07E8" w:rsidP="00A7412D">
            <w:pPr>
              <w:jc w:val="center"/>
            </w:pPr>
            <w:r>
              <w:t>11</w:t>
            </w:r>
          </w:p>
        </w:tc>
        <w:tc>
          <w:tcPr>
            <w:tcW w:w="1724" w:type="dxa"/>
          </w:tcPr>
          <w:p w14:paraId="64B6EE21" w14:textId="6E99059D" w:rsidR="00CE07E8" w:rsidRDefault="00CE07E8" w:rsidP="00A7412D">
            <w:pPr>
              <w:jc w:val="center"/>
            </w:pPr>
            <w:r>
              <w:t>11</w:t>
            </w:r>
          </w:p>
        </w:tc>
      </w:tr>
      <w:tr w:rsidR="00CE07E8" w14:paraId="408A827F" w14:textId="58DA4785" w:rsidTr="00CE07E8">
        <w:tc>
          <w:tcPr>
            <w:tcW w:w="1961" w:type="dxa"/>
          </w:tcPr>
          <w:p w14:paraId="7F7919CD" w14:textId="312B2C0B" w:rsidR="00CE07E8" w:rsidRPr="009074A2" w:rsidRDefault="00CE07E8" w:rsidP="00A4674B">
            <w:pPr>
              <w:rPr>
                <w:b/>
              </w:rPr>
            </w:pPr>
            <w:r w:rsidRPr="009074A2">
              <w:rPr>
                <w:b/>
              </w:rPr>
              <w:t>I</w:t>
            </w:r>
            <w:r w:rsidRPr="009074A2">
              <w:rPr>
                <w:b/>
                <w:vertAlign w:val="subscript"/>
              </w:rPr>
              <w:t>d</w:t>
            </w:r>
            <w:r w:rsidRPr="009074A2">
              <w:rPr>
                <w:b/>
              </w:rPr>
              <w:t xml:space="preserve"> @ T=25C (A)</w:t>
            </w:r>
          </w:p>
        </w:tc>
        <w:tc>
          <w:tcPr>
            <w:tcW w:w="1837" w:type="dxa"/>
          </w:tcPr>
          <w:p w14:paraId="63DFD3D1" w14:textId="645676B0" w:rsidR="00CE07E8" w:rsidRDefault="00CE07E8" w:rsidP="00A7412D">
            <w:pPr>
              <w:jc w:val="center"/>
            </w:pPr>
            <w:r>
              <w:t>100</w:t>
            </w:r>
          </w:p>
        </w:tc>
        <w:tc>
          <w:tcPr>
            <w:tcW w:w="1610" w:type="dxa"/>
          </w:tcPr>
          <w:p w14:paraId="1CCDECFE" w14:textId="20FFF304" w:rsidR="00CE07E8" w:rsidRDefault="00CE07E8" w:rsidP="00A7412D">
            <w:pPr>
              <w:jc w:val="center"/>
            </w:pPr>
            <w:r>
              <w:t>80</w:t>
            </w:r>
          </w:p>
        </w:tc>
        <w:tc>
          <w:tcPr>
            <w:tcW w:w="1724" w:type="dxa"/>
          </w:tcPr>
          <w:p w14:paraId="23098D9D" w14:textId="59751F17" w:rsidR="00CE07E8" w:rsidRDefault="00CE07E8" w:rsidP="00A7412D">
            <w:pPr>
              <w:jc w:val="center"/>
            </w:pPr>
            <w:r>
              <w:t>105</w:t>
            </w:r>
          </w:p>
        </w:tc>
        <w:tc>
          <w:tcPr>
            <w:tcW w:w="1724" w:type="dxa"/>
          </w:tcPr>
          <w:p w14:paraId="48F6A9DC" w14:textId="7F794BCC" w:rsidR="00CE07E8" w:rsidRDefault="00CE07E8" w:rsidP="00A7412D">
            <w:pPr>
              <w:jc w:val="center"/>
            </w:pPr>
            <w:r>
              <w:t>123</w:t>
            </w:r>
          </w:p>
        </w:tc>
      </w:tr>
      <w:tr w:rsidR="00CE07E8" w14:paraId="4A7223CA" w14:textId="39DF3005" w:rsidTr="00CE07E8">
        <w:tc>
          <w:tcPr>
            <w:tcW w:w="1961" w:type="dxa"/>
          </w:tcPr>
          <w:p w14:paraId="57C6A68E" w14:textId="006915B1" w:rsidR="00CE07E8" w:rsidRPr="009074A2" w:rsidRDefault="00CE07E8" w:rsidP="00A4674B">
            <w:pPr>
              <w:rPr>
                <w:b/>
              </w:rPr>
            </w:pPr>
            <w:proofErr w:type="spellStart"/>
            <w:r w:rsidRPr="009074A2">
              <w:rPr>
                <w:b/>
              </w:rPr>
              <w:t>C</w:t>
            </w:r>
            <w:r w:rsidRPr="009074A2">
              <w:rPr>
                <w:b/>
                <w:vertAlign w:val="subscript"/>
              </w:rPr>
              <w:t>iss</w:t>
            </w:r>
            <w:proofErr w:type="spellEnd"/>
            <w:r w:rsidRPr="009074A2">
              <w:rPr>
                <w:b/>
              </w:rPr>
              <w:t xml:space="preserve"> (pF)</w:t>
            </w:r>
          </w:p>
        </w:tc>
        <w:tc>
          <w:tcPr>
            <w:tcW w:w="1837" w:type="dxa"/>
          </w:tcPr>
          <w:p w14:paraId="7AF08839" w14:textId="64141FF1" w:rsidR="00CE07E8" w:rsidRDefault="00CE07E8" w:rsidP="00A7412D">
            <w:pPr>
              <w:jc w:val="center"/>
            </w:pPr>
            <w:r>
              <w:t>3900</w:t>
            </w:r>
          </w:p>
        </w:tc>
        <w:tc>
          <w:tcPr>
            <w:tcW w:w="1610" w:type="dxa"/>
          </w:tcPr>
          <w:p w14:paraId="78A6EF76" w14:textId="161AB367" w:rsidR="00CE07E8" w:rsidRDefault="00CE07E8" w:rsidP="00A7412D">
            <w:pPr>
              <w:jc w:val="center"/>
            </w:pPr>
            <w:r>
              <w:t>1685</w:t>
            </w:r>
          </w:p>
        </w:tc>
        <w:tc>
          <w:tcPr>
            <w:tcW w:w="1724" w:type="dxa"/>
          </w:tcPr>
          <w:p w14:paraId="373D6C57" w14:textId="77777777" w:rsidR="00CE07E8" w:rsidRDefault="00CE07E8" w:rsidP="00A7412D">
            <w:pPr>
              <w:jc w:val="center"/>
            </w:pPr>
          </w:p>
        </w:tc>
        <w:tc>
          <w:tcPr>
            <w:tcW w:w="1724" w:type="dxa"/>
          </w:tcPr>
          <w:p w14:paraId="4241F427" w14:textId="77777777" w:rsidR="00CE07E8" w:rsidRDefault="00CE07E8" w:rsidP="00A7412D">
            <w:pPr>
              <w:jc w:val="center"/>
            </w:pPr>
          </w:p>
        </w:tc>
      </w:tr>
      <w:tr w:rsidR="00CE07E8" w14:paraId="42568A48" w14:textId="774048D1" w:rsidTr="00CE07E8">
        <w:tc>
          <w:tcPr>
            <w:tcW w:w="1961" w:type="dxa"/>
          </w:tcPr>
          <w:p w14:paraId="50C1F231" w14:textId="4A941833" w:rsidR="00CE07E8" w:rsidRPr="009074A2" w:rsidRDefault="00CE07E8" w:rsidP="00A4674B">
            <w:pPr>
              <w:rPr>
                <w:b/>
              </w:rPr>
            </w:pPr>
            <w:proofErr w:type="spellStart"/>
            <w:r w:rsidRPr="009074A2">
              <w:rPr>
                <w:b/>
              </w:rPr>
              <w:t>C</w:t>
            </w:r>
            <w:r w:rsidRPr="009074A2">
              <w:rPr>
                <w:b/>
                <w:vertAlign w:val="subscript"/>
              </w:rPr>
              <w:t>oss</w:t>
            </w:r>
            <w:proofErr w:type="spellEnd"/>
            <w:r w:rsidRPr="009074A2">
              <w:rPr>
                <w:b/>
              </w:rPr>
              <w:t xml:space="preserve"> (pF)</w:t>
            </w:r>
          </w:p>
        </w:tc>
        <w:tc>
          <w:tcPr>
            <w:tcW w:w="1837" w:type="dxa"/>
          </w:tcPr>
          <w:p w14:paraId="3B752335" w14:textId="731A50DE" w:rsidR="00CE07E8" w:rsidRDefault="00CE07E8" w:rsidP="00A7412D">
            <w:pPr>
              <w:jc w:val="center"/>
            </w:pPr>
            <w:r>
              <w:t>470</w:t>
            </w:r>
          </w:p>
        </w:tc>
        <w:tc>
          <w:tcPr>
            <w:tcW w:w="1610" w:type="dxa"/>
          </w:tcPr>
          <w:p w14:paraId="17D48731" w14:textId="19612CD2" w:rsidR="00CE07E8" w:rsidRDefault="00CE07E8" w:rsidP="00A7412D">
            <w:pPr>
              <w:jc w:val="center"/>
            </w:pPr>
            <w:r>
              <w:t>836</w:t>
            </w:r>
          </w:p>
        </w:tc>
        <w:tc>
          <w:tcPr>
            <w:tcW w:w="1724" w:type="dxa"/>
          </w:tcPr>
          <w:p w14:paraId="4F531B99" w14:textId="77777777" w:rsidR="00CE07E8" w:rsidRDefault="00CE07E8" w:rsidP="00A7412D">
            <w:pPr>
              <w:jc w:val="center"/>
            </w:pPr>
          </w:p>
        </w:tc>
        <w:tc>
          <w:tcPr>
            <w:tcW w:w="1724" w:type="dxa"/>
          </w:tcPr>
          <w:p w14:paraId="78367328" w14:textId="77777777" w:rsidR="00CE07E8" w:rsidRDefault="00CE07E8" w:rsidP="00A7412D">
            <w:pPr>
              <w:jc w:val="center"/>
            </w:pPr>
          </w:p>
        </w:tc>
      </w:tr>
      <w:tr w:rsidR="00CE07E8" w14:paraId="1E428265" w14:textId="5BECC1D6" w:rsidTr="00CE07E8">
        <w:tc>
          <w:tcPr>
            <w:tcW w:w="1961" w:type="dxa"/>
          </w:tcPr>
          <w:p w14:paraId="36AE3026" w14:textId="539D3934" w:rsidR="00CE07E8" w:rsidRPr="009074A2" w:rsidRDefault="00CE07E8" w:rsidP="00A4674B">
            <w:pPr>
              <w:rPr>
                <w:b/>
              </w:rPr>
            </w:pPr>
            <w:proofErr w:type="spellStart"/>
            <w:r w:rsidRPr="009074A2">
              <w:rPr>
                <w:b/>
              </w:rPr>
              <w:t>Q</w:t>
            </w:r>
            <w:r w:rsidRPr="009074A2">
              <w:rPr>
                <w:b/>
                <w:vertAlign w:val="subscript"/>
              </w:rPr>
              <w:t>rr</w:t>
            </w:r>
            <w:proofErr w:type="spellEnd"/>
            <w:r>
              <w:rPr>
                <w:b/>
              </w:rPr>
              <w:t xml:space="preserve"> - Diode</w:t>
            </w:r>
            <w:r w:rsidRPr="009074A2">
              <w:rPr>
                <w:b/>
              </w:rPr>
              <w:t xml:space="preserve"> (</w:t>
            </w:r>
            <w:proofErr w:type="spellStart"/>
            <w:r w:rsidRPr="009074A2">
              <w:rPr>
                <w:b/>
              </w:rPr>
              <w:t>nC</w:t>
            </w:r>
            <w:proofErr w:type="spellEnd"/>
            <w:r w:rsidRPr="009074A2">
              <w:rPr>
                <w:b/>
              </w:rPr>
              <w:t>)</w:t>
            </w:r>
          </w:p>
        </w:tc>
        <w:tc>
          <w:tcPr>
            <w:tcW w:w="1837" w:type="dxa"/>
          </w:tcPr>
          <w:p w14:paraId="5379DFC5" w14:textId="25C56CD2" w:rsidR="00CE07E8" w:rsidRDefault="00CE07E8" w:rsidP="00A7412D">
            <w:pPr>
              <w:jc w:val="center"/>
            </w:pPr>
            <w:r>
              <w:t>127</w:t>
            </w:r>
          </w:p>
        </w:tc>
        <w:tc>
          <w:tcPr>
            <w:tcW w:w="1610" w:type="dxa"/>
          </w:tcPr>
          <w:p w14:paraId="058A6ABA" w14:textId="400122D2" w:rsidR="00CE07E8" w:rsidRDefault="00CE07E8" w:rsidP="00A7412D">
            <w:pPr>
              <w:jc w:val="center"/>
            </w:pPr>
            <w:r>
              <w:t>126</w:t>
            </w:r>
          </w:p>
        </w:tc>
        <w:tc>
          <w:tcPr>
            <w:tcW w:w="1724" w:type="dxa"/>
          </w:tcPr>
          <w:p w14:paraId="2A2D1319" w14:textId="77777777" w:rsidR="00CE07E8" w:rsidRDefault="00CE07E8" w:rsidP="00A7412D">
            <w:pPr>
              <w:jc w:val="center"/>
            </w:pPr>
          </w:p>
        </w:tc>
        <w:tc>
          <w:tcPr>
            <w:tcW w:w="1724" w:type="dxa"/>
          </w:tcPr>
          <w:p w14:paraId="24D515C5" w14:textId="77777777" w:rsidR="00CE07E8" w:rsidRDefault="00CE07E8" w:rsidP="00A7412D">
            <w:pPr>
              <w:jc w:val="center"/>
            </w:pPr>
          </w:p>
        </w:tc>
      </w:tr>
      <w:tr w:rsidR="00CE07E8" w14:paraId="5C10664B" w14:textId="1DB0F70B" w:rsidTr="00CE07E8">
        <w:tc>
          <w:tcPr>
            <w:tcW w:w="1961" w:type="dxa"/>
          </w:tcPr>
          <w:p w14:paraId="7F4B30AD" w14:textId="3A1FEBBC" w:rsidR="00CE07E8" w:rsidRPr="009074A2" w:rsidRDefault="00CE07E8" w:rsidP="00A4674B">
            <w:pPr>
              <w:rPr>
                <w:b/>
              </w:rPr>
            </w:pPr>
            <w:r w:rsidRPr="009074A2">
              <w:rPr>
                <w:b/>
              </w:rPr>
              <w:t>R</w:t>
            </w:r>
            <w:r w:rsidRPr="009074A2">
              <w:rPr>
                <w:b/>
                <w:vertAlign w:val="subscript"/>
              </w:rPr>
              <w:t>ΘJC</w:t>
            </w:r>
            <w:r w:rsidRPr="009074A2">
              <w:rPr>
                <w:b/>
              </w:rPr>
              <w:t xml:space="preserve"> (°C/W)</w:t>
            </w:r>
          </w:p>
        </w:tc>
        <w:tc>
          <w:tcPr>
            <w:tcW w:w="1837" w:type="dxa"/>
          </w:tcPr>
          <w:p w14:paraId="02974B85" w14:textId="21EC7BEC" w:rsidR="00CE07E8" w:rsidRDefault="00CE07E8" w:rsidP="00A7412D">
            <w:pPr>
              <w:jc w:val="center"/>
            </w:pPr>
            <w:r>
              <w:t>0.6</w:t>
            </w:r>
          </w:p>
        </w:tc>
        <w:tc>
          <w:tcPr>
            <w:tcW w:w="1610" w:type="dxa"/>
          </w:tcPr>
          <w:p w14:paraId="0138EBBC" w14:textId="06A1A46A" w:rsidR="00CE07E8" w:rsidRDefault="00CE07E8" w:rsidP="00A7412D">
            <w:pPr>
              <w:jc w:val="center"/>
            </w:pPr>
            <w:r>
              <w:t>1.2</w:t>
            </w:r>
          </w:p>
        </w:tc>
        <w:tc>
          <w:tcPr>
            <w:tcW w:w="1724" w:type="dxa"/>
          </w:tcPr>
          <w:p w14:paraId="7FB84A89" w14:textId="77777777" w:rsidR="00CE07E8" w:rsidRDefault="00CE07E8" w:rsidP="00A7412D">
            <w:pPr>
              <w:jc w:val="center"/>
            </w:pPr>
          </w:p>
        </w:tc>
        <w:tc>
          <w:tcPr>
            <w:tcW w:w="1724" w:type="dxa"/>
          </w:tcPr>
          <w:p w14:paraId="2902179F" w14:textId="77777777" w:rsidR="00CE07E8" w:rsidRDefault="00CE07E8" w:rsidP="00A7412D">
            <w:pPr>
              <w:jc w:val="center"/>
            </w:pPr>
          </w:p>
        </w:tc>
      </w:tr>
      <w:tr w:rsidR="00CE07E8" w14:paraId="0DA0AF23" w14:textId="5050F232" w:rsidTr="00CE07E8">
        <w:tc>
          <w:tcPr>
            <w:tcW w:w="1961" w:type="dxa"/>
          </w:tcPr>
          <w:p w14:paraId="1254853E" w14:textId="3A56B2D1" w:rsidR="00CE07E8" w:rsidRPr="009074A2" w:rsidRDefault="00CE07E8" w:rsidP="00A4674B">
            <w:pPr>
              <w:rPr>
                <w:b/>
              </w:rPr>
            </w:pPr>
            <w:r w:rsidRPr="009074A2">
              <w:rPr>
                <w:b/>
              </w:rPr>
              <w:t>R</w:t>
            </w:r>
            <w:r w:rsidRPr="009074A2">
              <w:rPr>
                <w:b/>
                <w:vertAlign w:val="subscript"/>
              </w:rPr>
              <w:t>ΘJA</w:t>
            </w:r>
            <w:r w:rsidRPr="009074A2">
              <w:rPr>
                <w:b/>
              </w:rPr>
              <w:t xml:space="preserve"> (°C/W)</w:t>
            </w:r>
          </w:p>
        </w:tc>
        <w:tc>
          <w:tcPr>
            <w:tcW w:w="1837" w:type="dxa"/>
          </w:tcPr>
          <w:p w14:paraId="4F885811" w14:textId="085AD917" w:rsidR="00CE07E8" w:rsidRDefault="00CE07E8" w:rsidP="00A7412D">
            <w:pPr>
              <w:jc w:val="center"/>
            </w:pPr>
            <w:r>
              <w:t>62</w:t>
            </w:r>
          </w:p>
        </w:tc>
        <w:tc>
          <w:tcPr>
            <w:tcW w:w="1610" w:type="dxa"/>
          </w:tcPr>
          <w:p w14:paraId="3CA75506" w14:textId="022D2CFC" w:rsidR="00CE07E8" w:rsidRDefault="00CE07E8" w:rsidP="00A7412D">
            <w:pPr>
              <w:jc w:val="center"/>
            </w:pPr>
            <w:r>
              <w:t>35</w:t>
            </w:r>
          </w:p>
        </w:tc>
        <w:tc>
          <w:tcPr>
            <w:tcW w:w="1724" w:type="dxa"/>
          </w:tcPr>
          <w:p w14:paraId="7A75A0A4" w14:textId="77777777" w:rsidR="00CE07E8" w:rsidRDefault="00CE07E8" w:rsidP="00A7412D">
            <w:pPr>
              <w:jc w:val="center"/>
            </w:pPr>
          </w:p>
        </w:tc>
        <w:tc>
          <w:tcPr>
            <w:tcW w:w="1724" w:type="dxa"/>
          </w:tcPr>
          <w:p w14:paraId="4C685449" w14:textId="77777777" w:rsidR="00CE07E8" w:rsidRDefault="00CE07E8" w:rsidP="00A7412D">
            <w:pPr>
              <w:jc w:val="center"/>
            </w:pPr>
          </w:p>
        </w:tc>
      </w:tr>
      <w:tr w:rsidR="00CE07E8" w14:paraId="2236EDD4" w14:textId="5976527A" w:rsidTr="00CE07E8">
        <w:tc>
          <w:tcPr>
            <w:tcW w:w="1961" w:type="dxa"/>
          </w:tcPr>
          <w:p w14:paraId="76F5FF55" w14:textId="2B16BC37" w:rsidR="00CE07E8" w:rsidRPr="009074A2" w:rsidRDefault="00CE07E8" w:rsidP="00A4674B">
            <w:pPr>
              <w:rPr>
                <w:b/>
              </w:rPr>
            </w:pPr>
            <w:r w:rsidRPr="009074A2">
              <w:rPr>
                <w:b/>
              </w:rPr>
              <w:t>Q*R</w:t>
            </w:r>
          </w:p>
        </w:tc>
        <w:tc>
          <w:tcPr>
            <w:tcW w:w="1837" w:type="dxa"/>
          </w:tcPr>
          <w:p w14:paraId="56514867" w14:textId="2046FE5B" w:rsidR="00CE07E8" w:rsidRDefault="00CE07E8" w:rsidP="00A7412D">
            <w:pPr>
              <w:jc w:val="center"/>
            </w:pPr>
            <w:r>
              <w:t>185</w:t>
            </w:r>
          </w:p>
        </w:tc>
        <w:tc>
          <w:tcPr>
            <w:tcW w:w="1610" w:type="dxa"/>
          </w:tcPr>
          <w:p w14:paraId="0753803F" w14:textId="1A23750C" w:rsidR="00CE07E8" w:rsidRDefault="00CE07E8" w:rsidP="00A7412D">
            <w:pPr>
              <w:jc w:val="center"/>
            </w:pPr>
            <w:r>
              <w:t>208</w:t>
            </w:r>
          </w:p>
        </w:tc>
        <w:tc>
          <w:tcPr>
            <w:tcW w:w="1724" w:type="dxa"/>
          </w:tcPr>
          <w:p w14:paraId="296BA8C9" w14:textId="7D36A7C4" w:rsidR="00CE07E8" w:rsidRDefault="00CE07E8" w:rsidP="00A7412D">
            <w:pPr>
              <w:jc w:val="center"/>
            </w:pPr>
            <w:r>
              <w:t>198</w:t>
            </w:r>
          </w:p>
        </w:tc>
        <w:tc>
          <w:tcPr>
            <w:tcW w:w="1724" w:type="dxa"/>
          </w:tcPr>
          <w:p w14:paraId="2B4709FB" w14:textId="6B5DC35F" w:rsidR="00CE07E8" w:rsidRDefault="00CE07E8" w:rsidP="00A7412D">
            <w:pPr>
              <w:jc w:val="center"/>
            </w:pPr>
            <w:r>
              <w:t>187</w:t>
            </w:r>
          </w:p>
        </w:tc>
      </w:tr>
    </w:tbl>
    <w:p w14:paraId="10BFB9E9" w14:textId="77777777" w:rsidR="00A4674B" w:rsidRDefault="00A4674B" w:rsidP="00A4674B"/>
    <w:p w14:paraId="0E03B3E9" w14:textId="44D9BA0E" w:rsidR="00CE07E8" w:rsidRDefault="00CE07E8" w:rsidP="00CE07E8">
      <w:pPr>
        <w:jc w:val="center"/>
      </w:pPr>
      <w:proofErr w:type="gramStart"/>
      <w:r>
        <w:rPr>
          <w:b/>
        </w:rPr>
        <w:t xml:space="preserve">Table 4 – </w:t>
      </w:r>
      <w:r>
        <w:t xml:space="preserve">Comparison of potential switching MOSFETS with a Q*R figure of merit; unit price collected from </w:t>
      </w:r>
      <w:proofErr w:type="spellStart"/>
      <w:r>
        <w:t>Digikey</w:t>
      </w:r>
      <w:proofErr w:type="spellEnd"/>
      <w:r>
        <w:t xml:space="preserve"> [5][6][7][8].</w:t>
      </w:r>
      <w:proofErr w:type="gramEnd"/>
    </w:p>
    <w:p w14:paraId="6FC39628" w14:textId="77777777" w:rsidR="00CE07E8" w:rsidRDefault="00CE07E8" w:rsidP="00CE07E8">
      <w:pPr>
        <w:jc w:val="center"/>
      </w:pPr>
    </w:p>
    <w:p w14:paraId="3D646C06" w14:textId="679DB90C" w:rsidR="00CE07E8" w:rsidRDefault="00CE07E8" w:rsidP="00CE07E8">
      <w:r>
        <w:tab/>
        <w:t xml:space="preserve">With modern FET technology, the selection of a MOSFET capable of sustaining 40A continuous in the </w:t>
      </w:r>
      <w:proofErr w:type="gramStart"/>
      <w:r>
        <w:t>on-state</w:t>
      </w:r>
      <w:proofErr w:type="gramEnd"/>
      <w:r>
        <w:t xml:space="preserve"> is trivial. A buck-converter by nature, however, will rarely operate with the switching FET continuously in the </w:t>
      </w:r>
      <w:proofErr w:type="gramStart"/>
      <w:r>
        <w:t>on-state</w:t>
      </w:r>
      <w:proofErr w:type="gramEnd"/>
      <w:r>
        <w:t xml:space="preserve">. </w:t>
      </w:r>
      <w:r w:rsidR="0092717E">
        <w:t xml:space="preserve">During transitions between the on- and off-states the FET will operate in a linear/triode region in which significantly greater switching losses will occur. Therefore, in order to minimize the total switching losses, it is essential that the MOSFET remain in the linear region of operation for the shortest period of time possible. This transition time is dictated by how quickly the gate-to-source voltage can be transitioned by the driver circuit. In ideal conditions, this is nearly instantaneous. A real-world trade off in the construction of high-current FETs, however, is the presence of a significant capacitance at the gate of the MOSFET, which contains a large charge that must be transferred by the driver circuit. For MOSFETs with a large gate charge this can require pulses of many amperes to switch the MOSFET quickly. If this switching transition is not sufficiently minimized, the converter will incur significant switching losses and the MOSFET will overheat. Typically, there is a tradeoff between minimizing the </w:t>
      </w:r>
      <w:proofErr w:type="spellStart"/>
      <w:r w:rsidR="0092717E">
        <w:t>R</w:t>
      </w:r>
      <w:r w:rsidR="0092717E">
        <w:rPr>
          <w:vertAlign w:val="subscript"/>
        </w:rPr>
        <w:t>ds</w:t>
      </w:r>
      <w:proofErr w:type="gramStart"/>
      <w:r w:rsidR="0092717E">
        <w:rPr>
          <w:vertAlign w:val="subscript"/>
        </w:rPr>
        <w:t>,ON</w:t>
      </w:r>
      <w:proofErr w:type="spellEnd"/>
      <w:proofErr w:type="gramEnd"/>
      <w:r w:rsidR="0092717E">
        <w:t xml:space="preserve"> and the gate charge of a MOSFET. Additionally, some manufacturers produce MOSFETs with low gate charges specifically for high-speed switching applications.</w:t>
      </w:r>
    </w:p>
    <w:p w14:paraId="2B5499D1" w14:textId="77777777" w:rsidR="0092717E" w:rsidRDefault="0092717E" w:rsidP="00CE07E8"/>
    <w:p w14:paraId="5F3D3C8C" w14:textId="7F3D3708" w:rsidR="005A2C4A" w:rsidRDefault="005A2C4A" w:rsidP="00CE07E8">
      <w:r>
        <w:tab/>
      </w:r>
      <w:r w:rsidR="00DC0949">
        <w:t xml:space="preserve">Of the MOSFETs listed in table 4, the IRFH7191 is best suited for this application. All of the MOSFETs have a similar Q*R figure of merit, which indicates the switches performance for both minimizing loss during operation in the saturation region and it ability to be switched between the on and off states quickly so as to minimize time in the linear region of operation [12]. As the </w:t>
      </w:r>
      <w:proofErr w:type="gramStart"/>
      <w:r w:rsidR="00DC0949">
        <w:t>R</w:t>
      </w:r>
      <w:r w:rsidR="00DC0949">
        <w:rPr>
          <w:vertAlign w:val="subscript"/>
        </w:rPr>
        <w:t>DS(</w:t>
      </w:r>
      <w:proofErr w:type="gramEnd"/>
      <w:r w:rsidR="00DC0949">
        <w:rPr>
          <w:vertAlign w:val="subscript"/>
        </w:rPr>
        <w:t>on)</w:t>
      </w:r>
      <w:r w:rsidR="00DC0949">
        <w:t xml:space="preserve"> values of all the MOSFETs were appropriate for this application, the 7191 was selected for its especially low gate charge and input capacitance; allowing it to perform well during high speed switching.</w:t>
      </w:r>
    </w:p>
    <w:p w14:paraId="56FECDBB" w14:textId="77777777" w:rsidR="00DC0949" w:rsidRDefault="00DC0949" w:rsidP="00CE07E8"/>
    <w:p w14:paraId="082770E7" w14:textId="46EF96ED" w:rsidR="00DC0949" w:rsidRDefault="00DC0949" w:rsidP="00CE07E8">
      <w:r>
        <w:tab/>
        <w:t xml:space="preserve">Power losses in this switch may be estimated </w:t>
      </w:r>
      <w:r w:rsidR="00D45580">
        <w:t xml:space="preserve">by analyzing its performance independently in two operating regions: the linear/triode region during switching; and the saturation region during its </w:t>
      </w:r>
      <w:proofErr w:type="gramStart"/>
      <w:r w:rsidR="00D45580">
        <w:t>on-state</w:t>
      </w:r>
      <w:proofErr w:type="gramEnd"/>
      <w:r w:rsidR="00D45580">
        <w:t xml:space="preserve"> [4]. In the on-state the MOSFETs losses may simply be modeled as a series resistance, equal to the value of </w:t>
      </w:r>
      <w:proofErr w:type="gramStart"/>
      <w:r w:rsidR="00D45580">
        <w:t>R</w:t>
      </w:r>
      <w:r w:rsidR="00D45580">
        <w:rPr>
          <w:vertAlign w:val="subscript"/>
        </w:rPr>
        <w:t>DS(</w:t>
      </w:r>
      <w:proofErr w:type="gramEnd"/>
      <w:r w:rsidR="00D45580">
        <w:rPr>
          <w:vertAlign w:val="subscript"/>
        </w:rPr>
        <w:t>on)</w:t>
      </w:r>
      <w:r w:rsidR="00D45580">
        <w:t xml:space="preserve"> provided in the datasheet. It is important to note that the value of </w:t>
      </w:r>
      <w:proofErr w:type="gramStart"/>
      <w:r w:rsidR="00D45580">
        <w:t>R</w:t>
      </w:r>
      <w:r w:rsidR="00D45580">
        <w:rPr>
          <w:vertAlign w:val="subscript"/>
        </w:rPr>
        <w:t>DS(</w:t>
      </w:r>
      <w:proofErr w:type="gramEnd"/>
      <w:r w:rsidR="00D45580">
        <w:rPr>
          <w:vertAlign w:val="subscript"/>
        </w:rPr>
        <w:t>on)</w:t>
      </w:r>
      <w:r w:rsidR="00D45580">
        <w:t xml:space="preserve"> also varies over temperature, so it is important to account for this in analysis. This characteristic is shown in figure 5 below.</w:t>
      </w:r>
    </w:p>
    <w:p w14:paraId="3C701573" w14:textId="77777777" w:rsidR="00F536FD" w:rsidRDefault="00F536FD" w:rsidP="00CE07E8"/>
    <w:p w14:paraId="32F3A6E2" w14:textId="2DB8AC29" w:rsidR="00F536FD" w:rsidRDefault="00F536FD" w:rsidP="00CE07E8">
      <w:r>
        <w:tab/>
        <w:t>Assuming that the driver circuit ensures MOSFET operation in full saturation (by ensuring V</w:t>
      </w:r>
      <w:r>
        <w:rPr>
          <w:vertAlign w:val="subscript"/>
        </w:rPr>
        <w:t>GS</w:t>
      </w:r>
      <w:r>
        <w:t xml:space="preserve"> is greater than approximately 8V), then at 25</w:t>
      </w:r>
      <w:r w:rsidRPr="00D45580">
        <w:t>°</w:t>
      </w:r>
      <w:r>
        <w:t xml:space="preserve">C it is reasonable to assume an </w:t>
      </w:r>
      <w:proofErr w:type="gramStart"/>
      <w:r>
        <w:t>R</w:t>
      </w:r>
      <w:r>
        <w:rPr>
          <w:vertAlign w:val="subscript"/>
        </w:rPr>
        <w:t>DS(</w:t>
      </w:r>
      <w:proofErr w:type="gramEnd"/>
      <w:r>
        <w:rPr>
          <w:vertAlign w:val="subscript"/>
        </w:rPr>
        <w:t>on)</w:t>
      </w:r>
      <w:r>
        <w:t xml:space="preserve"> of approximately 6.5</w:t>
      </w:r>
      <w:r w:rsidR="00955CBC">
        <w:t>m</w:t>
      </w:r>
      <w:r w:rsidRPr="00F536FD">
        <w:t>Ω</w:t>
      </w:r>
      <w:r w:rsidR="00DA44FA">
        <w:t>, and at 125</w:t>
      </w:r>
      <w:r w:rsidR="00DA44FA" w:rsidRPr="00D45580">
        <w:t>°</w:t>
      </w:r>
      <w:r w:rsidR="00DA44FA">
        <w:t>C it is reasonable to assume an R</w:t>
      </w:r>
      <w:r w:rsidR="00DA44FA">
        <w:rPr>
          <w:vertAlign w:val="subscript"/>
        </w:rPr>
        <w:t>DS(on)</w:t>
      </w:r>
      <w:r w:rsidR="00DA44FA">
        <w:t xml:space="preserve"> of 11</w:t>
      </w:r>
      <w:r w:rsidR="00955CBC">
        <w:t>m</w:t>
      </w:r>
      <w:r w:rsidR="00DA44FA" w:rsidRPr="00F536FD">
        <w:t>Ω</w:t>
      </w:r>
      <w:r w:rsidR="00DA44FA">
        <w:t>. Note that there is a significant increase in switching losses as the FET’s temperature increases. Standard full-load</w:t>
      </w:r>
      <w:r w:rsidR="00955CBC">
        <w:t xml:space="preserve"> conditions for this charger are specified to be 40A (although lower limits may exist for some inductors due to core saturation). Using these values, the power loss in the FET may be calculated for both temperature conditions:</w:t>
      </w:r>
    </w:p>
    <w:p w14:paraId="10330C4F" w14:textId="77777777" w:rsidR="00955CBC" w:rsidRDefault="00955CBC" w:rsidP="00CE07E8"/>
    <w:p w14:paraId="749AD04F" w14:textId="2A71C537" w:rsidR="00955CBC" w:rsidRPr="00955CBC" w:rsidRDefault="00955CBC"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DS(on)</m:t>
              </m:r>
            </m:sub>
          </m:sSub>
        </m:oMath>
      </m:oMathPara>
    </w:p>
    <w:p w14:paraId="5243706C" w14:textId="77777777" w:rsidR="00955CBC" w:rsidRDefault="00955CBC" w:rsidP="00CE07E8"/>
    <w:p w14:paraId="693D6B5F" w14:textId="6CB7324C" w:rsidR="00955CBC" w:rsidRDefault="00955CBC" w:rsidP="00CE07E8">
      <w:r>
        <w:t>For 25</w:t>
      </w:r>
      <w:r w:rsidRPr="00D45580">
        <w:t>°</w:t>
      </w:r>
      <w:r>
        <w:t>C:</w:t>
      </w:r>
    </w:p>
    <w:p w14:paraId="752021A2" w14:textId="70979A5E" w:rsidR="00955CBC" w:rsidRPr="00DA44FA" w:rsidRDefault="00955CBC"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=40×6.5=260mW</m:t>
          </m:r>
        </m:oMath>
      </m:oMathPara>
    </w:p>
    <w:p w14:paraId="7EC0D671" w14:textId="4244537B" w:rsidR="00D45580" w:rsidRDefault="00955CBC" w:rsidP="00CE07E8">
      <w:r>
        <w:t>And for 125</w:t>
      </w:r>
      <w:r w:rsidRPr="00D45580">
        <w:t>°</w:t>
      </w:r>
      <w:r>
        <w:t>C:</w:t>
      </w:r>
    </w:p>
    <w:p w14:paraId="4E3DCB55" w14:textId="33AE4ADB" w:rsidR="00637BA3" w:rsidRDefault="00637BA3"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=40×11=440mW</m:t>
          </m:r>
        </m:oMath>
      </m:oMathPara>
    </w:p>
    <w:p w14:paraId="7CE6EDF9" w14:textId="77777777" w:rsidR="00955CBC" w:rsidRDefault="00955CBC" w:rsidP="00CE07E8"/>
    <w:p w14:paraId="707DCEE6" w14:textId="683A7355" w:rsidR="00D45580" w:rsidRDefault="00D45580" w:rsidP="00D45580">
      <w:pPr>
        <w:jc w:val="center"/>
      </w:pPr>
      <w:r>
        <w:rPr>
          <w:noProof/>
        </w:rPr>
        <w:drawing>
          <wp:inline distT="0" distB="0" distL="0" distR="0" wp14:anchorId="25678402" wp14:editId="5610658A">
            <wp:extent cx="3460772"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30 at 10.40.29 PM.png"/>
                    <pic:cNvPicPr/>
                  </pic:nvPicPr>
                  <pic:blipFill>
                    <a:blip r:embed="rId11">
                      <a:extLst>
                        <a:ext uri="{28A0092B-C50C-407E-A947-70E740481C1C}">
                          <a14:useLocalDpi xmlns:a14="http://schemas.microsoft.com/office/drawing/2010/main" val="0"/>
                        </a:ext>
                      </a:extLst>
                    </a:blip>
                    <a:stretch>
                      <a:fillRect/>
                    </a:stretch>
                  </pic:blipFill>
                  <pic:spPr>
                    <a:xfrm>
                      <a:off x="0" y="0"/>
                      <a:ext cx="3460772" cy="3314700"/>
                    </a:xfrm>
                    <a:prstGeom prst="rect">
                      <a:avLst/>
                    </a:prstGeom>
                  </pic:spPr>
                </pic:pic>
              </a:graphicData>
            </a:graphic>
          </wp:inline>
        </w:drawing>
      </w:r>
    </w:p>
    <w:p w14:paraId="26E72149" w14:textId="77777777" w:rsidR="00D45580" w:rsidRDefault="00D45580" w:rsidP="00D45580">
      <w:pPr>
        <w:jc w:val="center"/>
        <w:rPr>
          <w:b/>
        </w:rPr>
      </w:pPr>
    </w:p>
    <w:p w14:paraId="4E143E24" w14:textId="739E9C82" w:rsidR="00D45580" w:rsidRPr="00D45580" w:rsidRDefault="00D45580" w:rsidP="00D45580">
      <w:pPr>
        <w:jc w:val="center"/>
      </w:pPr>
      <w:r>
        <w:rPr>
          <w:b/>
        </w:rPr>
        <w:t xml:space="preserve">Figure 5 – </w:t>
      </w:r>
      <w:r>
        <w:t xml:space="preserve">IRFH7191 </w:t>
      </w:r>
      <w:proofErr w:type="gramStart"/>
      <w:r>
        <w:t>R</w:t>
      </w:r>
      <w:r>
        <w:rPr>
          <w:vertAlign w:val="subscript"/>
        </w:rPr>
        <w:t>DS(</w:t>
      </w:r>
      <w:proofErr w:type="gramEnd"/>
      <w:r>
        <w:rPr>
          <w:vertAlign w:val="subscript"/>
        </w:rPr>
        <w:t>on)</w:t>
      </w:r>
      <w:r>
        <w:t xml:space="preserve"> vs. V</w:t>
      </w:r>
      <w:r>
        <w:rPr>
          <w:vertAlign w:val="subscript"/>
        </w:rPr>
        <w:t>GS</w:t>
      </w:r>
      <w:r>
        <w:t xml:space="preserve"> at 25</w:t>
      </w:r>
      <w:r w:rsidRPr="00D45580">
        <w:t>°</w:t>
      </w:r>
      <w:r>
        <w:t>C and 125</w:t>
      </w:r>
      <w:r w:rsidRPr="00D45580">
        <w:t>°</w:t>
      </w:r>
      <w:r>
        <w:t>C.</w:t>
      </w:r>
    </w:p>
    <w:p w14:paraId="75082D55" w14:textId="77777777" w:rsidR="005A2C4A" w:rsidRDefault="005A2C4A" w:rsidP="00CE07E8"/>
    <w:p w14:paraId="3EB7A4E5" w14:textId="77777777" w:rsidR="00A10419" w:rsidRDefault="00637BA3">
      <w:r>
        <w:tab/>
        <w:t xml:space="preserve">Analysis of switching losses in the linear region is more complicated, as there are many sources of switching losses [4]. The following sources of switching losses may be calculated with the parameters of the </w:t>
      </w:r>
      <w:proofErr w:type="gramStart"/>
      <w:r>
        <w:t>MOSFET which</w:t>
      </w:r>
      <w:proofErr w:type="gramEnd"/>
      <w:r>
        <w:t xml:space="preserve"> are made available from the manufacturer: turn-off losses, turn-on losses, body diode recovery losses</w:t>
      </w:r>
      <w:r w:rsidR="00035003">
        <w:t>, gate charge losses, and output capacitance losses.</w:t>
      </w:r>
      <w:r w:rsidR="00082670">
        <w:t xml:space="preserve"> These losses are also closely related to the characteristics of the driver circuit; a more powerful driver circuit will reduce the time the MOSFET</w:t>
      </w:r>
      <w:r w:rsidR="00A10419">
        <w:t xml:space="preserve"> operates in the linear region.</w:t>
      </w:r>
    </w:p>
    <w:p w14:paraId="282FDA97" w14:textId="77777777" w:rsidR="00A10419" w:rsidRDefault="00A10419"/>
    <w:p w14:paraId="214F8D93" w14:textId="78069B82" w:rsidR="00082670" w:rsidRDefault="00082670" w:rsidP="00A10419">
      <w:pPr>
        <w:ind w:firstLine="720"/>
      </w:pPr>
      <w:r>
        <w:t>For the purposes of these analyses, a 2.4A peak driver pull-up current will be assumed, based on typical performances of the LTC4440 high-side high-speed driver IC (see figure 6) [10].</w:t>
      </w:r>
      <w:r w:rsidR="00A10419">
        <w:t xml:space="preserve"> Furthermore, the MOSFET transitions through the linear region as the gate driver removes charge from the MOSFET’s gate. The charge at the gate is related to the MOSFET’s gate to source voltage by the curve shown in figure 7. Note that this is not a purely linear </w:t>
      </w:r>
      <w:proofErr w:type="gramStart"/>
      <w:r w:rsidR="00A10419">
        <w:t>relationship,</w:t>
      </w:r>
      <w:proofErr w:type="gramEnd"/>
      <w:r w:rsidR="00A10419">
        <w:t xml:space="preserve"> therefore for turn-on and turn-off losses in the MOSFET, it is useful to </w:t>
      </w:r>
      <w:proofErr w:type="spellStart"/>
      <w:r w:rsidR="00A10419">
        <w:t>analize</w:t>
      </w:r>
      <w:proofErr w:type="spellEnd"/>
      <w:r w:rsidR="00A10419">
        <w:t xml:space="preserve"> the MOSFET’s transition in three stages (corresponding to the three linear pieces of the curve in figure 7). Furthermore, the on-state resistance of the MOSFET’s channel is related to the gate-to-source voltage by the curve in figure 8.</w:t>
      </w:r>
    </w:p>
    <w:p w14:paraId="13D95AB0" w14:textId="77777777" w:rsidR="00082670" w:rsidRDefault="00082670"/>
    <w:p w14:paraId="11A2B517" w14:textId="77777777" w:rsidR="00082670" w:rsidRDefault="00082670" w:rsidP="00082670">
      <w:pPr>
        <w:jc w:val="center"/>
      </w:pPr>
      <w:r>
        <w:rPr>
          <w:noProof/>
        </w:rPr>
        <w:drawing>
          <wp:inline distT="0" distB="0" distL="0" distR="0" wp14:anchorId="74612AB2" wp14:editId="61304BC8">
            <wp:extent cx="3267698" cy="366923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9.59 PM.png"/>
                    <pic:cNvPicPr/>
                  </pic:nvPicPr>
                  <pic:blipFill>
                    <a:blip r:embed="rId12">
                      <a:extLst>
                        <a:ext uri="{28A0092B-C50C-407E-A947-70E740481C1C}">
                          <a14:useLocalDpi xmlns:a14="http://schemas.microsoft.com/office/drawing/2010/main" val="0"/>
                        </a:ext>
                      </a:extLst>
                    </a:blip>
                    <a:stretch>
                      <a:fillRect/>
                    </a:stretch>
                  </pic:blipFill>
                  <pic:spPr>
                    <a:xfrm>
                      <a:off x="0" y="0"/>
                      <a:ext cx="3268990" cy="3670685"/>
                    </a:xfrm>
                    <a:prstGeom prst="rect">
                      <a:avLst/>
                    </a:prstGeom>
                  </pic:spPr>
                </pic:pic>
              </a:graphicData>
            </a:graphic>
          </wp:inline>
        </w:drawing>
      </w:r>
    </w:p>
    <w:p w14:paraId="484E0E6F" w14:textId="77777777" w:rsidR="00A10419" w:rsidRDefault="00082670" w:rsidP="00082670">
      <w:pPr>
        <w:jc w:val="center"/>
      </w:pPr>
      <w:r>
        <w:rPr>
          <w:b/>
        </w:rPr>
        <w:t xml:space="preserve">Figure 6 – </w:t>
      </w:r>
      <w:r>
        <w:t>Peak Driver Pull-Up Current for the LTC-4440 High-Side MOSFET Driver.</w:t>
      </w:r>
    </w:p>
    <w:p w14:paraId="2DC47BF0" w14:textId="77777777" w:rsidR="00A10419" w:rsidRDefault="00A10419" w:rsidP="00082670">
      <w:pPr>
        <w:jc w:val="center"/>
      </w:pPr>
    </w:p>
    <w:p w14:paraId="65D37AA1" w14:textId="77777777" w:rsidR="00A10419" w:rsidRDefault="00A10419" w:rsidP="00082670">
      <w:pPr>
        <w:jc w:val="center"/>
      </w:pPr>
    </w:p>
    <w:p w14:paraId="35C8D25E" w14:textId="77777777" w:rsidR="00A10419" w:rsidRDefault="00A10419" w:rsidP="00082670">
      <w:pPr>
        <w:jc w:val="center"/>
      </w:pPr>
      <w:r>
        <w:rPr>
          <w:noProof/>
        </w:rPr>
        <w:drawing>
          <wp:inline distT="0" distB="0" distL="0" distR="0" wp14:anchorId="7BA2A536" wp14:editId="7858D016">
            <wp:extent cx="3214287" cy="2966239"/>
            <wp:effectExtent l="0" t="0" r="1206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0.04 PM.png"/>
                    <pic:cNvPicPr/>
                  </pic:nvPicPr>
                  <pic:blipFill>
                    <a:blip r:embed="rId13">
                      <a:extLst>
                        <a:ext uri="{28A0092B-C50C-407E-A947-70E740481C1C}">
                          <a14:useLocalDpi xmlns:a14="http://schemas.microsoft.com/office/drawing/2010/main" val="0"/>
                        </a:ext>
                      </a:extLst>
                    </a:blip>
                    <a:stretch>
                      <a:fillRect/>
                    </a:stretch>
                  </pic:blipFill>
                  <pic:spPr>
                    <a:xfrm>
                      <a:off x="0" y="0"/>
                      <a:ext cx="3215359" cy="2967229"/>
                    </a:xfrm>
                    <a:prstGeom prst="rect">
                      <a:avLst/>
                    </a:prstGeom>
                  </pic:spPr>
                </pic:pic>
              </a:graphicData>
            </a:graphic>
          </wp:inline>
        </w:drawing>
      </w:r>
    </w:p>
    <w:p w14:paraId="418980C9" w14:textId="77777777" w:rsidR="00A10419" w:rsidRDefault="00A10419" w:rsidP="00082670">
      <w:pPr>
        <w:jc w:val="center"/>
        <w:rPr>
          <w:b/>
        </w:rPr>
      </w:pPr>
    </w:p>
    <w:p w14:paraId="5476B16D" w14:textId="3088CF86" w:rsidR="00A10419" w:rsidRDefault="00A10419" w:rsidP="00A10419">
      <w:pPr>
        <w:jc w:val="center"/>
      </w:pPr>
      <w:proofErr w:type="gramStart"/>
      <w:r>
        <w:rPr>
          <w:b/>
        </w:rPr>
        <w:t>Figure  7</w:t>
      </w:r>
      <w:proofErr w:type="gramEnd"/>
      <w:r>
        <w:rPr>
          <w:b/>
        </w:rPr>
        <w:t xml:space="preserve"> –</w:t>
      </w:r>
      <w:r>
        <w:t xml:space="preserve"> MOSFET Gate-to-Source Voltage vs. Gate Charge; Plateau due to the Miller Effect.</w:t>
      </w:r>
    </w:p>
    <w:p w14:paraId="0B8E26EB" w14:textId="77777777" w:rsidR="00A10419" w:rsidRDefault="00A10419" w:rsidP="00A10419">
      <w:pPr>
        <w:jc w:val="center"/>
      </w:pPr>
    </w:p>
    <w:p w14:paraId="6777B3AD" w14:textId="643959CC" w:rsidR="00A10419" w:rsidRPr="00A10419" w:rsidRDefault="00A10419" w:rsidP="00A10419">
      <w:pPr>
        <w:jc w:val="center"/>
      </w:pPr>
      <w:r>
        <w:rPr>
          <w:noProof/>
        </w:rPr>
        <w:drawing>
          <wp:inline distT="0" distB="0" distL="0" distR="0" wp14:anchorId="0736C1DA" wp14:editId="6CC70E93">
            <wp:extent cx="3244242" cy="3200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5.31 PM.png"/>
                    <pic:cNvPicPr/>
                  </pic:nvPicPr>
                  <pic:blipFill>
                    <a:blip r:embed="rId14">
                      <a:extLst>
                        <a:ext uri="{28A0092B-C50C-407E-A947-70E740481C1C}">
                          <a14:useLocalDpi xmlns:a14="http://schemas.microsoft.com/office/drawing/2010/main" val="0"/>
                        </a:ext>
                      </a:extLst>
                    </a:blip>
                    <a:stretch>
                      <a:fillRect/>
                    </a:stretch>
                  </pic:blipFill>
                  <pic:spPr>
                    <a:xfrm>
                      <a:off x="0" y="0"/>
                      <a:ext cx="3244547" cy="3200700"/>
                    </a:xfrm>
                    <a:prstGeom prst="rect">
                      <a:avLst/>
                    </a:prstGeom>
                  </pic:spPr>
                </pic:pic>
              </a:graphicData>
            </a:graphic>
          </wp:inline>
        </w:drawing>
      </w:r>
    </w:p>
    <w:p w14:paraId="750CA894" w14:textId="77777777" w:rsidR="00A10419" w:rsidRDefault="00A10419" w:rsidP="00A10419">
      <w:pPr>
        <w:jc w:val="center"/>
        <w:rPr>
          <w:b/>
        </w:rPr>
      </w:pPr>
    </w:p>
    <w:p w14:paraId="3AD0F64B" w14:textId="77777777" w:rsidR="00672B0C" w:rsidRDefault="00A10419" w:rsidP="00A10419">
      <w:pPr>
        <w:jc w:val="center"/>
      </w:pPr>
      <w:r>
        <w:rPr>
          <w:b/>
        </w:rPr>
        <w:t xml:space="preserve">Figure 8 – </w:t>
      </w:r>
      <w:r>
        <w:t xml:space="preserve">MOSFET </w:t>
      </w:r>
      <w:r w:rsidR="00672B0C">
        <w:t>On-State Resistance vs. Gate-To-Source Voltage.</w:t>
      </w:r>
    </w:p>
    <w:p w14:paraId="01B07846" w14:textId="77777777" w:rsidR="00672B0C" w:rsidRDefault="00672B0C" w:rsidP="00A10419">
      <w:pPr>
        <w:jc w:val="center"/>
      </w:pPr>
    </w:p>
    <w:p w14:paraId="1BE5DF0F" w14:textId="77777777" w:rsidR="00672B0C" w:rsidRDefault="00672B0C" w:rsidP="00672B0C">
      <w:pPr>
        <w:ind w:firstLine="720"/>
      </w:pPr>
      <w:r>
        <w:t>Thus with the curves in figures 7 and 8 it is possible to determine the MOSFET’s turn-on and turn-off losses [4]. First is the analysis of the three stages of the MOSFET’s turn-off period.</w:t>
      </w:r>
    </w:p>
    <w:p w14:paraId="2932CE09" w14:textId="77777777" w:rsidR="00672B0C" w:rsidRDefault="00672B0C" w:rsidP="00672B0C">
      <w:pPr>
        <w:ind w:firstLine="720"/>
      </w:pPr>
    </w:p>
    <w:p w14:paraId="1D16E884" w14:textId="6B0CC0B0" w:rsidR="00672B0C" w:rsidRDefault="00672B0C" w:rsidP="00672B0C">
      <w:pPr>
        <w:ind w:firstLine="720"/>
      </w:pPr>
      <w:r>
        <w:t>The first stage consists of the MOSFET’s transition from its high on-state gate-to-source voltage (sustained by the gate driver circuit and the MOSFET’s gate capacitance) to the knee in the curves of figures 7 and 8, which is V</w:t>
      </w:r>
      <w:r w:rsidRPr="00672B0C">
        <w:rPr>
          <w:vertAlign w:val="subscript"/>
        </w:rPr>
        <w:t>GS</w:t>
      </w:r>
      <w:r>
        <w:t xml:space="preserve"> </w:t>
      </w:r>
      <w:r w:rsidRPr="00672B0C">
        <w:t>≈</w:t>
      </w:r>
      <w:r>
        <w:t xml:space="preserve"> 6V. Figure shows that during this transition period </w:t>
      </w:r>
      <w:proofErr w:type="gramStart"/>
      <w:r>
        <w:t>R</w:t>
      </w:r>
      <w:r>
        <w:rPr>
          <w:vertAlign w:val="subscript"/>
        </w:rPr>
        <w:t>DS(</w:t>
      </w:r>
      <w:proofErr w:type="gramEnd"/>
      <w:r>
        <w:rPr>
          <w:vertAlign w:val="subscript"/>
        </w:rPr>
        <w:t>on)</w:t>
      </w:r>
      <w:r>
        <w:t xml:space="preserve"> remains approximately the same as in the MOSFET’s saturation operation region, therefore the losses here are the same as for the MOSFET’s on-state. This period of the switching is still key; however, as a significant</w:t>
      </w:r>
      <w:r w:rsidR="0028186A">
        <w:t xml:space="preserve"> portion of the</w:t>
      </w:r>
      <w:r>
        <w:t xml:space="preserve"> gate charge is dissipated </w:t>
      </w:r>
      <w:r w:rsidR="0028186A">
        <w:t>in this period, leading to the second stage of the turn-off period.</w:t>
      </w:r>
    </w:p>
    <w:p w14:paraId="74653E1C" w14:textId="77777777" w:rsidR="0028186A" w:rsidRDefault="0028186A" w:rsidP="00672B0C">
      <w:pPr>
        <w:ind w:firstLine="720"/>
      </w:pPr>
    </w:p>
    <w:p w14:paraId="63491E57" w14:textId="75AE276F" w:rsidR="0028186A" w:rsidRPr="00672B0C" w:rsidRDefault="0028186A" w:rsidP="00672B0C">
      <w:pPr>
        <w:ind w:firstLine="720"/>
      </w:pPr>
      <w:r>
        <w:t xml:space="preserve">In the second stage of the MOSFET’s </w:t>
      </w:r>
    </w:p>
    <w:p w14:paraId="7DC2C097" w14:textId="5CAB0D87" w:rsidR="00A10419" w:rsidRDefault="005A2C4A" w:rsidP="00672B0C">
      <w:pPr>
        <w:ind w:firstLine="720"/>
      </w:pPr>
      <w:r>
        <w:br w:type="page"/>
      </w:r>
    </w:p>
    <w:p w14:paraId="2B86FFB6" w14:textId="77777777" w:rsidR="00A10419" w:rsidRDefault="00A10419" w:rsidP="00A10419">
      <w:pPr>
        <w:jc w:val="center"/>
      </w:pPr>
    </w:p>
    <w:p w14:paraId="52E9D697" w14:textId="6FDA4D26" w:rsidR="005A2C4A" w:rsidRPr="005A2C4A" w:rsidRDefault="005A2C4A" w:rsidP="00CE07E8">
      <w:r>
        <w:rPr>
          <w:b/>
        </w:rPr>
        <w:t>SPICE Model Simulations</w:t>
      </w:r>
    </w:p>
    <w:p w14:paraId="4B48B1DB" w14:textId="77777777" w:rsidR="005A2C4A" w:rsidRDefault="005A2C4A" w:rsidP="00CE07E8"/>
    <w:p w14:paraId="28D0DE33" w14:textId="678022A1" w:rsidR="0092717E" w:rsidRDefault="0092717E" w:rsidP="00CE07E8">
      <w:r>
        <w:tab/>
        <w:t>As there is a complex interdependence between switching losses, MOSFET heating, MOSFET gate charge, and MOSFET driver current, a SPICE model of the charger circuitry was created to simulate its electri</w:t>
      </w:r>
      <w:r w:rsidR="005A2C4A">
        <w:t xml:space="preserve">cal and thermal characteristics. The model simulations were run using the </w:t>
      </w:r>
      <w:proofErr w:type="spellStart"/>
      <w:r w:rsidR="005A2C4A">
        <w:t>LTSpice</w:t>
      </w:r>
      <w:proofErr w:type="spellEnd"/>
      <w:r w:rsidR="005A2C4A">
        <w:t xml:space="preserve"> software [9]. The simulation consisted of a buck-converter with models of real-world components, including the LTC4440 MOSFET driver IC. Additionally, MOSFET thermal-analysis was conducted under various circuit loading conditions using MOSFET thermal models provided by the manufacturers. The basic circuit network used for the electrical simulation is show in figure 5, while a basic thermal model is shown in figure 6. It is important to note that the components (such as the MOSFET thermal impedance) in some of these networks are actually </w:t>
      </w:r>
      <w:proofErr w:type="spellStart"/>
      <w:r w:rsidR="005A2C4A">
        <w:t>macromodels</w:t>
      </w:r>
      <w:proofErr w:type="spellEnd"/>
      <w:r w:rsidR="005A2C4A">
        <w:t xml:space="preserve"> of more complex networks not presented immediately in those figures.</w:t>
      </w:r>
    </w:p>
    <w:p w14:paraId="39BD6F9A" w14:textId="77777777" w:rsidR="005A2C4A" w:rsidRDefault="005A2C4A" w:rsidP="00CE07E8"/>
    <w:p w14:paraId="336F3D1D" w14:textId="027F8B0D" w:rsidR="005A2C4A" w:rsidRDefault="005A2C4A" w:rsidP="005A2C4A">
      <w:pPr>
        <w:jc w:val="center"/>
      </w:pPr>
      <w:r>
        <w:rPr>
          <w:noProof/>
        </w:rPr>
        <w:drawing>
          <wp:inline distT="0" distB="0" distL="0" distR="0" wp14:anchorId="72062D96" wp14:editId="64F9D3BF">
            <wp:extent cx="5486400" cy="2830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17.11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830830"/>
                    </a:xfrm>
                    <a:prstGeom prst="rect">
                      <a:avLst/>
                    </a:prstGeom>
                  </pic:spPr>
                </pic:pic>
              </a:graphicData>
            </a:graphic>
          </wp:inline>
        </w:drawing>
      </w:r>
    </w:p>
    <w:p w14:paraId="24CE9308" w14:textId="77777777" w:rsidR="005A2C4A" w:rsidRDefault="005A2C4A" w:rsidP="005A2C4A">
      <w:pPr>
        <w:jc w:val="center"/>
      </w:pPr>
    </w:p>
    <w:p w14:paraId="23EB66DC" w14:textId="21E11817" w:rsidR="005A2C4A" w:rsidRDefault="005A2C4A" w:rsidP="005A2C4A">
      <w:pPr>
        <w:jc w:val="center"/>
      </w:pPr>
      <w:proofErr w:type="gramStart"/>
      <w:r>
        <w:rPr>
          <w:b/>
        </w:rPr>
        <w:t>Figure  5</w:t>
      </w:r>
      <w:proofErr w:type="gramEnd"/>
      <w:r>
        <w:rPr>
          <w:b/>
        </w:rPr>
        <w:t xml:space="preserve"> – </w:t>
      </w:r>
      <w:r>
        <w:t xml:space="preserve">Buck Converter SPICE network in </w:t>
      </w:r>
      <w:proofErr w:type="spellStart"/>
      <w:r>
        <w:t>LTSpice</w:t>
      </w:r>
      <w:proofErr w:type="spellEnd"/>
      <w:r w:rsidR="002E1040">
        <w:t>.</w:t>
      </w:r>
    </w:p>
    <w:p w14:paraId="179CE416" w14:textId="77777777" w:rsidR="002E1040" w:rsidRPr="005A2C4A" w:rsidRDefault="002E1040" w:rsidP="005A2C4A">
      <w:pPr>
        <w:jc w:val="center"/>
      </w:pPr>
    </w:p>
    <w:p w14:paraId="18D5CE4E" w14:textId="77777777" w:rsidR="005A2C4A" w:rsidRDefault="005A2C4A" w:rsidP="005A2C4A">
      <w:pPr>
        <w:jc w:val="center"/>
      </w:pPr>
    </w:p>
    <w:p w14:paraId="7BA0CA97" w14:textId="3EDC75E3" w:rsidR="002E1040" w:rsidRDefault="002E1040" w:rsidP="005A2C4A">
      <w:pPr>
        <w:jc w:val="center"/>
      </w:pPr>
      <w:r>
        <w:rPr>
          <w:noProof/>
        </w:rPr>
        <w:drawing>
          <wp:inline distT="0" distB="0" distL="0" distR="0" wp14:anchorId="2AA3593C" wp14:editId="1F16C1FA">
            <wp:extent cx="2316979" cy="14821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42.18 PM.png"/>
                    <pic:cNvPicPr/>
                  </pic:nvPicPr>
                  <pic:blipFill>
                    <a:blip r:embed="rId16">
                      <a:extLst>
                        <a:ext uri="{28A0092B-C50C-407E-A947-70E740481C1C}">
                          <a14:useLocalDpi xmlns:a14="http://schemas.microsoft.com/office/drawing/2010/main" val="0"/>
                        </a:ext>
                      </a:extLst>
                    </a:blip>
                    <a:stretch>
                      <a:fillRect/>
                    </a:stretch>
                  </pic:blipFill>
                  <pic:spPr>
                    <a:xfrm>
                      <a:off x="0" y="0"/>
                      <a:ext cx="2317918" cy="1482770"/>
                    </a:xfrm>
                    <a:prstGeom prst="rect">
                      <a:avLst/>
                    </a:prstGeom>
                  </pic:spPr>
                </pic:pic>
              </a:graphicData>
            </a:graphic>
          </wp:inline>
        </w:drawing>
      </w:r>
    </w:p>
    <w:p w14:paraId="78E6EFCA" w14:textId="77777777" w:rsidR="002E1040" w:rsidRDefault="002E1040" w:rsidP="005A2C4A">
      <w:pPr>
        <w:jc w:val="center"/>
      </w:pPr>
    </w:p>
    <w:p w14:paraId="4E8A0361" w14:textId="402AE959" w:rsidR="002E1040" w:rsidRDefault="002E1040" w:rsidP="005A2C4A">
      <w:pPr>
        <w:jc w:val="center"/>
      </w:pPr>
      <w:r>
        <w:rPr>
          <w:b/>
        </w:rPr>
        <w:t xml:space="preserve">Figure 6 – </w:t>
      </w:r>
      <w:r>
        <w:t xml:space="preserve">MOSFET Thermal model SPICE network in </w:t>
      </w:r>
      <w:proofErr w:type="spellStart"/>
      <w:r>
        <w:t>LTSpice</w:t>
      </w:r>
      <w:proofErr w:type="spellEnd"/>
      <w:r>
        <w:t>.</w:t>
      </w:r>
    </w:p>
    <w:p w14:paraId="471C5B60" w14:textId="1CEEFC1F" w:rsidR="002E1040" w:rsidRDefault="002E1040" w:rsidP="002E1040">
      <w:r>
        <w:tab/>
        <w:t xml:space="preserve">The initial model developed was a simple model for conducting baseline tests of various MOSFETs and for verifying model accuracy compared to expected results. Components of the electrical model include the non-ideal inductor L1, ideal filter capacitors with a non-zero ESR, ideal voltage sources for circuit power supply, non-ideal diode models, complex MOSFET models, and a </w:t>
      </w:r>
      <w:proofErr w:type="spellStart"/>
      <w:r>
        <w:t>macromodel</w:t>
      </w:r>
      <w:proofErr w:type="spellEnd"/>
      <w:r>
        <w:t xml:space="preserve"> of the driver IC provided by the manufacturer [10].</w:t>
      </w:r>
    </w:p>
    <w:p w14:paraId="2F2CFD04" w14:textId="77777777" w:rsidR="00380B58" w:rsidRDefault="00380B58" w:rsidP="002E1040"/>
    <w:p w14:paraId="6BF35DCA" w14:textId="6259C1ED" w:rsidR="00380B58" w:rsidRDefault="00380B58" w:rsidP="002E1040">
      <w:r>
        <w:tab/>
        <w:t>The thermal model varied depending on the data provided by the manufacturer. For the International Rectifier MOSFETs, a Foster RC thermal model was used for transient analysis, as the necessary parameters</w:t>
      </w:r>
      <w:r w:rsidR="005D5191">
        <w:t xml:space="preserve"> for this model</w:t>
      </w:r>
      <w:r>
        <w:t xml:space="preserve"> were p</w:t>
      </w:r>
      <w:r w:rsidR="005D5191">
        <w:t>rovided by the manufacturer [6][7][8]</w:t>
      </w:r>
      <w:r>
        <w:t>.</w:t>
      </w:r>
      <w:r w:rsidR="005D5191">
        <w:t xml:space="preserve"> This </w:t>
      </w:r>
      <w:proofErr w:type="spellStart"/>
      <w:r w:rsidR="005D5191">
        <w:t>macromodel</w:t>
      </w:r>
      <w:proofErr w:type="spellEnd"/>
      <w:r w:rsidR="005D5191">
        <w:t xml:space="preserve"> was represented by the two-terminal network element R3 (see figure 6). An arbitrary current source (B1) based on the power loss in the MOSFET was used to simulate a heat source, and a DC voltage source (V4) was used to model ambient temperature [11].</w:t>
      </w:r>
    </w:p>
    <w:p w14:paraId="041B0012" w14:textId="77777777" w:rsidR="005D5191" w:rsidRDefault="005D5191" w:rsidP="002E1040"/>
    <w:p w14:paraId="60168378" w14:textId="3CAAED09" w:rsidR="005D5191" w:rsidRDefault="005D5191" w:rsidP="002E1040">
      <w:r>
        <w:tab/>
      </w:r>
      <w:r w:rsidR="008C0A84">
        <w:t>A vary of design parameters were tested using SPICE simulations, including inductance values, various MOSFETs, filter capacitance, and inductor saturation characteristics. T</w:t>
      </w:r>
      <w:r>
        <w:t>he follow spice tests were conducted to characterize the circuit:</w:t>
      </w:r>
    </w:p>
    <w:p w14:paraId="4C133326" w14:textId="77777777" w:rsidR="007F41F6" w:rsidRDefault="007F41F6" w:rsidP="002E1040"/>
    <w:p w14:paraId="179E2441" w14:textId="28E19739" w:rsidR="007F41F6" w:rsidRDefault="007F41F6" w:rsidP="002E1040">
      <w:r>
        <w:rPr>
          <w:i/>
        </w:rPr>
        <w:t>Test 1: Basic Model Performance</w:t>
      </w:r>
    </w:p>
    <w:p w14:paraId="717335BA" w14:textId="77777777" w:rsidR="007F41F6" w:rsidRDefault="007F41F6" w:rsidP="002E1040"/>
    <w:p w14:paraId="6BE12078" w14:textId="571D5D3B" w:rsidR="007F41F6" w:rsidRDefault="008C0A84" w:rsidP="002E1040">
      <w:r>
        <w:tab/>
        <w:t>The first tests conducted were simple operation of the converter with a resistive load to verify that the simulation’s nets and models were configured properly. A 48V source was used as the input voltage, with a 500kHz driver signal at 50% duty cycle, in order to provide an expected 24V output to a 1.0-Ohm load. The results of the simulation are presented in figure 7 below.</w:t>
      </w:r>
    </w:p>
    <w:p w14:paraId="04543868" w14:textId="77777777" w:rsidR="008C0A84" w:rsidRDefault="008C0A84" w:rsidP="002E1040"/>
    <w:p w14:paraId="2E04A1DC" w14:textId="2585B9C6" w:rsidR="008C0A84" w:rsidRDefault="000B7646" w:rsidP="008C0A84">
      <w:pPr>
        <w:jc w:val="center"/>
      </w:pPr>
      <w:r>
        <w:rPr>
          <w:noProof/>
        </w:rPr>
        <w:drawing>
          <wp:inline distT="0" distB="0" distL="0" distR="0" wp14:anchorId="1634ACD6" wp14:editId="45F0B2E3">
            <wp:extent cx="5486400" cy="2521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19.57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2521585"/>
                    </a:xfrm>
                    <a:prstGeom prst="rect">
                      <a:avLst/>
                    </a:prstGeom>
                  </pic:spPr>
                </pic:pic>
              </a:graphicData>
            </a:graphic>
          </wp:inline>
        </w:drawing>
      </w:r>
    </w:p>
    <w:p w14:paraId="51F6AF1F" w14:textId="77777777" w:rsidR="008C0A84" w:rsidRDefault="008C0A84" w:rsidP="008C0A84">
      <w:pPr>
        <w:jc w:val="center"/>
      </w:pPr>
    </w:p>
    <w:p w14:paraId="7FA9158C" w14:textId="34E16E8A" w:rsidR="008C0A84" w:rsidRDefault="008C0A84" w:rsidP="008C0A84">
      <w:pPr>
        <w:jc w:val="center"/>
      </w:pPr>
      <w:r>
        <w:rPr>
          <w:b/>
        </w:rPr>
        <w:t xml:space="preserve">Figure 7 – </w:t>
      </w:r>
      <w:r w:rsidR="000B7646">
        <w:t>Buck-Converter Output Voltage on Startup (Transient Analysis).</w:t>
      </w:r>
    </w:p>
    <w:p w14:paraId="5ACC71C4" w14:textId="77777777" w:rsidR="000B7646" w:rsidRDefault="000B7646" w:rsidP="008C0A84">
      <w:pPr>
        <w:jc w:val="center"/>
      </w:pPr>
    </w:p>
    <w:p w14:paraId="494B08F5" w14:textId="77777777" w:rsidR="000B7646" w:rsidRDefault="000B7646" w:rsidP="008C0A84">
      <w:pPr>
        <w:jc w:val="center"/>
      </w:pPr>
    </w:p>
    <w:p w14:paraId="5EA37E3C" w14:textId="74CA185F" w:rsidR="000B7646" w:rsidRDefault="000B7646" w:rsidP="008C0A84">
      <w:pPr>
        <w:jc w:val="center"/>
      </w:pPr>
      <w:r>
        <w:rPr>
          <w:noProof/>
        </w:rPr>
        <w:drawing>
          <wp:inline distT="0" distB="0" distL="0" distR="0" wp14:anchorId="0815EBE0" wp14:editId="55B86D23">
            <wp:extent cx="5486400" cy="115697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2.09 PM.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1156970"/>
                    </a:xfrm>
                    <a:prstGeom prst="rect">
                      <a:avLst/>
                    </a:prstGeom>
                  </pic:spPr>
                </pic:pic>
              </a:graphicData>
            </a:graphic>
          </wp:inline>
        </w:drawing>
      </w:r>
    </w:p>
    <w:p w14:paraId="1F3FC3C4" w14:textId="77777777" w:rsidR="000B7646" w:rsidRDefault="000B7646" w:rsidP="008C0A84">
      <w:pPr>
        <w:jc w:val="center"/>
      </w:pPr>
    </w:p>
    <w:p w14:paraId="6C45E6D4" w14:textId="475A6492" w:rsidR="000B7646" w:rsidRDefault="000B7646" w:rsidP="008C0A84">
      <w:pPr>
        <w:jc w:val="center"/>
      </w:pPr>
      <w:r>
        <w:rPr>
          <w:b/>
        </w:rPr>
        <w:t xml:space="preserve">Figure 8 – </w:t>
      </w:r>
      <w:r>
        <w:t>Buck-Converter Inductor Current on Startup (Transient Analysis).</w:t>
      </w:r>
    </w:p>
    <w:p w14:paraId="36088AE5" w14:textId="77777777" w:rsidR="0088168C" w:rsidRDefault="0088168C" w:rsidP="008C0A84">
      <w:pPr>
        <w:jc w:val="center"/>
      </w:pPr>
    </w:p>
    <w:p w14:paraId="00C53B80" w14:textId="77777777" w:rsidR="0088168C" w:rsidRDefault="0088168C" w:rsidP="008C0A84">
      <w:pPr>
        <w:jc w:val="center"/>
      </w:pPr>
    </w:p>
    <w:p w14:paraId="29885BD8" w14:textId="6C4E63E6" w:rsidR="0088168C" w:rsidRDefault="0088168C" w:rsidP="008C0A84">
      <w:pPr>
        <w:jc w:val="center"/>
      </w:pPr>
      <w:r>
        <w:rPr>
          <w:noProof/>
        </w:rPr>
        <w:drawing>
          <wp:inline distT="0" distB="0" distL="0" distR="0" wp14:anchorId="165B59A1" wp14:editId="5793F7E6">
            <wp:extent cx="5486400" cy="1094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6.41 PM.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1094740"/>
                    </a:xfrm>
                    <a:prstGeom prst="rect">
                      <a:avLst/>
                    </a:prstGeom>
                  </pic:spPr>
                </pic:pic>
              </a:graphicData>
            </a:graphic>
          </wp:inline>
        </w:drawing>
      </w:r>
    </w:p>
    <w:p w14:paraId="4A9E7396" w14:textId="77777777" w:rsidR="0088168C" w:rsidRDefault="0088168C" w:rsidP="008C0A84">
      <w:pPr>
        <w:jc w:val="center"/>
      </w:pPr>
    </w:p>
    <w:p w14:paraId="3BC52380" w14:textId="7B13108A" w:rsidR="0088168C" w:rsidRDefault="0088168C" w:rsidP="008C0A84">
      <w:pPr>
        <w:jc w:val="center"/>
      </w:pPr>
      <w:proofErr w:type="gramStart"/>
      <w:r>
        <w:rPr>
          <w:b/>
        </w:rPr>
        <w:t xml:space="preserve">Figure 9 – </w:t>
      </w:r>
      <w:r>
        <w:t>Buck-Converter MOSFET Driver Current (Cyan Trace) and MOSFET Gate Voltage (Green Trace).</w:t>
      </w:r>
      <w:proofErr w:type="gramEnd"/>
    </w:p>
    <w:p w14:paraId="256E6529" w14:textId="77777777" w:rsidR="0088168C" w:rsidRDefault="0088168C" w:rsidP="008C0A84">
      <w:pPr>
        <w:jc w:val="center"/>
      </w:pPr>
    </w:p>
    <w:p w14:paraId="172BA672" w14:textId="2708090B" w:rsidR="0088168C" w:rsidRDefault="0088168C" w:rsidP="008C0A84">
      <w:pPr>
        <w:jc w:val="center"/>
      </w:pPr>
      <w:r>
        <w:rPr>
          <w:noProof/>
        </w:rPr>
        <w:drawing>
          <wp:inline distT="0" distB="0" distL="0" distR="0" wp14:anchorId="7A4FB120" wp14:editId="0BBBAC7B">
            <wp:extent cx="5486400" cy="2505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8.14 PM.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2505710"/>
                    </a:xfrm>
                    <a:prstGeom prst="rect">
                      <a:avLst/>
                    </a:prstGeom>
                  </pic:spPr>
                </pic:pic>
              </a:graphicData>
            </a:graphic>
          </wp:inline>
        </w:drawing>
      </w:r>
    </w:p>
    <w:p w14:paraId="39D48F53" w14:textId="77777777" w:rsidR="0088168C" w:rsidRDefault="0088168C" w:rsidP="008C0A84">
      <w:pPr>
        <w:jc w:val="center"/>
      </w:pPr>
    </w:p>
    <w:p w14:paraId="2A8B362D" w14:textId="66A12A74" w:rsidR="0088168C" w:rsidRDefault="0088168C" w:rsidP="008C0A84">
      <w:pPr>
        <w:jc w:val="center"/>
      </w:pPr>
      <w:r>
        <w:rPr>
          <w:b/>
        </w:rPr>
        <w:t>Figure 10 –</w:t>
      </w:r>
      <w:r>
        <w:t xml:space="preserve"> MOSFET Junction Temperature in Degrees Celsius.</w:t>
      </w:r>
    </w:p>
    <w:p w14:paraId="4FE68DA4" w14:textId="77777777" w:rsidR="0088168C" w:rsidRDefault="0088168C" w:rsidP="008C0A84">
      <w:pPr>
        <w:jc w:val="center"/>
      </w:pPr>
    </w:p>
    <w:p w14:paraId="7BE07880" w14:textId="3EA86E8D" w:rsidR="00EF56DB" w:rsidRDefault="00EF56DB" w:rsidP="008C0A84">
      <w:pPr>
        <w:jc w:val="center"/>
      </w:pPr>
      <w:r>
        <w:rPr>
          <w:noProof/>
        </w:rPr>
        <w:drawing>
          <wp:inline distT="0" distB="0" distL="0" distR="0" wp14:anchorId="5EA5F40F" wp14:editId="47DBF906">
            <wp:extent cx="548640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6.30 PM.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042920"/>
                    </a:xfrm>
                    <a:prstGeom prst="rect">
                      <a:avLst/>
                    </a:prstGeom>
                  </pic:spPr>
                </pic:pic>
              </a:graphicData>
            </a:graphic>
          </wp:inline>
        </w:drawing>
      </w:r>
    </w:p>
    <w:p w14:paraId="5AD49CD3" w14:textId="77777777" w:rsidR="0088168C" w:rsidRDefault="0088168C" w:rsidP="008C0A84">
      <w:pPr>
        <w:jc w:val="center"/>
      </w:pPr>
    </w:p>
    <w:p w14:paraId="5CED3385" w14:textId="640B42A5" w:rsidR="00EF56DB" w:rsidRPr="00EF56DB" w:rsidRDefault="00EF56DB" w:rsidP="008C0A84">
      <w:pPr>
        <w:jc w:val="center"/>
      </w:pPr>
      <w:proofErr w:type="gramStart"/>
      <w:r>
        <w:rPr>
          <w:b/>
        </w:rPr>
        <w:t xml:space="preserve">Figure 11 – </w:t>
      </w:r>
      <w:r>
        <w:t>Output Voltage for Various Driver Duty Cycles.</w:t>
      </w:r>
      <w:proofErr w:type="gramEnd"/>
    </w:p>
    <w:p w14:paraId="36A79E32" w14:textId="77777777" w:rsidR="007F41F6" w:rsidRDefault="007F41F6" w:rsidP="002E1040"/>
    <w:p w14:paraId="576CAEB7" w14:textId="1956C980" w:rsidR="007F41F6" w:rsidRDefault="00E4321E" w:rsidP="002E1040">
      <w:r>
        <w:rPr>
          <w:i/>
        </w:rPr>
        <w:t>Test 2: MOSFET Thermal Analysis in Various Load Conditions</w:t>
      </w:r>
    </w:p>
    <w:p w14:paraId="2A1F16F7" w14:textId="77777777" w:rsidR="007F41F6" w:rsidRDefault="007F41F6" w:rsidP="002E1040"/>
    <w:p w14:paraId="7727538B" w14:textId="3ABCE66B" w:rsidR="00EF56DB" w:rsidRDefault="00E4321E" w:rsidP="002E1040">
      <w:r>
        <w:tab/>
        <w:t xml:space="preserve">A basic thermal model for the </w:t>
      </w:r>
    </w:p>
    <w:p w14:paraId="5105151C" w14:textId="77777777" w:rsidR="007F41F6" w:rsidRDefault="007F41F6" w:rsidP="002E1040"/>
    <w:p w14:paraId="4B07B0E8" w14:textId="011A970A" w:rsidR="007F41F6" w:rsidRDefault="007F41F6" w:rsidP="002E1040">
      <w:r>
        <w:rPr>
          <w:i/>
        </w:rPr>
        <w:t>Test 3: Basic MOSFET Performance Characterizations</w:t>
      </w:r>
    </w:p>
    <w:p w14:paraId="74211D8A" w14:textId="77777777" w:rsidR="007F41F6" w:rsidRDefault="007F41F6" w:rsidP="002E1040"/>
    <w:p w14:paraId="35773F34" w14:textId="77777777" w:rsidR="007F41F6" w:rsidRDefault="007F41F6" w:rsidP="002E1040"/>
    <w:p w14:paraId="3AC08DE0" w14:textId="77777777" w:rsidR="007F41F6" w:rsidRDefault="007F41F6" w:rsidP="002E1040"/>
    <w:p w14:paraId="080F9801" w14:textId="594718BB" w:rsidR="007F41F6" w:rsidRPr="007F41F6" w:rsidRDefault="007F41F6" w:rsidP="002E1040">
      <w:pPr>
        <w:rPr>
          <w:i/>
        </w:rPr>
      </w:pPr>
      <w:r>
        <w:rPr>
          <w:i/>
        </w:rPr>
        <w:t>Test 4: Load Transient Simulations</w:t>
      </w:r>
    </w:p>
    <w:p w14:paraId="5691E2BF" w14:textId="162DFA9E" w:rsidR="00BC7EAE" w:rsidRDefault="00BC7EAE">
      <w:r>
        <w:br w:type="page"/>
      </w:r>
    </w:p>
    <w:p w14:paraId="6BC5E6A3" w14:textId="222DE4CA" w:rsidR="00BC7EAE" w:rsidRDefault="00BC7EAE" w:rsidP="00BC7EAE">
      <w:pPr>
        <w:jc w:val="center"/>
        <w:rPr>
          <w:sz w:val="36"/>
          <w:szCs w:val="36"/>
        </w:rPr>
      </w:pPr>
      <w:r>
        <w:rPr>
          <w:b/>
          <w:sz w:val="36"/>
          <w:szCs w:val="36"/>
        </w:rPr>
        <w:t>References</w:t>
      </w:r>
    </w:p>
    <w:p w14:paraId="55AEF0AC" w14:textId="77777777" w:rsidR="00BC7EAE" w:rsidRDefault="00BC7EAE" w:rsidP="00BC7EAE">
      <w:pPr>
        <w:jc w:val="center"/>
        <w:rPr>
          <w:sz w:val="36"/>
          <w:szCs w:val="36"/>
        </w:rPr>
      </w:pPr>
    </w:p>
    <w:p w14:paraId="3353E7C7" w14:textId="321D1F21" w:rsidR="00BC7EAE" w:rsidRDefault="00BC7EAE" w:rsidP="00BC7EAE">
      <w:pPr>
        <w:pStyle w:val="ListParagraph"/>
        <w:numPr>
          <w:ilvl w:val="0"/>
          <w:numId w:val="1"/>
        </w:numPr>
      </w:pPr>
      <w:r>
        <w:t xml:space="preserve">West Coast Inductors 306 Series Datasheet. </w:t>
      </w:r>
      <w:hyperlink r:id="rId22" w:history="1">
        <w:r w:rsidRPr="00044AA2">
          <w:rPr>
            <w:rStyle w:val="Hyperlink"/>
          </w:rPr>
          <w:t>http://wcmagnetics.wpengine.com/wp-content/uploads/2015/02/wcm306.pdf</w:t>
        </w:r>
      </w:hyperlink>
    </w:p>
    <w:p w14:paraId="7E932A77" w14:textId="32E59B52" w:rsidR="00BC7EAE" w:rsidRDefault="00BC7EAE" w:rsidP="00BC7EAE">
      <w:pPr>
        <w:pStyle w:val="ListParagraph"/>
        <w:numPr>
          <w:ilvl w:val="0"/>
          <w:numId w:val="1"/>
        </w:numPr>
      </w:pPr>
      <w:proofErr w:type="spellStart"/>
      <w:r>
        <w:t>Coilcraft</w:t>
      </w:r>
      <w:proofErr w:type="spellEnd"/>
      <w:r>
        <w:t xml:space="preserve"> AGP4233 Series Power Inductor Datasheet. </w:t>
      </w:r>
      <w:hyperlink r:id="rId23" w:history="1">
        <w:r w:rsidRPr="00044AA2">
          <w:rPr>
            <w:rStyle w:val="Hyperlink"/>
          </w:rPr>
          <w:t>http://coilcraft.com/pdfs/agp4233.pdf</w:t>
        </w:r>
      </w:hyperlink>
    </w:p>
    <w:p w14:paraId="202C8B60" w14:textId="7EA4B7A1" w:rsidR="00BC7EAE" w:rsidRDefault="00111390" w:rsidP="00BC7EAE">
      <w:pPr>
        <w:pStyle w:val="ListParagraph"/>
        <w:numPr>
          <w:ilvl w:val="0"/>
          <w:numId w:val="1"/>
        </w:numPr>
      </w:pPr>
      <w:proofErr w:type="spellStart"/>
      <w:r>
        <w:t>Coilcraft</w:t>
      </w:r>
      <w:proofErr w:type="spellEnd"/>
      <w:r>
        <w:t xml:space="preserve"> AGP4233-223ME Temperature </w:t>
      </w:r>
      <w:proofErr w:type="spellStart"/>
      <w:r>
        <w:t>Derating</w:t>
      </w:r>
      <w:proofErr w:type="spellEnd"/>
      <w:r>
        <w:t xml:space="preserve"> Curve. </w:t>
      </w:r>
      <w:hyperlink r:id="rId24" w:history="1">
        <w:r w:rsidRPr="00044AA2">
          <w:rPr>
            <w:rStyle w:val="Hyperlink"/>
          </w:rPr>
          <w:t>http://coilcraft.com/misc/agp4233de.html</w:t>
        </w:r>
      </w:hyperlink>
    </w:p>
    <w:p w14:paraId="65FD0EE1" w14:textId="5AE481D9" w:rsidR="00111390" w:rsidRDefault="00BC4949" w:rsidP="00BC7EAE">
      <w:pPr>
        <w:pStyle w:val="ListParagraph"/>
        <w:numPr>
          <w:ilvl w:val="0"/>
          <w:numId w:val="1"/>
        </w:numPr>
      </w:pPr>
      <w:r>
        <w:t xml:space="preserve">“Estimating MOSFET Switching Losses Means Higher Performance Buck Converters.” Peter </w:t>
      </w:r>
      <w:proofErr w:type="spellStart"/>
      <w:r>
        <w:t>Markowski</w:t>
      </w:r>
      <w:proofErr w:type="spellEnd"/>
      <w:r>
        <w:t xml:space="preserve">. EE Times. July 11, 2002. </w:t>
      </w:r>
      <w:hyperlink r:id="rId25" w:history="1">
        <w:r w:rsidRPr="00044AA2">
          <w:rPr>
            <w:rStyle w:val="Hyperlink"/>
          </w:rPr>
          <w:t>http://www.eetimes.com/document.asp?doc_id=1225701</w:t>
        </w:r>
      </w:hyperlink>
    </w:p>
    <w:p w14:paraId="3748E6E9" w14:textId="5396A829" w:rsidR="00BC4949" w:rsidRDefault="00CE07E8" w:rsidP="00BC7EAE">
      <w:pPr>
        <w:pStyle w:val="ListParagraph"/>
        <w:numPr>
          <w:ilvl w:val="0"/>
          <w:numId w:val="1"/>
        </w:numPr>
      </w:pPr>
      <w:r>
        <w:t xml:space="preserve">Texas Instruments CSD18532KCS Datasheet. </w:t>
      </w:r>
      <w:hyperlink r:id="rId26" w:history="1">
        <w:r w:rsidRPr="00CB7FF9">
          <w:rPr>
            <w:rStyle w:val="Hyperlink"/>
          </w:rPr>
          <w:t>http://www.ti.com/lit/ds/symlink/csd18532kcs.pdf</w:t>
        </w:r>
      </w:hyperlink>
    </w:p>
    <w:p w14:paraId="1C1240AB" w14:textId="17059E8F" w:rsidR="00CE07E8" w:rsidRDefault="00CE07E8" w:rsidP="00CE07E8">
      <w:pPr>
        <w:pStyle w:val="ListParagraph"/>
        <w:numPr>
          <w:ilvl w:val="0"/>
          <w:numId w:val="1"/>
        </w:numPr>
      </w:pPr>
      <w:r>
        <w:t xml:space="preserve">International Rectifier IRFH7191 Datasheet. </w:t>
      </w:r>
      <w:hyperlink r:id="rId27" w:history="1">
        <w:r w:rsidRPr="00CB7FF9">
          <w:rPr>
            <w:rStyle w:val="Hyperlink"/>
          </w:rPr>
          <w:t>http://www.irf.com/product-info/datasheets/data/irfh7184pbf.pdf</w:t>
        </w:r>
      </w:hyperlink>
    </w:p>
    <w:p w14:paraId="160F23A7" w14:textId="4BC02ABB" w:rsidR="00CE07E8" w:rsidRDefault="00CE07E8" w:rsidP="00CE07E8">
      <w:pPr>
        <w:pStyle w:val="ListParagraph"/>
        <w:numPr>
          <w:ilvl w:val="0"/>
          <w:numId w:val="1"/>
        </w:numPr>
      </w:pPr>
      <w:r>
        <w:t xml:space="preserve">International Rectifier IRFH7188 Datasheet. </w:t>
      </w:r>
      <w:hyperlink r:id="rId28" w:history="1">
        <w:r w:rsidRPr="00CB7FF9">
          <w:rPr>
            <w:rStyle w:val="Hyperlink"/>
          </w:rPr>
          <w:t>http://www.irf.com/product-info/datasheets/data/irfh7188pbf.pdf</w:t>
        </w:r>
      </w:hyperlink>
    </w:p>
    <w:p w14:paraId="7560060E" w14:textId="2A5B5CCB" w:rsidR="00CE07E8" w:rsidRDefault="00CE07E8" w:rsidP="00CE07E8">
      <w:pPr>
        <w:pStyle w:val="ListParagraph"/>
        <w:numPr>
          <w:ilvl w:val="0"/>
          <w:numId w:val="1"/>
        </w:numPr>
      </w:pPr>
      <w:r>
        <w:t xml:space="preserve">International Rectifier IRFH7195 Datasheet. </w:t>
      </w:r>
      <w:hyperlink r:id="rId29" w:history="1">
        <w:r w:rsidRPr="00CB7FF9">
          <w:rPr>
            <w:rStyle w:val="Hyperlink"/>
          </w:rPr>
          <w:t>http://www.irf.com/product-info/datasheets/data/irfh7195pbf.pdf</w:t>
        </w:r>
      </w:hyperlink>
    </w:p>
    <w:p w14:paraId="5C46E219" w14:textId="233A8E10" w:rsidR="00CE07E8" w:rsidRDefault="005A2C4A" w:rsidP="00CE07E8">
      <w:pPr>
        <w:pStyle w:val="ListParagraph"/>
        <w:numPr>
          <w:ilvl w:val="0"/>
          <w:numId w:val="1"/>
        </w:numPr>
      </w:pPr>
      <w:r>
        <w:t xml:space="preserve">Linear Technology’s </w:t>
      </w:r>
      <w:proofErr w:type="spellStart"/>
      <w:r>
        <w:t>LTSpice</w:t>
      </w:r>
      <w:proofErr w:type="spellEnd"/>
      <w:r>
        <w:t xml:space="preserve"> Simulation Software. </w:t>
      </w:r>
      <w:hyperlink r:id="rId30" w:history="1">
        <w:r w:rsidRPr="00CB7FF9">
          <w:rPr>
            <w:rStyle w:val="Hyperlink"/>
          </w:rPr>
          <w:t>http://www.linear.com/solutions/ltspice</w:t>
        </w:r>
      </w:hyperlink>
    </w:p>
    <w:p w14:paraId="54BF6004" w14:textId="747B099F" w:rsidR="005A2C4A" w:rsidRDefault="00380B58" w:rsidP="00CE07E8">
      <w:pPr>
        <w:pStyle w:val="ListParagraph"/>
        <w:numPr>
          <w:ilvl w:val="0"/>
          <w:numId w:val="1"/>
        </w:numPr>
      </w:pPr>
      <w:r>
        <w:t xml:space="preserve">Linear Technology’s LTC4440 High-Side MOSFET driver. </w:t>
      </w:r>
      <w:hyperlink r:id="rId31" w:history="1">
        <w:r w:rsidRPr="00CB7FF9">
          <w:rPr>
            <w:rStyle w:val="Hyperlink"/>
          </w:rPr>
          <w:t>www.linear.com/product/LTC4440</w:t>
        </w:r>
      </w:hyperlink>
    </w:p>
    <w:p w14:paraId="234851C4" w14:textId="1EDCC32E" w:rsidR="00380B58" w:rsidRDefault="00380B58" w:rsidP="00CE07E8">
      <w:pPr>
        <w:pStyle w:val="ListParagraph"/>
        <w:numPr>
          <w:ilvl w:val="0"/>
          <w:numId w:val="1"/>
        </w:numPr>
      </w:pPr>
      <w:r>
        <w:t xml:space="preserve">NXP Semiconductors Application Note 11261: Using RC Thermal Models. </w:t>
      </w:r>
      <w:hyperlink r:id="rId32" w:history="1">
        <w:r w:rsidRPr="00CB7FF9">
          <w:rPr>
            <w:rStyle w:val="Hyperlink"/>
          </w:rPr>
          <w:t>http://www.nxp.com/documents/application_note/AN11261.pdf</w:t>
        </w:r>
      </w:hyperlink>
    </w:p>
    <w:p w14:paraId="7FD597EF" w14:textId="6198B414" w:rsidR="00380B58" w:rsidRDefault="00DC0949" w:rsidP="00CE07E8">
      <w:pPr>
        <w:pStyle w:val="ListParagraph"/>
        <w:numPr>
          <w:ilvl w:val="0"/>
          <w:numId w:val="1"/>
        </w:numPr>
      </w:pPr>
      <w:r>
        <w:t xml:space="preserve">“Power MOSFET Basics.” </w:t>
      </w:r>
      <w:proofErr w:type="spellStart"/>
      <w:r>
        <w:t>Vrej</w:t>
      </w:r>
      <w:proofErr w:type="spellEnd"/>
      <w:r>
        <w:t xml:space="preserve"> </w:t>
      </w:r>
      <w:proofErr w:type="spellStart"/>
      <w:r w:rsidR="00D45580">
        <w:t>Barkhordarian</w:t>
      </w:r>
      <w:proofErr w:type="spellEnd"/>
      <w:r w:rsidR="00D45580">
        <w:t xml:space="preserve">. International Rectifier. </w:t>
      </w:r>
      <w:hyperlink r:id="rId33" w:history="1">
        <w:r w:rsidR="00D45580" w:rsidRPr="006278AD">
          <w:rPr>
            <w:rStyle w:val="Hyperlink"/>
          </w:rPr>
          <w:t>http://www.irf.com/technical-info/appnotes/mosfet.pdf</w:t>
        </w:r>
      </w:hyperlink>
    </w:p>
    <w:p w14:paraId="2FADECD2" w14:textId="77777777" w:rsidR="00D45580" w:rsidRPr="00BC7EAE" w:rsidRDefault="00D45580" w:rsidP="00CE07E8">
      <w:pPr>
        <w:pStyle w:val="ListParagraph"/>
        <w:numPr>
          <w:ilvl w:val="0"/>
          <w:numId w:val="1"/>
        </w:numPr>
      </w:pPr>
    </w:p>
    <w:sectPr w:rsidR="00D45580" w:rsidRPr="00BC7EAE" w:rsidSect="00EC5A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F6474"/>
    <w:multiLevelType w:val="hybridMultilevel"/>
    <w:tmpl w:val="E48EA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73B"/>
    <w:rsid w:val="00035003"/>
    <w:rsid w:val="00082670"/>
    <w:rsid w:val="000A0D2F"/>
    <w:rsid w:val="000A1220"/>
    <w:rsid w:val="000B7646"/>
    <w:rsid w:val="000C0073"/>
    <w:rsid w:val="000C6180"/>
    <w:rsid w:val="000D0A32"/>
    <w:rsid w:val="000D371E"/>
    <w:rsid w:val="00111390"/>
    <w:rsid w:val="001B0549"/>
    <w:rsid w:val="001B22E1"/>
    <w:rsid w:val="0028186A"/>
    <w:rsid w:val="002E1040"/>
    <w:rsid w:val="003013AB"/>
    <w:rsid w:val="00315EFF"/>
    <w:rsid w:val="00380B58"/>
    <w:rsid w:val="003A1B9F"/>
    <w:rsid w:val="003F5EF6"/>
    <w:rsid w:val="00460BB7"/>
    <w:rsid w:val="0059545F"/>
    <w:rsid w:val="005A2C4A"/>
    <w:rsid w:val="005D5191"/>
    <w:rsid w:val="00613C66"/>
    <w:rsid w:val="006253AA"/>
    <w:rsid w:val="00637BA3"/>
    <w:rsid w:val="00652F3C"/>
    <w:rsid w:val="00672B0C"/>
    <w:rsid w:val="00735C18"/>
    <w:rsid w:val="00773FAF"/>
    <w:rsid w:val="007E5FB2"/>
    <w:rsid w:val="007F41F6"/>
    <w:rsid w:val="0088168C"/>
    <w:rsid w:val="008C0A84"/>
    <w:rsid w:val="0090073B"/>
    <w:rsid w:val="009074A2"/>
    <w:rsid w:val="00920A68"/>
    <w:rsid w:val="0092717E"/>
    <w:rsid w:val="00955CBC"/>
    <w:rsid w:val="00964017"/>
    <w:rsid w:val="00A10419"/>
    <w:rsid w:val="00A4674B"/>
    <w:rsid w:val="00A7412D"/>
    <w:rsid w:val="00AD60DC"/>
    <w:rsid w:val="00B55BE6"/>
    <w:rsid w:val="00BC4949"/>
    <w:rsid w:val="00BC7EAE"/>
    <w:rsid w:val="00C374D4"/>
    <w:rsid w:val="00CB7021"/>
    <w:rsid w:val="00CE07E8"/>
    <w:rsid w:val="00D0559A"/>
    <w:rsid w:val="00D45580"/>
    <w:rsid w:val="00D9509A"/>
    <w:rsid w:val="00DA44FA"/>
    <w:rsid w:val="00DC0949"/>
    <w:rsid w:val="00E4321E"/>
    <w:rsid w:val="00E64A37"/>
    <w:rsid w:val="00E7639F"/>
    <w:rsid w:val="00EC5A68"/>
    <w:rsid w:val="00ED16E5"/>
    <w:rsid w:val="00EF56DB"/>
    <w:rsid w:val="00F47B3A"/>
    <w:rsid w:val="00F536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89928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hyperlink" Target="http://wcmagnetics.wpengine.com/wp-content/uploads/2015/02/wcm306.pdf" TargetMode="External"/><Relationship Id="rId23" Type="http://schemas.openxmlformats.org/officeDocument/2006/relationships/hyperlink" Target="http://coilcraft.com/pdfs/agp4233.pdf" TargetMode="External"/><Relationship Id="rId24" Type="http://schemas.openxmlformats.org/officeDocument/2006/relationships/hyperlink" Target="http://coilcraft.com/misc/agp4233de.html" TargetMode="External"/><Relationship Id="rId25" Type="http://schemas.openxmlformats.org/officeDocument/2006/relationships/hyperlink" Target="http://www.eetimes.com/document.asp?doc_id=1225701" TargetMode="External"/><Relationship Id="rId26" Type="http://schemas.openxmlformats.org/officeDocument/2006/relationships/hyperlink" Target="http://www.ti.com/lit/ds/symlink/csd18532kcs.pdf" TargetMode="External"/><Relationship Id="rId27" Type="http://schemas.openxmlformats.org/officeDocument/2006/relationships/hyperlink" Target="http://www.irf.com/product-info/datasheets/data/irfh7184pbf.pdf" TargetMode="External"/><Relationship Id="rId28" Type="http://schemas.openxmlformats.org/officeDocument/2006/relationships/hyperlink" Target="http://www.irf.com/product-info/datasheets/data/irfh7188pbf.pdf" TargetMode="External"/><Relationship Id="rId29" Type="http://schemas.openxmlformats.org/officeDocument/2006/relationships/hyperlink" Target="http://www.irf.com/product-info/datasheets/data/irfh7195pbf.pdf"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linear.com/solutions/ltspice" TargetMode="External"/><Relationship Id="rId31" Type="http://schemas.openxmlformats.org/officeDocument/2006/relationships/hyperlink" Target="http://www.linear.com/product/LTC4440" TargetMode="External"/><Relationship Id="rId32" Type="http://schemas.openxmlformats.org/officeDocument/2006/relationships/hyperlink" Target="http://www.nxp.com/documents/application_note/AN11261.pdf"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www.irf.com/technical-info/appnotes/mosfet.pdf" TargetMode="Externa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101</TotalTime>
  <Pages>24</Pages>
  <Words>3184</Words>
  <Characters>18155</Characters>
  <Application>Microsoft Macintosh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Jetter</dc:creator>
  <cp:keywords/>
  <dc:description/>
  <cp:lastModifiedBy>Josh Jetter</cp:lastModifiedBy>
  <cp:revision>8</cp:revision>
  <dcterms:created xsi:type="dcterms:W3CDTF">2015-07-30T03:06:00Z</dcterms:created>
  <dcterms:modified xsi:type="dcterms:W3CDTF">2015-08-22T23:44:00Z</dcterms:modified>
</cp:coreProperties>
</file>