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009" w:rsidRPr="00482677" w:rsidRDefault="00F3391C" w:rsidP="00996D5F">
      <w:pPr>
        <w:spacing w:after="120"/>
        <w:rPr>
          <w:b/>
          <w:u w:val="single"/>
        </w:rPr>
      </w:pPr>
      <w:r>
        <w:rPr>
          <w:b/>
          <w:u w:val="single"/>
        </w:rPr>
        <w:t xml:space="preserve">Supplemental Material </w:t>
      </w:r>
      <w:r w:rsidR="00C9272F">
        <w:rPr>
          <w:b/>
          <w:u w:val="single"/>
        </w:rPr>
        <w:t>I</w:t>
      </w:r>
    </w:p>
    <w:p w:rsidR="003C0519" w:rsidRPr="00482677" w:rsidRDefault="00F3391C" w:rsidP="00996D5F">
      <w:pPr>
        <w:spacing w:after="120"/>
      </w:pPr>
      <w:r>
        <w:rPr>
          <w:b/>
        </w:rPr>
        <w:t>Table S</w:t>
      </w:r>
      <w:r w:rsidR="0049388D" w:rsidRPr="00482677">
        <w:rPr>
          <w:b/>
        </w:rPr>
        <w:t>1</w:t>
      </w:r>
      <w:r w:rsidR="003C0519" w:rsidRPr="00482677">
        <w:rPr>
          <w:b/>
        </w:rPr>
        <w:t xml:space="preserve">.  </w:t>
      </w:r>
      <w:proofErr w:type="gramStart"/>
      <w:r w:rsidR="003C0519" w:rsidRPr="00482677">
        <w:t>Main prey of CCE predators, as indicated by &gt;20% by mass or number in the diet.</w:t>
      </w:r>
      <w:proofErr w:type="gramEnd"/>
      <w:r w:rsidR="00935F10" w:rsidRPr="00482677">
        <w:t xml:space="preserve">  See text for location abbreviations.</w:t>
      </w:r>
    </w:p>
    <w:tbl>
      <w:tblPr>
        <w:tblW w:w="13770" w:type="dxa"/>
        <w:tblInd w:w="-162" w:type="dxa"/>
        <w:tblLook w:val="04A0"/>
      </w:tblPr>
      <w:tblGrid>
        <w:gridCol w:w="1800"/>
        <w:gridCol w:w="843"/>
        <w:gridCol w:w="1096"/>
        <w:gridCol w:w="950"/>
        <w:gridCol w:w="1121"/>
        <w:gridCol w:w="1167"/>
        <w:gridCol w:w="3193"/>
        <w:gridCol w:w="3600"/>
      </w:tblGrid>
      <w:tr w:rsidR="003230B8" w:rsidRPr="00C9272F" w:rsidTr="00996D5F">
        <w:trPr>
          <w:trHeight w:val="300"/>
        </w:trPr>
        <w:tc>
          <w:tcPr>
            <w:tcW w:w="1800" w:type="dxa"/>
            <w:tcBorders>
              <w:top w:val="nil"/>
              <w:left w:val="nil"/>
              <w:bottom w:val="nil"/>
              <w:right w:val="nil"/>
            </w:tcBorders>
            <w:shd w:val="clear" w:color="auto" w:fill="auto"/>
            <w:noWrap/>
            <w:vAlign w:val="bottom"/>
            <w:hideMark/>
          </w:tcPr>
          <w:p w:rsidR="003C0519" w:rsidRPr="00C9272F" w:rsidRDefault="003230B8" w:rsidP="00482677">
            <w:r w:rsidRPr="00C9272F">
              <w:rPr>
                <w:sz w:val="22"/>
                <w:szCs w:val="22"/>
              </w:rPr>
              <w:t>Predator</w:t>
            </w:r>
          </w:p>
        </w:tc>
        <w:tc>
          <w:tcPr>
            <w:tcW w:w="843" w:type="dxa"/>
            <w:tcBorders>
              <w:top w:val="nil"/>
              <w:left w:val="nil"/>
              <w:bottom w:val="nil"/>
              <w:right w:val="nil"/>
            </w:tcBorders>
            <w:shd w:val="clear" w:color="auto" w:fill="auto"/>
            <w:noWrap/>
            <w:vAlign w:val="bottom"/>
            <w:hideMark/>
          </w:tcPr>
          <w:p w:rsidR="003C0519" w:rsidRPr="00C9272F" w:rsidRDefault="003230B8" w:rsidP="003230B8">
            <w:pPr>
              <w:jc w:val="center"/>
              <w:rPr>
                <w:color w:val="000000"/>
              </w:rPr>
            </w:pPr>
            <w:r w:rsidRPr="00C9272F">
              <w:rPr>
                <w:color w:val="000000"/>
                <w:sz w:val="22"/>
                <w:szCs w:val="22"/>
              </w:rPr>
              <w:t>Site</w:t>
            </w:r>
          </w:p>
        </w:tc>
        <w:tc>
          <w:tcPr>
            <w:tcW w:w="1096" w:type="dxa"/>
            <w:tcBorders>
              <w:top w:val="nil"/>
              <w:left w:val="nil"/>
              <w:bottom w:val="nil"/>
              <w:right w:val="nil"/>
            </w:tcBorders>
            <w:shd w:val="clear" w:color="auto" w:fill="auto"/>
            <w:noWrap/>
            <w:vAlign w:val="bottom"/>
            <w:hideMark/>
          </w:tcPr>
          <w:p w:rsidR="003C0519" w:rsidRPr="00C9272F" w:rsidRDefault="003C0519" w:rsidP="00482677">
            <w:pPr>
              <w:jc w:val="center"/>
              <w:rPr>
                <w:color w:val="000000"/>
              </w:rPr>
            </w:pPr>
            <w:r w:rsidRPr="00C9272F">
              <w:rPr>
                <w:color w:val="000000"/>
                <w:sz w:val="22"/>
                <w:szCs w:val="22"/>
              </w:rPr>
              <w:t>Anchovy</w:t>
            </w:r>
          </w:p>
        </w:tc>
        <w:tc>
          <w:tcPr>
            <w:tcW w:w="950" w:type="dxa"/>
            <w:tcBorders>
              <w:top w:val="nil"/>
              <w:left w:val="nil"/>
              <w:bottom w:val="nil"/>
              <w:right w:val="nil"/>
            </w:tcBorders>
            <w:shd w:val="clear" w:color="auto" w:fill="auto"/>
            <w:noWrap/>
            <w:vAlign w:val="bottom"/>
            <w:hideMark/>
          </w:tcPr>
          <w:p w:rsidR="003C0519" w:rsidRPr="00C9272F" w:rsidRDefault="003C0519" w:rsidP="00482677">
            <w:pPr>
              <w:jc w:val="center"/>
              <w:rPr>
                <w:color w:val="000000"/>
              </w:rPr>
            </w:pPr>
            <w:r w:rsidRPr="00C9272F">
              <w:rPr>
                <w:color w:val="000000"/>
                <w:sz w:val="22"/>
                <w:szCs w:val="22"/>
              </w:rPr>
              <w:t>Sardine</w:t>
            </w:r>
          </w:p>
        </w:tc>
        <w:tc>
          <w:tcPr>
            <w:tcW w:w="1121" w:type="dxa"/>
            <w:tcBorders>
              <w:top w:val="nil"/>
              <w:left w:val="nil"/>
              <w:bottom w:val="nil"/>
              <w:right w:val="nil"/>
            </w:tcBorders>
            <w:shd w:val="clear" w:color="auto" w:fill="auto"/>
            <w:noWrap/>
            <w:vAlign w:val="bottom"/>
            <w:hideMark/>
          </w:tcPr>
          <w:p w:rsidR="003C0519" w:rsidRPr="00C9272F" w:rsidRDefault="003C0519" w:rsidP="00482677">
            <w:pPr>
              <w:jc w:val="center"/>
              <w:rPr>
                <w:color w:val="000000"/>
              </w:rPr>
            </w:pPr>
            <w:r w:rsidRPr="00C9272F">
              <w:rPr>
                <w:color w:val="000000"/>
                <w:sz w:val="22"/>
                <w:szCs w:val="22"/>
              </w:rPr>
              <w:t>Market squid</w:t>
            </w:r>
          </w:p>
        </w:tc>
        <w:tc>
          <w:tcPr>
            <w:tcW w:w="1167" w:type="dxa"/>
            <w:tcBorders>
              <w:top w:val="nil"/>
              <w:left w:val="nil"/>
              <w:bottom w:val="nil"/>
              <w:right w:val="nil"/>
            </w:tcBorders>
            <w:shd w:val="clear" w:color="auto" w:fill="auto"/>
            <w:noWrap/>
            <w:vAlign w:val="bottom"/>
            <w:hideMark/>
          </w:tcPr>
          <w:p w:rsidR="003C0519" w:rsidRPr="00C9272F" w:rsidRDefault="003C0519" w:rsidP="00482677">
            <w:pPr>
              <w:jc w:val="center"/>
              <w:rPr>
                <w:color w:val="000000"/>
              </w:rPr>
            </w:pPr>
            <w:r w:rsidRPr="00C9272F">
              <w:rPr>
                <w:color w:val="000000"/>
                <w:sz w:val="22"/>
                <w:szCs w:val="22"/>
              </w:rPr>
              <w:t>Juv. rockfish</w:t>
            </w:r>
          </w:p>
        </w:tc>
        <w:tc>
          <w:tcPr>
            <w:tcW w:w="3193" w:type="dxa"/>
            <w:tcBorders>
              <w:top w:val="nil"/>
              <w:left w:val="nil"/>
              <w:bottom w:val="nil"/>
              <w:right w:val="nil"/>
            </w:tcBorders>
            <w:shd w:val="clear" w:color="auto" w:fill="auto"/>
            <w:noWrap/>
            <w:vAlign w:val="bottom"/>
            <w:hideMark/>
          </w:tcPr>
          <w:p w:rsidR="003C0519" w:rsidRPr="00C9272F" w:rsidRDefault="003C0519" w:rsidP="00482677">
            <w:pPr>
              <w:rPr>
                <w:color w:val="000000"/>
              </w:rPr>
            </w:pPr>
            <w:r w:rsidRPr="00C9272F">
              <w:rPr>
                <w:color w:val="000000"/>
                <w:sz w:val="22"/>
                <w:szCs w:val="22"/>
              </w:rPr>
              <w:t>Other</w:t>
            </w:r>
          </w:p>
        </w:tc>
        <w:tc>
          <w:tcPr>
            <w:tcW w:w="3600" w:type="dxa"/>
            <w:tcBorders>
              <w:top w:val="nil"/>
              <w:left w:val="nil"/>
              <w:bottom w:val="nil"/>
              <w:right w:val="nil"/>
            </w:tcBorders>
            <w:shd w:val="clear" w:color="auto" w:fill="auto"/>
            <w:noWrap/>
            <w:vAlign w:val="bottom"/>
            <w:hideMark/>
          </w:tcPr>
          <w:p w:rsidR="003C0519" w:rsidRPr="00C9272F" w:rsidRDefault="003C0519" w:rsidP="00482677">
            <w:pPr>
              <w:rPr>
                <w:color w:val="000000"/>
              </w:rPr>
            </w:pPr>
            <w:r w:rsidRPr="00C9272F">
              <w:rPr>
                <w:color w:val="000000"/>
                <w:sz w:val="22"/>
                <w:szCs w:val="22"/>
              </w:rPr>
              <w:t>Source</w:t>
            </w:r>
          </w:p>
        </w:tc>
      </w:tr>
      <w:tr w:rsidR="003230B8" w:rsidRPr="00C9272F" w:rsidTr="00996D5F">
        <w:trPr>
          <w:trHeight w:val="485"/>
        </w:trPr>
        <w:tc>
          <w:tcPr>
            <w:tcW w:w="1800" w:type="dxa"/>
            <w:tcBorders>
              <w:top w:val="single" w:sz="4" w:space="0" w:color="auto"/>
              <w:left w:val="nil"/>
              <w:bottom w:val="single" w:sz="4" w:space="0" w:color="auto"/>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 xml:space="preserve">Common </w:t>
            </w:r>
            <w:proofErr w:type="spellStart"/>
            <w:r w:rsidR="00506FD5" w:rsidRPr="00C9272F">
              <w:rPr>
                <w:color w:val="000000"/>
                <w:sz w:val="22"/>
                <w:szCs w:val="22"/>
              </w:rPr>
              <w:t>murre</w:t>
            </w:r>
            <w:proofErr w:type="spellEnd"/>
          </w:p>
        </w:tc>
        <w:tc>
          <w:tcPr>
            <w:tcW w:w="843" w:type="dxa"/>
            <w:tcBorders>
              <w:top w:val="single" w:sz="4" w:space="0" w:color="auto"/>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SFI</w:t>
            </w:r>
          </w:p>
        </w:tc>
        <w:tc>
          <w:tcPr>
            <w:tcW w:w="1096" w:type="dxa"/>
            <w:tcBorders>
              <w:top w:val="single" w:sz="4" w:space="0" w:color="auto"/>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single" w:sz="4" w:space="0" w:color="auto"/>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21" w:type="dxa"/>
            <w:tcBorders>
              <w:top w:val="single" w:sz="4" w:space="0" w:color="auto"/>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single" w:sz="4" w:space="0" w:color="auto"/>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single" w:sz="4" w:space="0" w:color="auto"/>
              <w:left w:val="nil"/>
              <w:bottom w:val="single" w:sz="4" w:space="0" w:color="auto"/>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 </w:t>
            </w:r>
          </w:p>
        </w:tc>
        <w:tc>
          <w:tcPr>
            <w:tcW w:w="3600" w:type="dxa"/>
            <w:tcBorders>
              <w:top w:val="single" w:sz="4" w:space="0" w:color="auto"/>
              <w:left w:val="nil"/>
              <w:bottom w:val="single" w:sz="4" w:space="0" w:color="auto"/>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 xml:space="preserve">Sydeman </w:t>
            </w:r>
            <w:r w:rsidR="00F06918" w:rsidRPr="00C9272F">
              <w:rPr>
                <w:color w:val="000000"/>
                <w:sz w:val="22"/>
                <w:szCs w:val="22"/>
              </w:rPr>
              <w:t>et al</w:t>
            </w:r>
            <w:r w:rsidR="00F06918" w:rsidRPr="00C9272F">
              <w:rPr>
                <w:i/>
                <w:color w:val="000000"/>
                <w:sz w:val="22"/>
                <w:szCs w:val="22"/>
              </w:rPr>
              <w:t>.</w:t>
            </w:r>
            <w:r w:rsidRPr="00C9272F">
              <w:rPr>
                <w:color w:val="000000"/>
                <w:sz w:val="22"/>
                <w:szCs w:val="22"/>
              </w:rPr>
              <w:t xml:space="preserve"> 2001</w:t>
            </w:r>
            <w:r w:rsidR="00D8004D" w:rsidRPr="00C9272F">
              <w:rPr>
                <w:color w:val="000000"/>
                <w:sz w:val="22"/>
                <w:szCs w:val="22"/>
              </w:rPr>
              <w:t>, 2009</w:t>
            </w:r>
          </w:p>
        </w:tc>
      </w:tr>
      <w:tr w:rsidR="003230B8" w:rsidRPr="00C9272F" w:rsidTr="00996D5F">
        <w:trPr>
          <w:trHeight w:val="440"/>
        </w:trPr>
        <w:tc>
          <w:tcPr>
            <w:tcW w:w="1800" w:type="dxa"/>
            <w:vMerge w:val="restart"/>
            <w:tcBorders>
              <w:top w:val="nil"/>
              <w:left w:val="nil"/>
              <w:bottom w:val="single" w:sz="4" w:space="0" w:color="000000"/>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 xml:space="preserve">Rhinoceros </w:t>
            </w:r>
            <w:r w:rsidR="00506FD5" w:rsidRPr="00C9272F">
              <w:rPr>
                <w:color w:val="000000"/>
                <w:sz w:val="22"/>
                <w:szCs w:val="22"/>
              </w:rPr>
              <w:t>auklet</w:t>
            </w: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SFI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
        </w:tc>
        <w:tc>
          <w:tcPr>
            <w:tcW w:w="3600" w:type="dxa"/>
            <w:tcBorders>
              <w:top w:val="nil"/>
              <w:left w:val="nil"/>
              <w:bottom w:val="nil"/>
              <w:right w:val="nil"/>
            </w:tcBorders>
            <w:shd w:val="clear" w:color="auto" w:fill="auto"/>
            <w:noWrap/>
            <w:vAlign w:val="center"/>
            <w:hideMark/>
          </w:tcPr>
          <w:p w:rsidR="003C0519" w:rsidRPr="00C9272F" w:rsidRDefault="00482677" w:rsidP="00482677">
            <w:pPr>
              <w:rPr>
                <w:color w:val="000000"/>
              </w:rPr>
            </w:pPr>
            <w:r w:rsidRPr="00C9272F">
              <w:rPr>
                <w:color w:val="000000"/>
                <w:sz w:val="22"/>
                <w:szCs w:val="22"/>
              </w:rPr>
              <w:t xml:space="preserve">Thayer </w:t>
            </w:r>
            <w:r w:rsidR="00C224C5" w:rsidRPr="00C9272F">
              <w:rPr>
                <w:color w:val="000000"/>
                <w:sz w:val="22"/>
                <w:szCs w:val="22"/>
              </w:rPr>
              <w:t>&amp;</w:t>
            </w:r>
            <w:r w:rsidR="003C0519" w:rsidRPr="00C9272F">
              <w:rPr>
                <w:color w:val="000000"/>
                <w:sz w:val="22"/>
                <w:szCs w:val="22"/>
              </w:rPr>
              <w:t xml:space="preserve"> </w:t>
            </w:r>
            <w:proofErr w:type="spellStart"/>
            <w:r w:rsidR="003C0519" w:rsidRPr="00C9272F">
              <w:rPr>
                <w:color w:val="000000"/>
                <w:sz w:val="22"/>
                <w:szCs w:val="22"/>
              </w:rPr>
              <w:t>Sydeman</w:t>
            </w:r>
            <w:proofErr w:type="spellEnd"/>
            <w:r w:rsidR="003C0519" w:rsidRPr="00C9272F">
              <w:rPr>
                <w:color w:val="000000"/>
                <w:sz w:val="22"/>
                <w:szCs w:val="22"/>
              </w:rPr>
              <w:t xml:space="preserve"> 2007</w:t>
            </w:r>
          </w:p>
        </w:tc>
      </w:tr>
      <w:tr w:rsidR="003230B8" w:rsidRPr="00C9272F" w:rsidTr="00996D5F">
        <w:trPr>
          <w:trHeight w:val="440"/>
        </w:trPr>
        <w:tc>
          <w:tcPr>
            <w:tcW w:w="1800" w:type="dxa"/>
            <w:vMerge/>
            <w:tcBorders>
              <w:top w:val="nil"/>
              <w:left w:val="nil"/>
              <w:bottom w:val="single" w:sz="4" w:space="0" w:color="000000"/>
              <w:right w:val="nil"/>
            </w:tcBorders>
            <w:vAlign w:val="center"/>
            <w:hideMark/>
          </w:tcPr>
          <w:p w:rsidR="003C0519" w:rsidRPr="00C9272F" w:rsidRDefault="003C0519" w:rsidP="003230B8">
            <w:pPr>
              <w:rPr>
                <w:color w:val="000000"/>
              </w:rPr>
            </w:pPr>
          </w:p>
        </w:tc>
        <w:tc>
          <w:tcPr>
            <w:tcW w:w="843"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ANI</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 </w:t>
            </w:r>
          </w:p>
        </w:tc>
        <w:tc>
          <w:tcPr>
            <w:tcW w:w="3600" w:type="dxa"/>
            <w:tcBorders>
              <w:top w:val="nil"/>
              <w:left w:val="nil"/>
              <w:bottom w:val="single" w:sz="4" w:space="0" w:color="auto"/>
              <w:right w:val="nil"/>
            </w:tcBorders>
            <w:shd w:val="clear" w:color="auto" w:fill="auto"/>
            <w:noWrap/>
            <w:vAlign w:val="center"/>
            <w:hideMark/>
          </w:tcPr>
          <w:p w:rsidR="003C0519" w:rsidRPr="00C9272F" w:rsidRDefault="00482677" w:rsidP="00482677">
            <w:pPr>
              <w:rPr>
                <w:color w:val="000000"/>
              </w:rPr>
            </w:pPr>
            <w:r w:rsidRPr="00C9272F">
              <w:rPr>
                <w:color w:val="000000"/>
                <w:sz w:val="22"/>
                <w:szCs w:val="22"/>
              </w:rPr>
              <w:t xml:space="preserve">Thayer </w:t>
            </w:r>
            <w:r w:rsidR="00C224C5" w:rsidRPr="00C9272F">
              <w:rPr>
                <w:color w:val="000000"/>
                <w:sz w:val="22"/>
                <w:szCs w:val="22"/>
              </w:rPr>
              <w:t>&amp;</w:t>
            </w:r>
            <w:r w:rsidR="003C0519" w:rsidRPr="00C9272F">
              <w:rPr>
                <w:color w:val="000000"/>
                <w:sz w:val="22"/>
                <w:szCs w:val="22"/>
              </w:rPr>
              <w:t xml:space="preserve"> </w:t>
            </w:r>
            <w:proofErr w:type="spellStart"/>
            <w:r w:rsidR="003C0519" w:rsidRPr="00C9272F">
              <w:rPr>
                <w:color w:val="000000"/>
                <w:sz w:val="22"/>
                <w:szCs w:val="22"/>
              </w:rPr>
              <w:t>Sydeman</w:t>
            </w:r>
            <w:proofErr w:type="spellEnd"/>
            <w:r w:rsidR="003C0519" w:rsidRPr="00C9272F">
              <w:rPr>
                <w:color w:val="000000"/>
                <w:sz w:val="22"/>
                <w:szCs w:val="22"/>
              </w:rPr>
              <w:t xml:space="preserve"> 2007</w:t>
            </w:r>
          </w:p>
        </w:tc>
      </w:tr>
      <w:tr w:rsidR="003230B8" w:rsidRPr="00C9272F" w:rsidTr="00996D5F">
        <w:trPr>
          <w:trHeight w:val="440"/>
        </w:trPr>
        <w:tc>
          <w:tcPr>
            <w:tcW w:w="1800" w:type="dxa"/>
            <w:vMerge w:val="restart"/>
            <w:tcBorders>
              <w:top w:val="nil"/>
              <w:left w:val="nil"/>
              <w:bottom w:val="single" w:sz="4" w:space="0" w:color="000000"/>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Brandt’s cormorant</w:t>
            </w: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SFI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roofErr w:type="spellStart"/>
            <w:proofErr w:type="gramStart"/>
            <w:r w:rsidRPr="00C9272F">
              <w:rPr>
                <w:color w:val="000000"/>
                <w:sz w:val="22"/>
                <w:szCs w:val="22"/>
              </w:rPr>
              <w:t>sanddab</w:t>
            </w:r>
            <w:proofErr w:type="spellEnd"/>
            <w:proofErr w:type="gramEnd"/>
            <w:r w:rsidRPr="00C9272F">
              <w:rPr>
                <w:color w:val="000000"/>
                <w:sz w:val="22"/>
                <w:szCs w:val="22"/>
              </w:rPr>
              <w:t xml:space="preserve"> (</w:t>
            </w:r>
            <w:proofErr w:type="spellStart"/>
            <w:r w:rsidRPr="00C9272F">
              <w:rPr>
                <w:i/>
                <w:iCs/>
                <w:color w:val="000000"/>
                <w:sz w:val="22"/>
                <w:szCs w:val="22"/>
              </w:rPr>
              <w:t>Citharicthys</w:t>
            </w:r>
            <w:proofErr w:type="spellEnd"/>
            <w:r w:rsidRPr="00C9272F">
              <w:rPr>
                <w:color w:val="000000"/>
                <w:sz w:val="22"/>
                <w:szCs w:val="22"/>
              </w:rPr>
              <w:t xml:space="preserve"> sp.)</w:t>
            </w:r>
          </w:p>
        </w:tc>
        <w:tc>
          <w:tcPr>
            <w:tcW w:w="3600"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roofErr w:type="spellStart"/>
            <w:r w:rsidRPr="00C9272F">
              <w:rPr>
                <w:color w:val="000000"/>
                <w:sz w:val="22"/>
                <w:szCs w:val="22"/>
              </w:rPr>
              <w:t>Ainley</w:t>
            </w:r>
            <w:proofErr w:type="spellEnd"/>
            <w:r w:rsidRPr="00C9272F">
              <w:rPr>
                <w:color w:val="000000"/>
                <w:sz w:val="22"/>
                <w:szCs w:val="22"/>
              </w:rPr>
              <w:t xml:space="preserve"> </w:t>
            </w:r>
            <w:r w:rsidR="00F06918" w:rsidRPr="00C9272F">
              <w:rPr>
                <w:color w:val="000000"/>
                <w:sz w:val="22"/>
                <w:szCs w:val="22"/>
              </w:rPr>
              <w:t>et al</w:t>
            </w:r>
            <w:r w:rsidR="00F06918" w:rsidRPr="00C9272F">
              <w:rPr>
                <w:i/>
                <w:color w:val="000000"/>
                <w:sz w:val="22"/>
                <w:szCs w:val="22"/>
              </w:rPr>
              <w:t>.</w:t>
            </w:r>
            <w:r w:rsidR="00935969" w:rsidRPr="00C9272F">
              <w:rPr>
                <w:color w:val="000000"/>
                <w:sz w:val="22"/>
                <w:szCs w:val="22"/>
              </w:rPr>
              <w:t xml:space="preserve"> 1981</w:t>
            </w:r>
            <w:r w:rsidRPr="00C9272F">
              <w:rPr>
                <w:color w:val="000000"/>
                <w:sz w:val="22"/>
                <w:szCs w:val="22"/>
              </w:rPr>
              <w:t xml:space="preserve">, Elliott </w:t>
            </w:r>
            <w:r w:rsidR="00F06918" w:rsidRPr="00C9272F">
              <w:rPr>
                <w:color w:val="000000"/>
                <w:sz w:val="22"/>
                <w:szCs w:val="22"/>
              </w:rPr>
              <w:t>et al</w:t>
            </w:r>
            <w:r w:rsidR="00F06918" w:rsidRPr="00C9272F">
              <w:rPr>
                <w:i/>
                <w:color w:val="000000"/>
                <w:sz w:val="22"/>
                <w:szCs w:val="22"/>
              </w:rPr>
              <w:t>.</w:t>
            </w:r>
            <w:r w:rsidR="006A731D" w:rsidRPr="00C9272F">
              <w:rPr>
                <w:color w:val="000000"/>
                <w:sz w:val="22"/>
                <w:szCs w:val="22"/>
              </w:rPr>
              <w:t xml:space="preserve"> 2015</w:t>
            </w:r>
          </w:p>
        </w:tc>
      </w:tr>
      <w:tr w:rsidR="003230B8" w:rsidRPr="00C9272F" w:rsidTr="00996D5F">
        <w:trPr>
          <w:trHeight w:val="377"/>
        </w:trPr>
        <w:tc>
          <w:tcPr>
            <w:tcW w:w="1800" w:type="dxa"/>
            <w:vMerge/>
            <w:tcBorders>
              <w:top w:val="nil"/>
              <w:left w:val="nil"/>
              <w:bottom w:val="single" w:sz="4" w:space="0" w:color="000000"/>
              <w:right w:val="nil"/>
            </w:tcBorders>
            <w:vAlign w:val="center"/>
            <w:hideMark/>
          </w:tcPr>
          <w:p w:rsidR="003C0519" w:rsidRPr="00C9272F" w:rsidRDefault="003C0519" w:rsidP="003230B8">
            <w:pPr>
              <w:rPr>
                <w:color w:val="000000"/>
              </w:rPr>
            </w:pP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ANI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roofErr w:type="spellStart"/>
            <w:proofErr w:type="gramStart"/>
            <w:r w:rsidRPr="00C9272F">
              <w:rPr>
                <w:color w:val="000000"/>
                <w:sz w:val="22"/>
                <w:szCs w:val="22"/>
              </w:rPr>
              <w:t>sanddab</w:t>
            </w:r>
            <w:proofErr w:type="spellEnd"/>
            <w:proofErr w:type="gramEnd"/>
            <w:r w:rsidRPr="00C9272F">
              <w:rPr>
                <w:color w:val="000000"/>
                <w:sz w:val="22"/>
                <w:szCs w:val="22"/>
              </w:rPr>
              <w:t xml:space="preserve"> (</w:t>
            </w:r>
            <w:proofErr w:type="spellStart"/>
            <w:r w:rsidRPr="00C9272F">
              <w:rPr>
                <w:i/>
                <w:iCs/>
                <w:color w:val="000000"/>
                <w:sz w:val="22"/>
                <w:szCs w:val="22"/>
              </w:rPr>
              <w:t>Citharicthys</w:t>
            </w:r>
            <w:proofErr w:type="spellEnd"/>
            <w:r w:rsidRPr="00C9272F">
              <w:rPr>
                <w:color w:val="000000"/>
                <w:sz w:val="22"/>
                <w:szCs w:val="22"/>
              </w:rPr>
              <w:t xml:space="preserve"> sp.)</w:t>
            </w:r>
          </w:p>
        </w:tc>
        <w:tc>
          <w:tcPr>
            <w:tcW w:w="3600"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 xml:space="preserve">J. Thayer </w:t>
            </w:r>
            <w:r w:rsidR="00F06918" w:rsidRPr="00C9272F">
              <w:rPr>
                <w:color w:val="000000"/>
                <w:sz w:val="22"/>
                <w:szCs w:val="22"/>
              </w:rPr>
              <w:t>et al</w:t>
            </w:r>
            <w:r w:rsidR="00F06918" w:rsidRPr="00C9272F">
              <w:rPr>
                <w:i/>
                <w:color w:val="000000"/>
                <w:sz w:val="22"/>
                <w:szCs w:val="22"/>
              </w:rPr>
              <w:t>.</w:t>
            </w:r>
            <w:r w:rsidRPr="00C9272F">
              <w:rPr>
                <w:color w:val="000000"/>
                <w:sz w:val="22"/>
                <w:szCs w:val="22"/>
              </w:rPr>
              <w:t xml:space="preserve"> unpublished data</w:t>
            </w:r>
          </w:p>
        </w:tc>
      </w:tr>
      <w:tr w:rsidR="003230B8" w:rsidRPr="00C9272F" w:rsidTr="00996D5F">
        <w:trPr>
          <w:trHeight w:val="422"/>
        </w:trPr>
        <w:tc>
          <w:tcPr>
            <w:tcW w:w="1800" w:type="dxa"/>
            <w:vMerge/>
            <w:tcBorders>
              <w:top w:val="nil"/>
              <w:left w:val="nil"/>
              <w:bottom w:val="single" w:sz="4" w:space="0" w:color="000000"/>
              <w:right w:val="nil"/>
            </w:tcBorders>
            <w:vAlign w:val="center"/>
            <w:hideMark/>
          </w:tcPr>
          <w:p w:rsidR="003C0519" w:rsidRPr="00C9272F" w:rsidRDefault="003C0519" w:rsidP="003230B8">
            <w:pPr>
              <w:rPr>
                <w:color w:val="000000"/>
              </w:rPr>
            </w:pPr>
          </w:p>
        </w:tc>
        <w:tc>
          <w:tcPr>
            <w:tcW w:w="843"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ALCZ</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proofErr w:type="spellStart"/>
            <w:proofErr w:type="gramStart"/>
            <w:r w:rsidRPr="00C9272F">
              <w:rPr>
                <w:color w:val="000000"/>
                <w:sz w:val="22"/>
                <w:szCs w:val="22"/>
              </w:rPr>
              <w:t>sanddab</w:t>
            </w:r>
            <w:proofErr w:type="spellEnd"/>
            <w:proofErr w:type="gramEnd"/>
            <w:r w:rsidRPr="00C9272F">
              <w:rPr>
                <w:color w:val="000000"/>
                <w:sz w:val="22"/>
                <w:szCs w:val="22"/>
              </w:rPr>
              <w:t xml:space="preserve"> (</w:t>
            </w:r>
            <w:proofErr w:type="spellStart"/>
            <w:r w:rsidRPr="00C9272F">
              <w:rPr>
                <w:i/>
                <w:iCs/>
                <w:color w:val="000000"/>
                <w:sz w:val="22"/>
                <w:szCs w:val="22"/>
              </w:rPr>
              <w:t>Citharicthys</w:t>
            </w:r>
            <w:proofErr w:type="spellEnd"/>
            <w:r w:rsidRPr="00C9272F">
              <w:rPr>
                <w:color w:val="000000"/>
                <w:sz w:val="22"/>
                <w:szCs w:val="22"/>
              </w:rPr>
              <w:t xml:space="preserve"> sp.)</w:t>
            </w:r>
          </w:p>
        </w:tc>
        <w:tc>
          <w:tcPr>
            <w:tcW w:w="3600"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proofErr w:type="spellStart"/>
            <w:r w:rsidRPr="00C9272F">
              <w:rPr>
                <w:color w:val="000000"/>
                <w:sz w:val="22"/>
                <w:szCs w:val="22"/>
              </w:rPr>
              <w:t>Yakich</w:t>
            </w:r>
            <w:proofErr w:type="spellEnd"/>
            <w:r w:rsidRPr="00C9272F">
              <w:rPr>
                <w:color w:val="000000"/>
                <w:sz w:val="22"/>
                <w:szCs w:val="22"/>
              </w:rPr>
              <w:t xml:space="preserve"> 2005</w:t>
            </w:r>
          </w:p>
        </w:tc>
      </w:tr>
      <w:tr w:rsidR="003230B8" w:rsidRPr="00C9272F" w:rsidTr="00996D5F">
        <w:trPr>
          <w:trHeight w:val="350"/>
        </w:trPr>
        <w:tc>
          <w:tcPr>
            <w:tcW w:w="1800" w:type="dxa"/>
            <w:vMerge w:val="restart"/>
            <w:tcBorders>
              <w:top w:val="nil"/>
              <w:left w:val="nil"/>
              <w:bottom w:val="single" w:sz="4" w:space="0" w:color="000000"/>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Pelagic cormorant</w:t>
            </w: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SFI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roofErr w:type="spellStart"/>
            <w:r w:rsidRPr="00C9272F">
              <w:rPr>
                <w:color w:val="000000"/>
                <w:sz w:val="22"/>
                <w:szCs w:val="22"/>
              </w:rPr>
              <w:t>sculpin</w:t>
            </w:r>
            <w:proofErr w:type="spellEnd"/>
            <w:r w:rsidRPr="00C9272F">
              <w:rPr>
                <w:color w:val="000000"/>
                <w:sz w:val="22"/>
                <w:szCs w:val="22"/>
              </w:rPr>
              <w:t xml:space="preserve"> (</w:t>
            </w:r>
            <w:proofErr w:type="spellStart"/>
            <w:r w:rsidRPr="00C9272F">
              <w:rPr>
                <w:color w:val="000000"/>
                <w:sz w:val="22"/>
                <w:szCs w:val="22"/>
              </w:rPr>
              <w:t>Cottidae</w:t>
            </w:r>
            <w:proofErr w:type="spellEnd"/>
            <w:r w:rsidRPr="00C9272F">
              <w:rPr>
                <w:color w:val="000000"/>
                <w:sz w:val="22"/>
                <w:szCs w:val="22"/>
              </w:rPr>
              <w:t>)</w:t>
            </w:r>
          </w:p>
        </w:tc>
        <w:tc>
          <w:tcPr>
            <w:tcW w:w="3600"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roofErr w:type="spellStart"/>
            <w:r w:rsidRPr="00C9272F">
              <w:rPr>
                <w:color w:val="000000"/>
                <w:sz w:val="22"/>
                <w:szCs w:val="22"/>
              </w:rPr>
              <w:t>Ainley</w:t>
            </w:r>
            <w:proofErr w:type="spellEnd"/>
            <w:r w:rsidRPr="00C9272F">
              <w:rPr>
                <w:color w:val="000000"/>
                <w:sz w:val="22"/>
                <w:szCs w:val="22"/>
              </w:rPr>
              <w:t xml:space="preserve"> </w:t>
            </w:r>
            <w:r w:rsidR="00F06918" w:rsidRPr="00C9272F">
              <w:rPr>
                <w:color w:val="000000"/>
                <w:sz w:val="22"/>
                <w:szCs w:val="22"/>
              </w:rPr>
              <w:t>et al</w:t>
            </w:r>
            <w:r w:rsidR="00F06918" w:rsidRPr="00C9272F">
              <w:rPr>
                <w:i/>
                <w:color w:val="000000"/>
                <w:sz w:val="22"/>
                <w:szCs w:val="22"/>
              </w:rPr>
              <w:t>.</w:t>
            </w:r>
            <w:r w:rsidRPr="00C9272F">
              <w:rPr>
                <w:color w:val="000000"/>
                <w:sz w:val="22"/>
                <w:szCs w:val="22"/>
              </w:rPr>
              <w:t xml:space="preserve"> 198</w:t>
            </w:r>
            <w:r w:rsidR="00935969" w:rsidRPr="00C9272F">
              <w:rPr>
                <w:color w:val="000000"/>
                <w:sz w:val="22"/>
                <w:szCs w:val="22"/>
              </w:rPr>
              <w:t>1</w:t>
            </w:r>
          </w:p>
        </w:tc>
      </w:tr>
      <w:tr w:rsidR="003230B8" w:rsidRPr="00C9272F" w:rsidTr="00996D5F">
        <w:trPr>
          <w:trHeight w:val="440"/>
        </w:trPr>
        <w:tc>
          <w:tcPr>
            <w:tcW w:w="1800" w:type="dxa"/>
            <w:vMerge/>
            <w:tcBorders>
              <w:top w:val="nil"/>
              <w:left w:val="nil"/>
              <w:bottom w:val="single" w:sz="4" w:space="0" w:color="000000"/>
              <w:right w:val="nil"/>
            </w:tcBorders>
            <w:vAlign w:val="center"/>
            <w:hideMark/>
          </w:tcPr>
          <w:p w:rsidR="003C0519" w:rsidRPr="00C9272F" w:rsidRDefault="003C0519" w:rsidP="003230B8">
            <w:pPr>
              <w:rPr>
                <w:color w:val="000000"/>
              </w:rPr>
            </w:pPr>
          </w:p>
        </w:tc>
        <w:tc>
          <w:tcPr>
            <w:tcW w:w="843"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ANI</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proofErr w:type="spellStart"/>
            <w:r w:rsidRPr="00C9272F">
              <w:rPr>
                <w:color w:val="000000"/>
                <w:sz w:val="22"/>
                <w:szCs w:val="22"/>
              </w:rPr>
              <w:t>sculpin</w:t>
            </w:r>
            <w:proofErr w:type="spellEnd"/>
            <w:r w:rsidRPr="00C9272F">
              <w:rPr>
                <w:color w:val="000000"/>
                <w:sz w:val="22"/>
                <w:szCs w:val="22"/>
              </w:rPr>
              <w:t xml:space="preserve"> (</w:t>
            </w:r>
            <w:proofErr w:type="spellStart"/>
            <w:r w:rsidRPr="00C9272F">
              <w:rPr>
                <w:color w:val="000000"/>
                <w:sz w:val="22"/>
                <w:szCs w:val="22"/>
              </w:rPr>
              <w:t>Cottidae</w:t>
            </w:r>
            <w:proofErr w:type="spellEnd"/>
            <w:r w:rsidRPr="00C9272F">
              <w:rPr>
                <w:color w:val="000000"/>
                <w:sz w:val="22"/>
                <w:szCs w:val="22"/>
              </w:rPr>
              <w:t>)</w:t>
            </w:r>
          </w:p>
        </w:tc>
        <w:tc>
          <w:tcPr>
            <w:tcW w:w="3600"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 xml:space="preserve">J. Thayer </w:t>
            </w:r>
            <w:r w:rsidR="00F06918" w:rsidRPr="00C9272F">
              <w:rPr>
                <w:color w:val="000000"/>
                <w:sz w:val="22"/>
                <w:szCs w:val="22"/>
              </w:rPr>
              <w:t>et al</w:t>
            </w:r>
            <w:r w:rsidR="00F06918" w:rsidRPr="00C9272F">
              <w:rPr>
                <w:i/>
                <w:color w:val="000000"/>
                <w:sz w:val="22"/>
                <w:szCs w:val="22"/>
              </w:rPr>
              <w:t>.</w:t>
            </w:r>
            <w:r w:rsidRPr="00C9272F">
              <w:rPr>
                <w:color w:val="000000"/>
                <w:sz w:val="22"/>
                <w:szCs w:val="22"/>
              </w:rPr>
              <w:t xml:space="preserve"> unpublished data</w:t>
            </w:r>
          </w:p>
        </w:tc>
      </w:tr>
      <w:tr w:rsidR="003230B8" w:rsidRPr="00C9272F" w:rsidTr="00996D5F">
        <w:trPr>
          <w:trHeight w:val="476"/>
        </w:trPr>
        <w:tc>
          <w:tcPr>
            <w:tcW w:w="1800" w:type="dxa"/>
            <w:tcBorders>
              <w:top w:val="nil"/>
              <w:left w:val="nil"/>
              <w:bottom w:val="single" w:sz="4" w:space="0" w:color="auto"/>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Pigeon guillemot</w:t>
            </w:r>
          </w:p>
        </w:tc>
        <w:tc>
          <w:tcPr>
            <w:tcW w:w="843"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SFI</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proofErr w:type="spellStart"/>
            <w:r w:rsidRPr="00C9272F">
              <w:rPr>
                <w:color w:val="000000"/>
                <w:sz w:val="22"/>
                <w:szCs w:val="22"/>
              </w:rPr>
              <w:t>sculpin</w:t>
            </w:r>
            <w:proofErr w:type="spellEnd"/>
            <w:r w:rsidRPr="00C9272F">
              <w:rPr>
                <w:color w:val="000000"/>
                <w:sz w:val="22"/>
                <w:szCs w:val="22"/>
              </w:rPr>
              <w:t xml:space="preserve"> (</w:t>
            </w:r>
            <w:proofErr w:type="spellStart"/>
            <w:r w:rsidRPr="00C9272F">
              <w:rPr>
                <w:color w:val="000000"/>
                <w:sz w:val="22"/>
                <w:szCs w:val="22"/>
              </w:rPr>
              <w:t>Cottidae</w:t>
            </w:r>
            <w:proofErr w:type="spellEnd"/>
            <w:r w:rsidRPr="00C9272F">
              <w:rPr>
                <w:color w:val="000000"/>
                <w:sz w:val="22"/>
                <w:szCs w:val="22"/>
              </w:rPr>
              <w:t>)</w:t>
            </w:r>
          </w:p>
        </w:tc>
        <w:tc>
          <w:tcPr>
            <w:tcW w:w="3600"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 xml:space="preserve">Sydeman </w:t>
            </w:r>
            <w:r w:rsidR="00F06918" w:rsidRPr="00C9272F">
              <w:rPr>
                <w:color w:val="000000"/>
                <w:sz w:val="22"/>
                <w:szCs w:val="22"/>
              </w:rPr>
              <w:t>et al</w:t>
            </w:r>
            <w:r w:rsidR="00F06918" w:rsidRPr="00C9272F">
              <w:rPr>
                <w:i/>
                <w:color w:val="000000"/>
                <w:sz w:val="22"/>
                <w:szCs w:val="22"/>
              </w:rPr>
              <w:t>.</w:t>
            </w:r>
            <w:r w:rsidRPr="00C9272F">
              <w:rPr>
                <w:color w:val="000000"/>
                <w:sz w:val="22"/>
                <w:szCs w:val="22"/>
              </w:rPr>
              <w:t xml:space="preserve"> 2001</w:t>
            </w:r>
          </w:p>
        </w:tc>
      </w:tr>
      <w:tr w:rsidR="003230B8" w:rsidRPr="00C9272F" w:rsidTr="00996D5F">
        <w:trPr>
          <w:trHeight w:val="440"/>
        </w:trPr>
        <w:tc>
          <w:tcPr>
            <w:tcW w:w="1800" w:type="dxa"/>
            <w:vMerge w:val="restart"/>
            <w:tcBorders>
              <w:top w:val="nil"/>
              <w:left w:val="nil"/>
              <w:bottom w:val="single" w:sz="4" w:space="0" w:color="000000"/>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Brown pelican</w:t>
            </w: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SBI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
        </w:tc>
        <w:tc>
          <w:tcPr>
            <w:tcW w:w="3600" w:type="dxa"/>
            <w:vMerge w:val="restart"/>
            <w:tcBorders>
              <w:top w:val="nil"/>
              <w:left w:val="nil"/>
              <w:right w:val="nil"/>
            </w:tcBorders>
            <w:shd w:val="clear" w:color="auto" w:fill="auto"/>
            <w:noWrap/>
            <w:vAlign w:val="center"/>
            <w:hideMark/>
          </w:tcPr>
          <w:p w:rsidR="003C0519" w:rsidRPr="00C9272F" w:rsidRDefault="003C0519" w:rsidP="00482677">
            <w:proofErr w:type="spellStart"/>
            <w:r w:rsidRPr="00C9272F">
              <w:rPr>
                <w:sz w:val="22"/>
                <w:szCs w:val="22"/>
              </w:rPr>
              <w:t>Sunada</w:t>
            </w:r>
            <w:proofErr w:type="spellEnd"/>
            <w:r w:rsidRPr="00C9272F">
              <w:rPr>
                <w:sz w:val="22"/>
                <w:szCs w:val="22"/>
              </w:rPr>
              <w:t xml:space="preserve"> </w:t>
            </w:r>
            <w:r w:rsidR="00F06918" w:rsidRPr="00C9272F">
              <w:rPr>
                <w:sz w:val="22"/>
                <w:szCs w:val="22"/>
              </w:rPr>
              <w:t>et al</w:t>
            </w:r>
            <w:r w:rsidR="00F06918" w:rsidRPr="00C9272F">
              <w:rPr>
                <w:i/>
                <w:sz w:val="22"/>
                <w:szCs w:val="22"/>
              </w:rPr>
              <w:t>.</w:t>
            </w:r>
            <w:r w:rsidRPr="00C9272F">
              <w:rPr>
                <w:sz w:val="22"/>
                <w:szCs w:val="22"/>
              </w:rPr>
              <w:t xml:space="preserve"> 1980, </w:t>
            </w:r>
            <w:proofErr w:type="spellStart"/>
            <w:r w:rsidRPr="00C9272F">
              <w:rPr>
                <w:sz w:val="22"/>
                <w:szCs w:val="22"/>
              </w:rPr>
              <w:t>Gress</w:t>
            </w:r>
            <w:proofErr w:type="spellEnd"/>
            <w:r w:rsidRPr="00C9272F">
              <w:rPr>
                <w:sz w:val="22"/>
                <w:szCs w:val="22"/>
              </w:rPr>
              <w:t xml:space="preserve"> </w:t>
            </w:r>
            <w:r w:rsidR="00F06918" w:rsidRPr="00C9272F">
              <w:rPr>
                <w:sz w:val="22"/>
                <w:szCs w:val="22"/>
              </w:rPr>
              <w:t>et al</w:t>
            </w:r>
            <w:r w:rsidR="00F06918" w:rsidRPr="00C9272F">
              <w:rPr>
                <w:i/>
                <w:sz w:val="22"/>
                <w:szCs w:val="22"/>
              </w:rPr>
              <w:t>.</w:t>
            </w:r>
            <w:r w:rsidRPr="00C9272F">
              <w:rPr>
                <w:sz w:val="22"/>
                <w:szCs w:val="22"/>
              </w:rPr>
              <w:t xml:space="preserve"> 1980, Harvey </w:t>
            </w:r>
            <w:r w:rsidR="00C224C5" w:rsidRPr="00C9272F">
              <w:rPr>
                <w:sz w:val="22"/>
                <w:szCs w:val="22"/>
              </w:rPr>
              <w:t>&amp;</w:t>
            </w:r>
            <w:r w:rsidRPr="00C9272F">
              <w:rPr>
                <w:sz w:val="22"/>
                <w:szCs w:val="22"/>
              </w:rPr>
              <w:t xml:space="preserve"> </w:t>
            </w:r>
            <w:proofErr w:type="spellStart"/>
            <w:r w:rsidRPr="00C9272F">
              <w:rPr>
                <w:sz w:val="22"/>
                <w:szCs w:val="22"/>
              </w:rPr>
              <w:t>Gress</w:t>
            </w:r>
            <w:proofErr w:type="spellEnd"/>
            <w:r w:rsidRPr="00C9272F">
              <w:rPr>
                <w:sz w:val="22"/>
                <w:szCs w:val="22"/>
              </w:rPr>
              <w:t xml:space="preserve"> 2008</w:t>
            </w:r>
          </w:p>
        </w:tc>
      </w:tr>
      <w:tr w:rsidR="003230B8" w:rsidRPr="00C9272F" w:rsidTr="00996D5F">
        <w:trPr>
          <w:trHeight w:val="350"/>
        </w:trPr>
        <w:tc>
          <w:tcPr>
            <w:tcW w:w="1800" w:type="dxa"/>
            <w:vMerge/>
            <w:tcBorders>
              <w:top w:val="nil"/>
              <w:left w:val="nil"/>
              <w:bottom w:val="single" w:sz="4" w:space="0" w:color="000000"/>
              <w:right w:val="nil"/>
            </w:tcBorders>
            <w:vAlign w:val="center"/>
            <w:hideMark/>
          </w:tcPr>
          <w:p w:rsidR="003C0519" w:rsidRPr="00C9272F" w:rsidRDefault="003C0519" w:rsidP="003230B8">
            <w:pPr>
              <w:rPr>
                <w:color w:val="000000"/>
              </w:rPr>
            </w:pPr>
          </w:p>
        </w:tc>
        <w:tc>
          <w:tcPr>
            <w:tcW w:w="843"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ANA</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 </w:t>
            </w:r>
          </w:p>
        </w:tc>
        <w:tc>
          <w:tcPr>
            <w:tcW w:w="3600" w:type="dxa"/>
            <w:vMerge/>
            <w:tcBorders>
              <w:left w:val="nil"/>
              <w:bottom w:val="single" w:sz="4" w:space="0" w:color="auto"/>
              <w:right w:val="nil"/>
            </w:tcBorders>
            <w:shd w:val="clear" w:color="auto" w:fill="auto"/>
            <w:noWrap/>
            <w:vAlign w:val="bottom"/>
            <w:hideMark/>
          </w:tcPr>
          <w:p w:rsidR="003C0519" w:rsidRPr="00C9272F" w:rsidRDefault="003C0519" w:rsidP="00482677"/>
        </w:tc>
      </w:tr>
      <w:tr w:rsidR="003230B8" w:rsidRPr="00C9272F" w:rsidTr="00996D5F">
        <w:trPr>
          <w:trHeight w:val="440"/>
        </w:trPr>
        <w:tc>
          <w:tcPr>
            <w:tcW w:w="1800" w:type="dxa"/>
            <w:tcBorders>
              <w:top w:val="nil"/>
              <w:left w:val="nil"/>
              <w:bottom w:val="single" w:sz="4" w:space="0" w:color="auto"/>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Least tern</w:t>
            </w:r>
          </w:p>
        </w:tc>
        <w:tc>
          <w:tcPr>
            <w:tcW w:w="843"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VB</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r w:rsidRPr="00C9272F">
              <w:rPr>
                <w:sz w:val="22"/>
                <w:szCs w:val="22"/>
              </w:rPr>
              <w:t>silversides (</w:t>
            </w:r>
            <w:proofErr w:type="spellStart"/>
            <w:r w:rsidRPr="00C9272F">
              <w:rPr>
                <w:sz w:val="22"/>
                <w:szCs w:val="22"/>
              </w:rPr>
              <w:t>Atherinidae</w:t>
            </w:r>
            <w:proofErr w:type="spellEnd"/>
            <w:r w:rsidRPr="00C9272F">
              <w:rPr>
                <w:sz w:val="22"/>
                <w:szCs w:val="22"/>
              </w:rPr>
              <w:t>)</w:t>
            </w:r>
          </w:p>
        </w:tc>
        <w:tc>
          <w:tcPr>
            <w:tcW w:w="3600" w:type="dxa"/>
            <w:tcBorders>
              <w:top w:val="nil"/>
              <w:left w:val="nil"/>
              <w:bottom w:val="single" w:sz="4" w:space="0" w:color="auto"/>
              <w:right w:val="nil"/>
            </w:tcBorders>
            <w:shd w:val="clear" w:color="auto" w:fill="auto"/>
            <w:noWrap/>
            <w:vAlign w:val="center"/>
            <w:hideMark/>
          </w:tcPr>
          <w:p w:rsidR="003C0519" w:rsidRPr="00C9272F" w:rsidRDefault="003C0519" w:rsidP="00482677">
            <w:r w:rsidRPr="00C9272F">
              <w:rPr>
                <w:sz w:val="22"/>
                <w:szCs w:val="22"/>
              </w:rPr>
              <w:t xml:space="preserve">Atwood </w:t>
            </w:r>
            <w:r w:rsidR="00C224C5" w:rsidRPr="00C9272F">
              <w:rPr>
                <w:sz w:val="22"/>
                <w:szCs w:val="22"/>
              </w:rPr>
              <w:t>&amp;</w:t>
            </w:r>
            <w:r w:rsidRPr="00C9272F">
              <w:rPr>
                <w:sz w:val="22"/>
                <w:szCs w:val="22"/>
              </w:rPr>
              <w:t xml:space="preserve"> Kelly 1984</w:t>
            </w:r>
          </w:p>
        </w:tc>
      </w:tr>
      <w:tr w:rsidR="003230B8" w:rsidRPr="00C9272F" w:rsidTr="00996D5F">
        <w:trPr>
          <w:trHeight w:val="440"/>
        </w:trPr>
        <w:tc>
          <w:tcPr>
            <w:tcW w:w="1800" w:type="dxa"/>
            <w:vMerge w:val="restart"/>
            <w:tcBorders>
              <w:top w:val="nil"/>
              <w:left w:val="nil"/>
              <w:bottom w:val="single" w:sz="4" w:space="0" w:color="000000"/>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California sea lion</w:t>
            </w:r>
            <w:r w:rsidR="003C0519" w:rsidRPr="00C9272F">
              <w:rPr>
                <w:color w:val="000000"/>
                <w:sz w:val="22"/>
                <w:szCs w:val="22"/>
              </w:rPr>
              <w:t xml:space="preserve"> *</w:t>
            </w: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SCI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000000"/>
              </w:rPr>
            </w:pPr>
          </w:p>
        </w:tc>
        <w:tc>
          <w:tcPr>
            <w:tcW w:w="3600" w:type="dxa"/>
            <w:vMerge w:val="restart"/>
            <w:tcBorders>
              <w:top w:val="nil"/>
              <w:left w:val="nil"/>
              <w:right w:val="nil"/>
            </w:tcBorders>
            <w:shd w:val="clear" w:color="auto" w:fill="auto"/>
            <w:noWrap/>
            <w:vAlign w:val="center"/>
            <w:hideMark/>
          </w:tcPr>
          <w:p w:rsidR="003C0519" w:rsidRPr="00C9272F" w:rsidRDefault="003C0519" w:rsidP="00AA1366">
            <w:r w:rsidRPr="00C9272F">
              <w:rPr>
                <w:sz w:val="22"/>
                <w:szCs w:val="22"/>
              </w:rPr>
              <w:t xml:space="preserve">Lowry </w:t>
            </w:r>
            <w:r w:rsidR="00F06918" w:rsidRPr="00C9272F">
              <w:rPr>
                <w:sz w:val="22"/>
                <w:szCs w:val="22"/>
              </w:rPr>
              <w:t>et al</w:t>
            </w:r>
            <w:r w:rsidR="00F06918" w:rsidRPr="00C9272F">
              <w:rPr>
                <w:i/>
                <w:sz w:val="22"/>
                <w:szCs w:val="22"/>
              </w:rPr>
              <w:t>.</w:t>
            </w:r>
            <w:r w:rsidR="00114A6F" w:rsidRPr="00C9272F">
              <w:rPr>
                <w:sz w:val="22"/>
                <w:szCs w:val="22"/>
              </w:rPr>
              <w:t xml:space="preserve"> </w:t>
            </w:r>
            <w:r w:rsidR="00C224C5" w:rsidRPr="00C9272F">
              <w:rPr>
                <w:sz w:val="22"/>
                <w:szCs w:val="22"/>
              </w:rPr>
              <w:t>199</w:t>
            </w:r>
            <w:r w:rsidRPr="00C9272F">
              <w:rPr>
                <w:sz w:val="22"/>
                <w:szCs w:val="22"/>
              </w:rPr>
              <w:t xml:space="preserve">1, 1999, </w:t>
            </w:r>
            <w:proofErr w:type="spellStart"/>
            <w:r w:rsidRPr="00C9272F">
              <w:rPr>
                <w:sz w:val="22"/>
                <w:szCs w:val="22"/>
              </w:rPr>
              <w:t>Antonelis</w:t>
            </w:r>
            <w:proofErr w:type="spellEnd"/>
            <w:r w:rsidRPr="00C9272F">
              <w:rPr>
                <w:sz w:val="22"/>
                <w:szCs w:val="22"/>
              </w:rPr>
              <w:t xml:space="preserve"> </w:t>
            </w:r>
            <w:r w:rsidR="00F06918" w:rsidRPr="00C9272F">
              <w:rPr>
                <w:sz w:val="22"/>
                <w:szCs w:val="22"/>
              </w:rPr>
              <w:t>et al</w:t>
            </w:r>
            <w:r w:rsidR="00F06918" w:rsidRPr="00C9272F">
              <w:rPr>
                <w:i/>
                <w:sz w:val="22"/>
                <w:szCs w:val="22"/>
              </w:rPr>
              <w:t>.</w:t>
            </w:r>
            <w:r w:rsidRPr="00C9272F">
              <w:rPr>
                <w:sz w:val="22"/>
                <w:szCs w:val="22"/>
              </w:rPr>
              <w:t xml:space="preserve"> 1990; </w:t>
            </w:r>
            <w:proofErr w:type="spellStart"/>
            <w:r w:rsidR="00AA1366">
              <w:rPr>
                <w:sz w:val="22"/>
                <w:szCs w:val="22"/>
              </w:rPr>
              <w:t>Melin</w:t>
            </w:r>
            <w:proofErr w:type="spellEnd"/>
            <w:r w:rsidR="00AA1366">
              <w:rPr>
                <w:sz w:val="22"/>
                <w:szCs w:val="22"/>
              </w:rPr>
              <w:t xml:space="preserve"> et al. 2012</w:t>
            </w:r>
          </w:p>
        </w:tc>
      </w:tr>
      <w:tr w:rsidR="003230B8" w:rsidRPr="00C9272F" w:rsidTr="00996D5F">
        <w:trPr>
          <w:trHeight w:val="440"/>
        </w:trPr>
        <w:tc>
          <w:tcPr>
            <w:tcW w:w="1800" w:type="dxa"/>
            <w:vMerge/>
            <w:tcBorders>
              <w:top w:val="nil"/>
              <w:left w:val="nil"/>
              <w:bottom w:val="single" w:sz="4" w:space="0" w:color="000000"/>
              <w:right w:val="nil"/>
            </w:tcBorders>
            <w:vAlign w:val="center"/>
            <w:hideMark/>
          </w:tcPr>
          <w:p w:rsidR="003C0519" w:rsidRPr="00C9272F" w:rsidRDefault="003C0519" w:rsidP="00482677">
            <w:pPr>
              <w:rPr>
                <w:color w:val="000000"/>
              </w:rPr>
            </w:pP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SBI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FF0000"/>
              </w:rPr>
            </w:pPr>
          </w:p>
        </w:tc>
        <w:tc>
          <w:tcPr>
            <w:tcW w:w="3600" w:type="dxa"/>
            <w:vMerge/>
            <w:tcBorders>
              <w:left w:val="nil"/>
              <w:right w:val="nil"/>
            </w:tcBorders>
            <w:shd w:val="clear" w:color="auto" w:fill="auto"/>
            <w:noWrap/>
            <w:vAlign w:val="bottom"/>
            <w:hideMark/>
          </w:tcPr>
          <w:p w:rsidR="003C0519" w:rsidRPr="00C9272F" w:rsidRDefault="003C0519" w:rsidP="00482677">
            <w:pPr>
              <w:rPr>
                <w:color w:val="000000"/>
              </w:rPr>
            </w:pPr>
          </w:p>
        </w:tc>
      </w:tr>
      <w:tr w:rsidR="003230B8" w:rsidRPr="00C9272F" w:rsidTr="00996D5F">
        <w:trPr>
          <w:trHeight w:val="440"/>
        </w:trPr>
        <w:tc>
          <w:tcPr>
            <w:tcW w:w="1800" w:type="dxa"/>
            <w:vMerge/>
            <w:tcBorders>
              <w:top w:val="nil"/>
              <w:left w:val="nil"/>
              <w:bottom w:val="single" w:sz="4" w:space="0" w:color="000000"/>
              <w:right w:val="nil"/>
            </w:tcBorders>
            <w:vAlign w:val="center"/>
            <w:hideMark/>
          </w:tcPr>
          <w:p w:rsidR="003C0519" w:rsidRPr="00C9272F" w:rsidRDefault="003C0519" w:rsidP="00482677">
            <w:pPr>
              <w:rPr>
                <w:color w:val="000000"/>
              </w:rPr>
            </w:pPr>
          </w:p>
        </w:tc>
        <w:tc>
          <w:tcPr>
            <w:tcW w:w="843"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SMI</w:t>
            </w:r>
          </w:p>
        </w:tc>
        <w:tc>
          <w:tcPr>
            <w:tcW w:w="1096"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21"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nil"/>
              <w:left w:val="nil"/>
              <w:bottom w:val="nil"/>
              <w:right w:val="nil"/>
            </w:tcBorders>
            <w:shd w:val="clear" w:color="auto" w:fill="auto"/>
            <w:noWrap/>
            <w:vAlign w:val="center"/>
            <w:hideMark/>
          </w:tcPr>
          <w:p w:rsidR="003C0519" w:rsidRPr="00C9272F" w:rsidRDefault="003C0519" w:rsidP="00482677">
            <w:pPr>
              <w:jc w:val="center"/>
              <w:rPr>
                <w:color w:val="000000"/>
              </w:rPr>
            </w:pPr>
          </w:p>
        </w:tc>
        <w:tc>
          <w:tcPr>
            <w:tcW w:w="3193" w:type="dxa"/>
            <w:tcBorders>
              <w:top w:val="nil"/>
              <w:left w:val="nil"/>
              <w:bottom w:val="nil"/>
              <w:right w:val="nil"/>
            </w:tcBorders>
            <w:shd w:val="clear" w:color="auto" w:fill="auto"/>
            <w:noWrap/>
            <w:vAlign w:val="center"/>
            <w:hideMark/>
          </w:tcPr>
          <w:p w:rsidR="003C0519" w:rsidRPr="00C9272F" w:rsidRDefault="003C0519" w:rsidP="00482677">
            <w:pPr>
              <w:rPr>
                <w:color w:val="FF0000"/>
              </w:rPr>
            </w:pPr>
          </w:p>
        </w:tc>
        <w:tc>
          <w:tcPr>
            <w:tcW w:w="3600" w:type="dxa"/>
            <w:vMerge/>
            <w:tcBorders>
              <w:left w:val="nil"/>
              <w:right w:val="nil"/>
            </w:tcBorders>
            <w:shd w:val="clear" w:color="auto" w:fill="auto"/>
            <w:noWrap/>
            <w:vAlign w:val="bottom"/>
            <w:hideMark/>
          </w:tcPr>
          <w:p w:rsidR="003C0519" w:rsidRPr="00C9272F" w:rsidRDefault="003C0519" w:rsidP="00482677">
            <w:pPr>
              <w:rPr>
                <w:color w:val="000000"/>
              </w:rPr>
            </w:pPr>
          </w:p>
        </w:tc>
      </w:tr>
      <w:tr w:rsidR="003230B8" w:rsidRPr="00C9272F" w:rsidTr="00996D5F">
        <w:trPr>
          <w:trHeight w:val="350"/>
        </w:trPr>
        <w:tc>
          <w:tcPr>
            <w:tcW w:w="1800" w:type="dxa"/>
            <w:vMerge/>
            <w:tcBorders>
              <w:top w:val="nil"/>
              <w:left w:val="nil"/>
              <w:bottom w:val="single" w:sz="4" w:space="0" w:color="000000"/>
              <w:right w:val="nil"/>
            </w:tcBorders>
            <w:vAlign w:val="center"/>
            <w:hideMark/>
          </w:tcPr>
          <w:p w:rsidR="003C0519" w:rsidRPr="00C9272F" w:rsidRDefault="003C0519" w:rsidP="00482677">
            <w:pPr>
              <w:rPr>
                <w:color w:val="000000"/>
              </w:rPr>
            </w:pPr>
          </w:p>
        </w:tc>
        <w:tc>
          <w:tcPr>
            <w:tcW w:w="843"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SNI</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 </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70C0"/>
              </w:rPr>
            </w:pPr>
            <w:r w:rsidRPr="00C9272F">
              <w:rPr>
                <w:color w:val="0070C0"/>
                <w:sz w:val="22"/>
                <w:szCs w:val="22"/>
              </w:rPr>
              <w:t> </w:t>
            </w:r>
          </w:p>
        </w:tc>
        <w:tc>
          <w:tcPr>
            <w:tcW w:w="3600" w:type="dxa"/>
            <w:vMerge/>
            <w:tcBorders>
              <w:left w:val="nil"/>
              <w:bottom w:val="single" w:sz="4" w:space="0" w:color="auto"/>
              <w:right w:val="nil"/>
            </w:tcBorders>
            <w:shd w:val="clear" w:color="auto" w:fill="auto"/>
            <w:noWrap/>
            <w:vAlign w:val="bottom"/>
            <w:hideMark/>
          </w:tcPr>
          <w:p w:rsidR="003C0519" w:rsidRPr="00C9272F" w:rsidRDefault="003C0519" w:rsidP="00482677">
            <w:pPr>
              <w:rPr>
                <w:color w:val="000000"/>
              </w:rPr>
            </w:pPr>
          </w:p>
        </w:tc>
      </w:tr>
      <w:tr w:rsidR="003230B8" w:rsidRPr="00C9272F" w:rsidTr="00996D5F">
        <w:trPr>
          <w:trHeight w:val="300"/>
        </w:trPr>
        <w:tc>
          <w:tcPr>
            <w:tcW w:w="1800" w:type="dxa"/>
            <w:tcBorders>
              <w:top w:val="nil"/>
              <w:left w:val="nil"/>
              <w:bottom w:val="single" w:sz="4" w:space="0" w:color="auto"/>
              <w:right w:val="nil"/>
            </w:tcBorders>
            <w:shd w:val="clear" w:color="auto" w:fill="auto"/>
            <w:noWrap/>
            <w:vAlign w:val="center"/>
            <w:hideMark/>
          </w:tcPr>
          <w:p w:rsidR="003C0519" w:rsidRPr="00C9272F" w:rsidRDefault="003230B8" w:rsidP="003230B8">
            <w:pPr>
              <w:rPr>
                <w:color w:val="000000"/>
              </w:rPr>
            </w:pPr>
            <w:r w:rsidRPr="00C9272F">
              <w:rPr>
                <w:color w:val="000000"/>
                <w:sz w:val="22"/>
                <w:szCs w:val="22"/>
              </w:rPr>
              <w:t>Chinook salmon</w:t>
            </w:r>
          </w:p>
        </w:tc>
        <w:tc>
          <w:tcPr>
            <w:tcW w:w="843" w:type="dxa"/>
            <w:tcBorders>
              <w:top w:val="nil"/>
              <w:left w:val="nil"/>
              <w:bottom w:val="single" w:sz="4" w:space="0" w:color="auto"/>
              <w:right w:val="nil"/>
            </w:tcBorders>
            <w:shd w:val="clear" w:color="auto" w:fill="auto"/>
            <w:noWrap/>
            <w:vAlign w:val="center"/>
            <w:hideMark/>
          </w:tcPr>
          <w:p w:rsidR="003C0519" w:rsidRPr="00C9272F" w:rsidRDefault="00935F10" w:rsidP="00482677">
            <w:pPr>
              <w:jc w:val="center"/>
              <w:rPr>
                <w:color w:val="000000"/>
              </w:rPr>
            </w:pPr>
            <w:r w:rsidRPr="00C9272F">
              <w:rPr>
                <w:color w:val="000000"/>
                <w:sz w:val="22"/>
                <w:szCs w:val="22"/>
              </w:rPr>
              <w:t>CV</w:t>
            </w:r>
          </w:p>
        </w:tc>
        <w:tc>
          <w:tcPr>
            <w:tcW w:w="1096"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950"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21"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1167" w:type="dxa"/>
            <w:tcBorders>
              <w:top w:val="nil"/>
              <w:left w:val="nil"/>
              <w:bottom w:val="single" w:sz="4" w:space="0" w:color="auto"/>
              <w:right w:val="nil"/>
            </w:tcBorders>
            <w:shd w:val="clear" w:color="auto" w:fill="auto"/>
            <w:noWrap/>
            <w:vAlign w:val="center"/>
            <w:hideMark/>
          </w:tcPr>
          <w:p w:rsidR="003C0519" w:rsidRPr="00C9272F" w:rsidRDefault="003C0519" w:rsidP="00482677">
            <w:pPr>
              <w:jc w:val="center"/>
              <w:rPr>
                <w:color w:val="000000"/>
              </w:rPr>
            </w:pPr>
            <w:r w:rsidRPr="00C9272F">
              <w:rPr>
                <w:color w:val="000000"/>
                <w:sz w:val="22"/>
                <w:szCs w:val="22"/>
              </w:rPr>
              <w:t>x</w:t>
            </w:r>
          </w:p>
        </w:tc>
        <w:tc>
          <w:tcPr>
            <w:tcW w:w="3193" w:type="dxa"/>
            <w:tcBorders>
              <w:top w:val="nil"/>
              <w:left w:val="nil"/>
              <w:bottom w:val="single" w:sz="4" w:space="0" w:color="auto"/>
              <w:right w:val="nil"/>
            </w:tcBorders>
            <w:shd w:val="clear" w:color="auto" w:fill="auto"/>
            <w:noWrap/>
            <w:vAlign w:val="center"/>
            <w:hideMark/>
          </w:tcPr>
          <w:p w:rsidR="003C0519" w:rsidRPr="00C9272F" w:rsidRDefault="003C0519" w:rsidP="00482677">
            <w:pPr>
              <w:rPr>
                <w:color w:val="000000"/>
              </w:rPr>
            </w:pPr>
            <w:r w:rsidRPr="00C9272F">
              <w:rPr>
                <w:color w:val="000000"/>
                <w:sz w:val="22"/>
                <w:szCs w:val="22"/>
              </w:rPr>
              <w:t>krill (</w:t>
            </w:r>
            <w:proofErr w:type="spellStart"/>
            <w:r w:rsidRPr="00C9272F">
              <w:rPr>
                <w:color w:val="000000"/>
                <w:sz w:val="22"/>
                <w:szCs w:val="22"/>
              </w:rPr>
              <w:t>Euphausiidae</w:t>
            </w:r>
            <w:proofErr w:type="spellEnd"/>
            <w:r w:rsidRPr="00C9272F">
              <w:rPr>
                <w:color w:val="000000"/>
                <w:sz w:val="22"/>
                <w:szCs w:val="22"/>
              </w:rPr>
              <w:t>)</w:t>
            </w:r>
          </w:p>
        </w:tc>
        <w:tc>
          <w:tcPr>
            <w:tcW w:w="3600" w:type="dxa"/>
            <w:tcBorders>
              <w:top w:val="nil"/>
              <w:left w:val="nil"/>
              <w:bottom w:val="single" w:sz="4" w:space="0" w:color="auto"/>
              <w:right w:val="nil"/>
            </w:tcBorders>
            <w:shd w:val="clear" w:color="auto" w:fill="auto"/>
            <w:noWrap/>
            <w:vAlign w:val="bottom"/>
            <w:hideMark/>
          </w:tcPr>
          <w:p w:rsidR="003C0519" w:rsidRPr="00C9272F" w:rsidRDefault="003C0519" w:rsidP="00482677">
            <w:pPr>
              <w:rPr>
                <w:color w:val="000000"/>
              </w:rPr>
            </w:pPr>
            <w:r w:rsidRPr="00C9272F">
              <w:rPr>
                <w:color w:val="000000"/>
                <w:sz w:val="22"/>
                <w:szCs w:val="22"/>
              </w:rPr>
              <w:t xml:space="preserve">Thayer </w:t>
            </w:r>
            <w:r w:rsidR="00F06918" w:rsidRPr="00C9272F">
              <w:rPr>
                <w:color w:val="000000"/>
                <w:sz w:val="22"/>
                <w:szCs w:val="22"/>
              </w:rPr>
              <w:t>et al</w:t>
            </w:r>
            <w:r w:rsidR="00F06918" w:rsidRPr="00C9272F">
              <w:rPr>
                <w:i/>
                <w:color w:val="000000"/>
                <w:sz w:val="22"/>
                <w:szCs w:val="22"/>
              </w:rPr>
              <w:t>.</w:t>
            </w:r>
            <w:r w:rsidRPr="00C9272F">
              <w:rPr>
                <w:color w:val="000000"/>
                <w:sz w:val="22"/>
                <w:szCs w:val="22"/>
              </w:rPr>
              <w:t xml:space="preserve"> 2014</w:t>
            </w:r>
            <w:r w:rsidR="00E66A39" w:rsidRPr="00C9272F">
              <w:rPr>
                <w:color w:val="000000"/>
                <w:sz w:val="22"/>
                <w:szCs w:val="22"/>
              </w:rPr>
              <w:t>, Hunt et al. 1999, Merkel 1957</w:t>
            </w:r>
          </w:p>
        </w:tc>
      </w:tr>
    </w:tbl>
    <w:p w:rsidR="005C6410" w:rsidRPr="00482677" w:rsidRDefault="003C0519" w:rsidP="00996D5F">
      <w:pPr>
        <w:widowControl w:val="0"/>
        <w:spacing w:before="120"/>
        <w:ind w:left="-274" w:right="-360"/>
        <w:rPr>
          <w:b/>
        </w:rPr>
      </w:pPr>
      <w:r w:rsidRPr="00482677">
        <w:rPr>
          <w:i/>
          <w:iCs/>
          <w:color w:val="000000"/>
        </w:rPr>
        <w:t>* For CASL in the southern CCE, only % frequency of occurrence of prey in the diet was available, so main prey represent &gt; 40% of %FO.</w:t>
      </w:r>
      <w:r w:rsidR="00482677">
        <w:rPr>
          <w:i/>
          <w:iCs/>
          <w:color w:val="000000"/>
        </w:rPr>
        <w:t xml:space="preserve"> </w:t>
      </w:r>
      <w:r w:rsidR="005C6410" w:rsidRPr="00482677">
        <w:rPr>
          <w:b/>
        </w:rPr>
        <w:br w:type="page"/>
      </w:r>
    </w:p>
    <w:p w:rsidR="00C224C5" w:rsidRDefault="00F3391C" w:rsidP="00C224C5">
      <w:pPr>
        <w:spacing w:line="480" w:lineRule="auto"/>
      </w:pPr>
      <w:r>
        <w:rPr>
          <w:b/>
        </w:rPr>
        <w:lastRenderedPageBreak/>
        <w:t>Table S</w:t>
      </w:r>
      <w:r w:rsidR="0049388D" w:rsidRPr="00482677">
        <w:rPr>
          <w:b/>
        </w:rPr>
        <w:t>2</w:t>
      </w:r>
      <w:r w:rsidR="00AF5FEF" w:rsidRPr="00482677">
        <w:rPr>
          <w:b/>
        </w:rPr>
        <w:t xml:space="preserve">.  </w:t>
      </w:r>
      <w:r w:rsidR="00FD3391" w:rsidRPr="00482677">
        <w:t>Individual p</w:t>
      </w:r>
      <w:r w:rsidR="00AF5FEF" w:rsidRPr="00482677">
        <w:t>redator-prey relationships for marine birds, mammals and fish</w:t>
      </w:r>
      <w:r w:rsidR="00491AB2" w:rsidRPr="00482677">
        <w:t xml:space="preserve"> in the central and southern CCE</w:t>
      </w:r>
      <w:r w:rsidR="00AF5FEF" w:rsidRPr="00482677">
        <w:t>, preying on</w:t>
      </w:r>
    </w:p>
    <w:p w:rsidR="00AF5FEF" w:rsidRPr="00482677" w:rsidRDefault="00AF5FEF" w:rsidP="00C224C5">
      <w:r w:rsidRPr="00482677">
        <w:t xml:space="preserve"> </w:t>
      </w:r>
      <w:proofErr w:type="gramStart"/>
      <w:r w:rsidRPr="00482677">
        <w:t>northern</w:t>
      </w:r>
      <w:proofErr w:type="gramEnd"/>
      <w:r w:rsidRPr="00482677">
        <w:t xml:space="preserve"> anchovy, Pacific sardine, juvenile rockfish and market squid.</w:t>
      </w:r>
      <w:r w:rsidR="00F7174E" w:rsidRPr="00482677">
        <w:rPr>
          <w:vertAlign w:val="superscript"/>
        </w:rPr>
        <w:t>1</w:t>
      </w:r>
      <w:r w:rsidR="00DF05C9">
        <w:rPr>
          <w:vertAlign w:val="superscript"/>
        </w:rPr>
        <w:t xml:space="preserve">   </w:t>
      </w:r>
      <w:r w:rsidR="00DF05C9" w:rsidRPr="00DF05C9">
        <w:t xml:space="preserve">See Table 1 for </w:t>
      </w:r>
      <w:r w:rsidR="00DF05C9">
        <w:t>p</w:t>
      </w:r>
      <w:r w:rsidR="00DF05C9" w:rsidRPr="00DF05C9">
        <w:t>redator index</w:t>
      </w:r>
      <w:r w:rsidR="00DF05C9">
        <w:rPr>
          <w:vertAlign w:val="superscript"/>
        </w:rPr>
        <w:t xml:space="preserve"> </w:t>
      </w:r>
      <w:r w:rsidR="00DF05C9">
        <w:t>definitions.</w:t>
      </w:r>
    </w:p>
    <w:tbl>
      <w:tblPr>
        <w:tblW w:w="11273" w:type="dxa"/>
        <w:tblInd w:w="108" w:type="dxa"/>
        <w:tblLook w:val="04A0"/>
      </w:tblPr>
      <w:tblGrid>
        <w:gridCol w:w="1800"/>
        <w:gridCol w:w="1429"/>
        <w:gridCol w:w="89"/>
        <w:gridCol w:w="1260"/>
        <w:gridCol w:w="91"/>
        <w:gridCol w:w="1557"/>
        <w:gridCol w:w="91"/>
        <w:gridCol w:w="892"/>
        <w:gridCol w:w="91"/>
        <w:gridCol w:w="1709"/>
        <w:gridCol w:w="91"/>
        <w:gridCol w:w="1040"/>
        <w:gridCol w:w="91"/>
        <w:gridCol w:w="989"/>
        <w:gridCol w:w="53"/>
      </w:tblGrid>
      <w:tr w:rsidR="00DF05C9" w:rsidRPr="00506FD5" w:rsidTr="00CB2949">
        <w:trPr>
          <w:gridAfter w:val="1"/>
          <w:wAfter w:w="53" w:type="dxa"/>
          <w:trHeight w:val="180"/>
        </w:trPr>
        <w:tc>
          <w:tcPr>
            <w:tcW w:w="1800" w:type="dxa"/>
            <w:vMerge w:val="restart"/>
            <w:tcBorders>
              <w:top w:val="nil"/>
              <w:left w:val="nil"/>
              <w:bottom w:val="nil"/>
              <w:right w:val="nil"/>
            </w:tcBorders>
            <w:shd w:val="clear" w:color="auto" w:fill="auto"/>
            <w:noWrap/>
            <w:vAlign w:val="bottom"/>
            <w:hideMark/>
          </w:tcPr>
          <w:p w:rsidR="00DF05C9" w:rsidRPr="00506FD5" w:rsidRDefault="00DF05C9" w:rsidP="00C224C5">
            <w:pPr>
              <w:rPr>
                <w:b/>
                <w:bCs/>
                <w:color w:val="000000"/>
                <w:sz w:val="20"/>
                <w:szCs w:val="20"/>
              </w:rPr>
            </w:pPr>
            <w:r w:rsidRPr="00506FD5">
              <w:rPr>
                <w:b/>
                <w:bCs/>
                <w:color w:val="000000"/>
                <w:sz w:val="20"/>
                <w:szCs w:val="20"/>
              </w:rPr>
              <w:t>Predator</w:t>
            </w:r>
          </w:p>
        </w:tc>
        <w:tc>
          <w:tcPr>
            <w:tcW w:w="1518" w:type="dxa"/>
            <w:gridSpan w:val="2"/>
            <w:tcBorders>
              <w:top w:val="nil"/>
              <w:left w:val="nil"/>
              <w:bottom w:val="nil"/>
              <w:right w:val="nil"/>
            </w:tcBorders>
            <w:vAlign w:val="bottom"/>
          </w:tcPr>
          <w:p w:rsidR="00DF05C9" w:rsidRPr="00506FD5" w:rsidRDefault="00DF05C9" w:rsidP="00C224C5">
            <w:pPr>
              <w:rPr>
                <w:b/>
                <w:bCs/>
                <w:color w:val="000000"/>
                <w:sz w:val="20"/>
                <w:szCs w:val="20"/>
              </w:rPr>
            </w:pPr>
          </w:p>
        </w:tc>
        <w:tc>
          <w:tcPr>
            <w:tcW w:w="1260" w:type="dxa"/>
            <w:vMerge w:val="restart"/>
            <w:tcBorders>
              <w:top w:val="nil"/>
              <w:left w:val="nil"/>
              <w:bottom w:val="nil"/>
              <w:right w:val="nil"/>
            </w:tcBorders>
            <w:shd w:val="clear" w:color="auto" w:fill="auto"/>
            <w:noWrap/>
            <w:vAlign w:val="bottom"/>
            <w:hideMark/>
          </w:tcPr>
          <w:p w:rsidR="00DF05C9" w:rsidRPr="00506FD5" w:rsidRDefault="00DF05C9" w:rsidP="00C224C5">
            <w:pPr>
              <w:rPr>
                <w:b/>
                <w:bCs/>
                <w:color w:val="000000"/>
                <w:sz w:val="20"/>
                <w:szCs w:val="20"/>
              </w:rPr>
            </w:pPr>
            <w:r w:rsidRPr="00506FD5">
              <w:rPr>
                <w:b/>
                <w:bCs/>
                <w:color w:val="000000"/>
                <w:sz w:val="20"/>
                <w:szCs w:val="20"/>
              </w:rPr>
              <w:t>Region</w:t>
            </w:r>
          </w:p>
        </w:tc>
        <w:tc>
          <w:tcPr>
            <w:tcW w:w="1648" w:type="dxa"/>
            <w:gridSpan w:val="2"/>
            <w:vMerge w:val="restart"/>
            <w:tcBorders>
              <w:top w:val="nil"/>
              <w:left w:val="nil"/>
              <w:bottom w:val="nil"/>
              <w:right w:val="nil"/>
            </w:tcBorders>
            <w:shd w:val="clear" w:color="auto" w:fill="auto"/>
            <w:noWrap/>
            <w:vAlign w:val="bottom"/>
            <w:hideMark/>
          </w:tcPr>
          <w:p w:rsidR="00DF05C9" w:rsidRPr="00506FD5" w:rsidRDefault="00DF05C9" w:rsidP="00C224C5">
            <w:pPr>
              <w:rPr>
                <w:b/>
                <w:bCs/>
                <w:color w:val="000000"/>
                <w:sz w:val="20"/>
                <w:szCs w:val="20"/>
              </w:rPr>
            </w:pPr>
            <w:r w:rsidRPr="00506FD5">
              <w:rPr>
                <w:b/>
                <w:bCs/>
                <w:color w:val="000000"/>
                <w:sz w:val="20"/>
                <w:szCs w:val="20"/>
              </w:rPr>
              <w:t>Specific location</w:t>
            </w:r>
          </w:p>
        </w:tc>
        <w:tc>
          <w:tcPr>
            <w:tcW w:w="983" w:type="dxa"/>
            <w:gridSpan w:val="2"/>
            <w:vMerge w:val="restart"/>
            <w:tcBorders>
              <w:top w:val="nil"/>
              <w:left w:val="nil"/>
              <w:bottom w:val="nil"/>
              <w:right w:val="nil"/>
            </w:tcBorders>
            <w:shd w:val="clear" w:color="auto" w:fill="auto"/>
            <w:vAlign w:val="bottom"/>
            <w:hideMark/>
          </w:tcPr>
          <w:p w:rsidR="00DF05C9" w:rsidRPr="00506FD5" w:rsidRDefault="00DF05C9" w:rsidP="00C224C5">
            <w:pPr>
              <w:jc w:val="center"/>
              <w:rPr>
                <w:b/>
                <w:bCs/>
                <w:color w:val="000000"/>
                <w:sz w:val="20"/>
                <w:szCs w:val="20"/>
              </w:rPr>
            </w:pPr>
            <w:r w:rsidRPr="00506FD5">
              <w:rPr>
                <w:b/>
                <w:bCs/>
                <w:color w:val="000000"/>
                <w:sz w:val="20"/>
                <w:szCs w:val="20"/>
              </w:rPr>
              <w:t>Predator index</w:t>
            </w:r>
          </w:p>
        </w:tc>
        <w:tc>
          <w:tcPr>
            <w:tcW w:w="1800" w:type="dxa"/>
            <w:gridSpan w:val="2"/>
            <w:vMerge w:val="restart"/>
            <w:tcBorders>
              <w:top w:val="nil"/>
              <w:left w:val="nil"/>
              <w:bottom w:val="nil"/>
              <w:right w:val="nil"/>
            </w:tcBorders>
            <w:shd w:val="clear" w:color="auto" w:fill="auto"/>
            <w:vAlign w:val="bottom"/>
            <w:hideMark/>
          </w:tcPr>
          <w:p w:rsidR="00DF05C9" w:rsidRPr="00506FD5" w:rsidRDefault="00DF05C9" w:rsidP="00C224C5">
            <w:pPr>
              <w:jc w:val="center"/>
              <w:rPr>
                <w:b/>
                <w:color w:val="000000"/>
                <w:sz w:val="20"/>
                <w:szCs w:val="20"/>
              </w:rPr>
            </w:pPr>
            <w:r w:rsidRPr="00506FD5">
              <w:rPr>
                <w:b/>
                <w:color w:val="000000"/>
                <w:sz w:val="20"/>
                <w:szCs w:val="20"/>
              </w:rPr>
              <w:t>1˚ prey threshold</w:t>
            </w:r>
          </w:p>
        </w:tc>
        <w:tc>
          <w:tcPr>
            <w:tcW w:w="1131" w:type="dxa"/>
            <w:gridSpan w:val="2"/>
            <w:vMerge w:val="restart"/>
            <w:tcBorders>
              <w:top w:val="nil"/>
              <w:left w:val="nil"/>
              <w:bottom w:val="nil"/>
              <w:right w:val="nil"/>
            </w:tcBorders>
            <w:shd w:val="clear" w:color="auto" w:fill="auto"/>
            <w:vAlign w:val="bottom"/>
            <w:hideMark/>
          </w:tcPr>
          <w:p w:rsidR="00DF05C9" w:rsidRPr="00506FD5" w:rsidRDefault="00DF05C9" w:rsidP="00C224C5">
            <w:pPr>
              <w:jc w:val="center"/>
              <w:rPr>
                <w:b/>
                <w:bCs/>
                <w:color w:val="000000"/>
                <w:sz w:val="20"/>
                <w:szCs w:val="20"/>
              </w:rPr>
            </w:pPr>
            <w:r w:rsidRPr="00506FD5">
              <w:rPr>
                <w:b/>
                <w:bCs/>
                <w:color w:val="000000"/>
                <w:sz w:val="20"/>
                <w:szCs w:val="20"/>
              </w:rPr>
              <w:t>Years modeled</w:t>
            </w:r>
          </w:p>
        </w:tc>
        <w:tc>
          <w:tcPr>
            <w:tcW w:w="1080" w:type="dxa"/>
            <w:gridSpan w:val="2"/>
            <w:vMerge w:val="restart"/>
            <w:tcBorders>
              <w:top w:val="nil"/>
              <w:left w:val="nil"/>
              <w:bottom w:val="nil"/>
              <w:right w:val="nil"/>
            </w:tcBorders>
            <w:shd w:val="clear" w:color="auto" w:fill="auto"/>
            <w:vAlign w:val="bottom"/>
            <w:hideMark/>
          </w:tcPr>
          <w:p w:rsidR="00DF05C9" w:rsidRPr="00506FD5" w:rsidRDefault="00DF05C9" w:rsidP="00C224C5">
            <w:pPr>
              <w:jc w:val="center"/>
              <w:rPr>
                <w:b/>
                <w:bCs/>
                <w:color w:val="000000"/>
                <w:sz w:val="20"/>
                <w:szCs w:val="20"/>
              </w:rPr>
            </w:pPr>
            <w:r w:rsidRPr="00506FD5">
              <w:rPr>
                <w:b/>
                <w:bCs/>
                <w:color w:val="000000"/>
                <w:sz w:val="20"/>
                <w:szCs w:val="20"/>
              </w:rPr>
              <w:t xml:space="preserve">N </w:t>
            </w:r>
            <w:proofErr w:type="spellStart"/>
            <w:r w:rsidRPr="00506FD5">
              <w:rPr>
                <w:b/>
                <w:bCs/>
                <w:color w:val="000000"/>
                <w:sz w:val="20"/>
                <w:szCs w:val="20"/>
              </w:rPr>
              <w:t>spp</w:t>
            </w:r>
            <w:proofErr w:type="spellEnd"/>
            <w:r w:rsidRPr="00506FD5">
              <w:rPr>
                <w:b/>
                <w:bCs/>
                <w:color w:val="000000"/>
                <w:sz w:val="20"/>
                <w:szCs w:val="20"/>
              </w:rPr>
              <w:t>-yrs</w:t>
            </w:r>
          </w:p>
        </w:tc>
      </w:tr>
      <w:tr w:rsidR="00DF05C9" w:rsidRPr="00506FD5" w:rsidTr="00CB2949">
        <w:trPr>
          <w:gridAfter w:val="1"/>
          <w:wAfter w:w="53" w:type="dxa"/>
          <w:trHeight w:val="315"/>
        </w:trPr>
        <w:tc>
          <w:tcPr>
            <w:tcW w:w="1800" w:type="dxa"/>
            <w:vMerge/>
            <w:tcBorders>
              <w:top w:val="nil"/>
              <w:left w:val="nil"/>
              <w:bottom w:val="single" w:sz="8" w:space="0" w:color="auto"/>
              <w:right w:val="nil"/>
            </w:tcBorders>
            <w:vAlign w:val="center"/>
            <w:hideMark/>
          </w:tcPr>
          <w:p w:rsidR="00DF05C9" w:rsidRPr="00506FD5" w:rsidRDefault="00DF05C9" w:rsidP="00C224C5">
            <w:pPr>
              <w:rPr>
                <w:b/>
                <w:bCs/>
                <w:color w:val="000000"/>
                <w:sz w:val="20"/>
                <w:szCs w:val="20"/>
              </w:rPr>
            </w:pPr>
          </w:p>
        </w:tc>
        <w:tc>
          <w:tcPr>
            <w:tcW w:w="1518" w:type="dxa"/>
            <w:gridSpan w:val="2"/>
            <w:tcBorders>
              <w:top w:val="nil"/>
              <w:left w:val="nil"/>
              <w:bottom w:val="single" w:sz="8" w:space="0" w:color="auto"/>
              <w:right w:val="nil"/>
            </w:tcBorders>
            <w:vAlign w:val="center"/>
          </w:tcPr>
          <w:p w:rsidR="00DF05C9" w:rsidRPr="00506FD5" w:rsidRDefault="00DF05C9" w:rsidP="00C224C5">
            <w:pPr>
              <w:rPr>
                <w:b/>
                <w:bCs/>
                <w:color w:val="000000"/>
                <w:sz w:val="20"/>
                <w:szCs w:val="20"/>
              </w:rPr>
            </w:pPr>
            <w:r w:rsidRPr="00506FD5">
              <w:rPr>
                <w:b/>
                <w:bCs/>
                <w:color w:val="000000"/>
                <w:sz w:val="20"/>
                <w:szCs w:val="20"/>
              </w:rPr>
              <w:t>1˚ prey</w:t>
            </w:r>
          </w:p>
        </w:tc>
        <w:tc>
          <w:tcPr>
            <w:tcW w:w="1260" w:type="dxa"/>
            <w:vMerge/>
            <w:tcBorders>
              <w:top w:val="nil"/>
              <w:left w:val="nil"/>
              <w:bottom w:val="single" w:sz="8" w:space="0" w:color="auto"/>
              <w:right w:val="nil"/>
            </w:tcBorders>
            <w:vAlign w:val="center"/>
            <w:hideMark/>
          </w:tcPr>
          <w:p w:rsidR="00DF05C9" w:rsidRPr="00506FD5" w:rsidRDefault="00DF05C9" w:rsidP="00C224C5">
            <w:pPr>
              <w:rPr>
                <w:b/>
                <w:bCs/>
                <w:color w:val="000000"/>
                <w:sz w:val="20"/>
                <w:szCs w:val="20"/>
              </w:rPr>
            </w:pPr>
          </w:p>
        </w:tc>
        <w:tc>
          <w:tcPr>
            <w:tcW w:w="1648" w:type="dxa"/>
            <w:gridSpan w:val="2"/>
            <w:vMerge/>
            <w:tcBorders>
              <w:top w:val="nil"/>
              <w:left w:val="nil"/>
              <w:bottom w:val="single" w:sz="8" w:space="0" w:color="auto"/>
              <w:right w:val="nil"/>
            </w:tcBorders>
            <w:vAlign w:val="center"/>
            <w:hideMark/>
          </w:tcPr>
          <w:p w:rsidR="00DF05C9" w:rsidRPr="00506FD5" w:rsidRDefault="00DF05C9" w:rsidP="00C224C5">
            <w:pPr>
              <w:rPr>
                <w:b/>
                <w:bCs/>
                <w:color w:val="000000"/>
                <w:sz w:val="20"/>
                <w:szCs w:val="20"/>
              </w:rPr>
            </w:pPr>
          </w:p>
        </w:tc>
        <w:tc>
          <w:tcPr>
            <w:tcW w:w="983" w:type="dxa"/>
            <w:gridSpan w:val="2"/>
            <w:vMerge/>
            <w:tcBorders>
              <w:top w:val="nil"/>
              <w:left w:val="nil"/>
              <w:bottom w:val="single" w:sz="8" w:space="0" w:color="auto"/>
              <w:right w:val="nil"/>
            </w:tcBorders>
            <w:vAlign w:val="center"/>
            <w:hideMark/>
          </w:tcPr>
          <w:p w:rsidR="00DF05C9" w:rsidRPr="00506FD5" w:rsidRDefault="00DF05C9" w:rsidP="00C224C5">
            <w:pPr>
              <w:rPr>
                <w:b/>
                <w:bCs/>
                <w:color w:val="000000"/>
                <w:sz w:val="20"/>
                <w:szCs w:val="20"/>
              </w:rPr>
            </w:pPr>
          </w:p>
        </w:tc>
        <w:tc>
          <w:tcPr>
            <w:tcW w:w="1800" w:type="dxa"/>
            <w:gridSpan w:val="2"/>
            <w:vMerge/>
            <w:tcBorders>
              <w:top w:val="nil"/>
              <w:left w:val="nil"/>
              <w:bottom w:val="single" w:sz="8" w:space="0" w:color="auto"/>
              <w:right w:val="nil"/>
            </w:tcBorders>
            <w:vAlign w:val="center"/>
            <w:hideMark/>
          </w:tcPr>
          <w:p w:rsidR="00DF05C9" w:rsidRPr="00506FD5" w:rsidRDefault="00DF05C9" w:rsidP="00C224C5">
            <w:pPr>
              <w:rPr>
                <w:color w:val="000000"/>
                <w:sz w:val="20"/>
                <w:szCs w:val="20"/>
              </w:rPr>
            </w:pPr>
          </w:p>
        </w:tc>
        <w:tc>
          <w:tcPr>
            <w:tcW w:w="1131" w:type="dxa"/>
            <w:gridSpan w:val="2"/>
            <w:vMerge/>
            <w:tcBorders>
              <w:top w:val="nil"/>
              <w:left w:val="nil"/>
              <w:bottom w:val="single" w:sz="8" w:space="0" w:color="auto"/>
              <w:right w:val="nil"/>
            </w:tcBorders>
            <w:vAlign w:val="center"/>
            <w:hideMark/>
          </w:tcPr>
          <w:p w:rsidR="00DF05C9" w:rsidRPr="00506FD5" w:rsidRDefault="00DF05C9" w:rsidP="00C224C5">
            <w:pPr>
              <w:rPr>
                <w:b/>
                <w:bCs/>
                <w:color w:val="000000"/>
                <w:sz w:val="20"/>
                <w:szCs w:val="20"/>
              </w:rPr>
            </w:pPr>
          </w:p>
        </w:tc>
        <w:tc>
          <w:tcPr>
            <w:tcW w:w="1080" w:type="dxa"/>
            <w:gridSpan w:val="2"/>
            <w:vMerge/>
            <w:tcBorders>
              <w:top w:val="nil"/>
              <w:left w:val="nil"/>
              <w:bottom w:val="single" w:sz="8" w:space="0" w:color="auto"/>
              <w:right w:val="nil"/>
            </w:tcBorders>
            <w:vAlign w:val="center"/>
            <w:hideMark/>
          </w:tcPr>
          <w:p w:rsidR="00DF05C9" w:rsidRPr="00506FD5" w:rsidRDefault="00DF05C9" w:rsidP="00C224C5">
            <w:pPr>
              <w:rPr>
                <w:b/>
                <w:bCs/>
                <w:color w:val="000000"/>
                <w:sz w:val="20"/>
                <w:szCs w:val="20"/>
              </w:rPr>
            </w:pPr>
          </w:p>
        </w:tc>
      </w:tr>
      <w:tr w:rsidR="00DF05C9" w:rsidRPr="00506FD5" w:rsidTr="00CB2949">
        <w:trPr>
          <w:gridAfter w:val="1"/>
          <w:wAfter w:w="53" w:type="dxa"/>
          <w:trHeight w:val="360"/>
        </w:trPr>
        <w:tc>
          <w:tcPr>
            <w:tcW w:w="1800" w:type="dxa"/>
            <w:tcBorders>
              <w:top w:val="single" w:sz="8" w:space="0" w:color="auto"/>
              <w:bottom w:val="nil"/>
              <w:right w:val="nil"/>
            </w:tcBorders>
            <w:shd w:val="clear" w:color="auto" w:fill="auto"/>
            <w:noWrap/>
            <w:vAlign w:val="center"/>
            <w:hideMark/>
          </w:tcPr>
          <w:p w:rsidR="00DF05C9" w:rsidRPr="00506FD5" w:rsidRDefault="00DF05C9" w:rsidP="00C224C5">
            <w:pPr>
              <w:rPr>
                <w:b/>
                <w:bCs/>
                <w:color w:val="000000"/>
                <w:sz w:val="20"/>
                <w:szCs w:val="20"/>
              </w:rPr>
            </w:pPr>
            <w:r w:rsidRPr="00506FD5">
              <w:rPr>
                <w:b/>
                <w:bCs/>
                <w:color w:val="000000"/>
                <w:sz w:val="20"/>
                <w:szCs w:val="20"/>
              </w:rPr>
              <w:t> </w:t>
            </w:r>
          </w:p>
        </w:tc>
        <w:tc>
          <w:tcPr>
            <w:tcW w:w="1518" w:type="dxa"/>
            <w:gridSpan w:val="2"/>
            <w:tcBorders>
              <w:top w:val="single" w:sz="8" w:space="0" w:color="auto"/>
              <w:left w:val="nil"/>
              <w:bottom w:val="nil"/>
              <w:right w:val="nil"/>
            </w:tcBorders>
            <w:vAlign w:val="center"/>
          </w:tcPr>
          <w:p w:rsidR="00DF05C9" w:rsidRPr="00506FD5" w:rsidRDefault="00DF05C9" w:rsidP="00C224C5">
            <w:pPr>
              <w:rPr>
                <w:b/>
                <w:bCs/>
                <w:color w:val="000000"/>
                <w:sz w:val="20"/>
                <w:szCs w:val="20"/>
              </w:rPr>
            </w:pPr>
            <w:r w:rsidRPr="00506FD5">
              <w:rPr>
                <w:b/>
                <w:bCs/>
                <w:color w:val="000000"/>
                <w:sz w:val="20"/>
                <w:szCs w:val="20"/>
              </w:rPr>
              <w:t>Anchovy</w:t>
            </w:r>
          </w:p>
        </w:tc>
        <w:tc>
          <w:tcPr>
            <w:tcW w:w="1260" w:type="dxa"/>
            <w:tcBorders>
              <w:top w:val="single" w:sz="8" w:space="0" w:color="auto"/>
              <w:left w:val="nil"/>
              <w:bottom w:val="nil"/>
              <w:right w:val="nil"/>
            </w:tcBorders>
            <w:shd w:val="clear" w:color="auto" w:fill="auto"/>
            <w:noWrap/>
            <w:vAlign w:val="center"/>
            <w:hideMark/>
          </w:tcPr>
          <w:p w:rsidR="00DF05C9" w:rsidRPr="00506FD5" w:rsidRDefault="00DF05C9" w:rsidP="00C224C5">
            <w:pPr>
              <w:rPr>
                <w:b/>
                <w:bCs/>
                <w:color w:val="000000"/>
                <w:sz w:val="20"/>
                <w:szCs w:val="20"/>
              </w:rPr>
            </w:pPr>
            <w:r w:rsidRPr="00506FD5">
              <w:rPr>
                <w:b/>
                <w:bCs/>
                <w:color w:val="000000"/>
                <w:sz w:val="20"/>
                <w:szCs w:val="20"/>
              </w:rPr>
              <w:t> </w:t>
            </w:r>
          </w:p>
        </w:tc>
        <w:tc>
          <w:tcPr>
            <w:tcW w:w="1648" w:type="dxa"/>
            <w:gridSpan w:val="2"/>
            <w:tcBorders>
              <w:top w:val="single" w:sz="8" w:space="0" w:color="auto"/>
              <w:left w:val="nil"/>
              <w:bottom w:val="nil"/>
              <w:right w:val="nil"/>
            </w:tcBorders>
            <w:shd w:val="clear" w:color="auto" w:fill="auto"/>
            <w:noWrap/>
            <w:vAlign w:val="center"/>
            <w:hideMark/>
          </w:tcPr>
          <w:p w:rsidR="00DF05C9" w:rsidRPr="00506FD5" w:rsidRDefault="00DF05C9" w:rsidP="00C224C5">
            <w:pPr>
              <w:rPr>
                <w:b/>
                <w:bCs/>
                <w:color w:val="000000"/>
                <w:sz w:val="20"/>
                <w:szCs w:val="20"/>
              </w:rPr>
            </w:pPr>
            <w:r w:rsidRPr="00506FD5">
              <w:rPr>
                <w:b/>
                <w:bCs/>
                <w:color w:val="000000"/>
                <w:sz w:val="20"/>
                <w:szCs w:val="20"/>
              </w:rPr>
              <w:t> </w:t>
            </w:r>
          </w:p>
        </w:tc>
        <w:tc>
          <w:tcPr>
            <w:tcW w:w="983" w:type="dxa"/>
            <w:gridSpan w:val="2"/>
            <w:tcBorders>
              <w:top w:val="single" w:sz="8" w:space="0" w:color="auto"/>
              <w:left w:val="nil"/>
              <w:bottom w:val="nil"/>
              <w:right w:val="nil"/>
            </w:tcBorders>
            <w:shd w:val="clear" w:color="auto" w:fill="auto"/>
            <w:vAlign w:val="bottom"/>
            <w:hideMark/>
          </w:tcPr>
          <w:p w:rsidR="00DF05C9" w:rsidRPr="00506FD5" w:rsidRDefault="00DF05C9" w:rsidP="00C224C5">
            <w:pPr>
              <w:rPr>
                <w:b/>
                <w:bCs/>
                <w:color w:val="000000"/>
                <w:sz w:val="20"/>
                <w:szCs w:val="20"/>
              </w:rPr>
            </w:pPr>
            <w:r w:rsidRPr="00506FD5">
              <w:rPr>
                <w:b/>
                <w:bCs/>
                <w:color w:val="000000"/>
                <w:sz w:val="20"/>
                <w:szCs w:val="20"/>
              </w:rPr>
              <w:t> </w:t>
            </w:r>
          </w:p>
        </w:tc>
        <w:tc>
          <w:tcPr>
            <w:tcW w:w="1800" w:type="dxa"/>
            <w:gridSpan w:val="2"/>
            <w:tcBorders>
              <w:top w:val="single" w:sz="8" w:space="0" w:color="auto"/>
              <w:left w:val="nil"/>
              <w:bottom w:val="nil"/>
              <w:right w:val="nil"/>
            </w:tcBorders>
            <w:shd w:val="clear" w:color="auto" w:fill="auto"/>
            <w:vAlign w:val="bottom"/>
            <w:hideMark/>
          </w:tcPr>
          <w:p w:rsidR="00DF05C9" w:rsidRPr="00506FD5" w:rsidRDefault="00DF05C9" w:rsidP="00C224C5">
            <w:pPr>
              <w:jc w:val="center"/>
              <w:rPr>
                <w:color w:val="000000"/>
                <w:sz w:val="20"/>
                <w:szCs w:val="20"/>
              </w:rPr>
            </w:pPr>
            <w:r w:rsidRPr="00506FD5">
              <w:rPr>
                <w:color w:val="000000"/>
                <w:sz w:val="20"/>
                <w:szCs w:val="20"/>
              </w:rPr>
              <w:t> </w:t>
            </w:r>
          </w:p>
        </w:tc>
        <w:tc>
          <w:tcPr>
            <w:tcW w:w="1131" w:type="dxa"/>
            <w:gridSpan w:val="2"/>
            <w:tcBorders>
              <w:top w:val="single" w:sz="8" w:space="0" w:color="auto"/>
              <w:left w:val="nil"/>
              <w:bottom w:val="nil"/>
              <w:right w:val="nil"/>
            </w:tcBorders>
            <w:shd w:val="clear" w:color="auto" w:fill="auto"/>
            <w:vAlign w:val="center"/>
            <w:hideMark/>
          </w:tcPr>
          <w:p w:rsidR="00DF05C9" w:rsidRPr="00506FD5" w:rsidRDefault="00DF05C9" w:rsidP="00C224C5">
            <w:pPr>
              <w:jc w:val="center"/>
              <w:rPr>
                <w:b/>
                <w:bCs/>
                <w:color w:val="000000"/>
                <w:sz w:val="20"/>
                <w:szCs w:val="20"/>
              </w:rPr>
            </w:pPr>
          </w:p>
        </w:tc>
        <w:tc>
          <w:tcPr>
            <w:tcW w:w="1080" w:type="dxa"/>
            <w:gridSpan w:val="2"/>
            <w:tcBorders>
              <w:top w:val="single" w:sz="8" w:space="0" w:color="auto"/>
              <w:left w:val="nil"/>
              <w:bottom w:val="nil"/>
            </w:tcBorders>
            <w:shd w:val="clear" w:color="auto" w:fill="auto"/>
            <w:noWrap/>
            <w:vAlign w:val="center"/>
            <w:hideMark/>
          </w:tcPr>
          <w:p w:rsidR="00DF05C9" w:rsidRPr="00506FD5" w:rsidRDefault="00DF05C9" w:rsidP="00C224C5">
            <w:pPr>
              <w:jc w:val="center"/>
              <w:rPr>
                <w:b/>
                <w:bCs/>
                <w:color w:val="000000"/>
                <w:sz w:val="20"/>
                <w:szCs w:val="20"/>
              </w:rPr>
            </w:pPr>
            <w:r w:rsidRPr="00506FD5">
              <w:rPr>
                <w:b/>
                <w:bCs/>
                <w:color w:val="000000"/>
                <w:sz w:val="20"/>
                <w:szCs w:val="20"/>
              </w:rPr>
              <w:t>292</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Brandt's cormorant</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SE </w:t>
            </w:r>
            <w:proofErr w:type="spellStart"/>
            <w:r w:rsidRPr="00506FD5">
              <w:rPr>
                <w:color w:val="000000"/>
                <w:sz w:val="20"/>
                <w:szCs w:val="20"/>
              </w:rPr>
              <w:t>Farallon</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-0.20 (27%)</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1975-2011</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32</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Brandt's cormorant</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proofErr w:type="spellStart"/>
            <w:r w:rsidRPr="00506FD5">
              <w:rPr>
                <w:color w:val="000000"/>
                <w:sz w:val="20"/>
                <w:szCs w:val="20"/>
              </w:rPr>
              <w:t>Año</w:t>
            </w:r>
            <w:proofErr w:type="spellEnd"/>
            <w:r w:rsidRPr="00506FD5">
              <w:rPr>
                <w:color w:val="000000"/>
                <w:sz w:val="20"/>
                <w:szCs w:val="20"/>
              </w:rPr>
              <w:t xml:space="preserve"> Nuevo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-0.08 (30%)</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2002-2011</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10</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Brandt's cormorant</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Alcatraz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-0.41 (21%)</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1995-2011</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17</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Common </w:t>
            </w:r>
            <w:proofErr w:type="spellStart"/>
            <w:r w:rsidRPr="00506FD5">
              <w:rPr>
                <w:color w:val="000000"/>
                <w:sz w:val="20"/>
                <w:szCs w:val="20"/>
              </w:rPr>
              <w:t>murre</w:t>
            </w:r>
            <w:proofErr w:type="spellEnd"/>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SE </w:t>
            </w:r>
            <w:proofErr w:type="spellStart"/>
            <w:r w:rsidRPr="00506FD5">
              <w:rPr>
                <w:color w:val="000000"/>
                <w:sz w:val="20"/>
                <w:szCs w:val="20"/>
              </w:rPr>
              <w:t>Farallon</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-0.48 (20%)</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1975-2011</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32</w:t>
            </w:r>
          </w:p>
        </w:tc>
      </w:tr>
      <w:tr w:rsidR="00DF05C9" w:rsidRPr="00C224C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C224C5" w:rsidRDefault="00DF05C9" w:rsidP="00C224C5">
            <w:pPr>
              <w:rPr>
                <w:color w:val="000000"/>
                <w:sz w:val="20"/>
                <w:szCs w:val="20"/>
              </w:rPr>
            </w:pPr>
            <w:r w:rsidRPr="00C224C5">
              <w:rPr>
                <w:color w:val="000000"/>
                <w:sz w:val="20"/>
                <w:szCs w:val="20"/>
              </w:rPr>
              <w:t>Rhinoceros auklet</w:t>
            </w:r>
          </w:p>
        </w:tc>
        <w:tc>
          <w:tcPr>
            <w:tcW w:w="1518" w:type="dxa"/>
            <w:gridSpan w:val="2"/>
            <w:tcBorders>
              <w:top w:val="nil"/>
              <w:left w:val="nil"/>
              <w:bottom w:val="nil"/>
              <w:right w:val="nil"/>
            </w:tcBorders>
            <w:shd w:val="clear" w:color="auto" w:fill="auto"/>
            <w:vAlign w:val="center"/>
          </w:tcPr>
          <w:p w:rsidR="00DF05C9" w:rsidRPr="00C224C5" w:rsidRDefault="00DF05C9" w:rsidP="00C224C5">
            <w:pPr>
              <w:rPr>
                <w:color w:val="000000"/>
                <w:sz w:val="20"/>
                <w:szCs w:val="20"/>
              </w:rPr>
            </w:pPr>
            <w:r w:rsidRPr="00C224C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C224C5" w:rsidRDefault="00DF05C9" w:rsidP="00C224C5">
            <w:pPr>
              <w:rPr>
                <w:color w:val="000000"/>
                <w:sz w:val="20"/>
                <w:szCs w:val="20"/>
              </w:rPr>
            </w:pPr>
            <w:r w:rsidRPr="00C224C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C224C5" w:rsidRDefault="00DF05C9" w:rsidP="00C224C5">
            <w:pPr>
              <w:rPr>
                <w:color w:val="000000"/>
                <w:sz w:val="20"/>
                <w:szCs w:val="20"/>
              </w:rPr>
            </w:pPr>
            <w:r w:rsidRPr="00C224C5">
              <w:rPr>
                <w:color w:val="000000"/>
                <w:sz w:val="20"/>
                <w:szCs w:val="20"/>
              </w:rPr>
              <w:t xml:space="preserve">SE </w:t>
            </w:r>
            <w:proofErr w:type="spellStart"/>
            <w:r w:rsidRPr="00C224C5">
              <w:rPr>
                <w:color w:val="000000"/>
                <w:sz w:val="20"/>
                <w:szCs w:val="20"/>
              </w:rPr>
              <w:t>Farallon</w:t>
            </w:r>
            <w:proofErr w:type="spellEnd"/>
            <w:r w:rsidRPr="00C224C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C224C5" w:rsidRDefault="00DF05C9" w:rsidP="00C224C5">
            <w:pPr>
              <w:jc w:val="center"/>
              <w:rPr>
                <w:color w:val="000000"/>
                <w:sz w:val="20"/>
                <w:szCs w:val="20"/>
              </w:rPr>
            </w:pPr>
            <w:r w:rsidRPr="00C224C5">
              <w:rPr>
                <w:color w:val="000000"/>
                <w:sz w:val="20"/>
                <w:szCs w:val="20"/>
              </w:rPr>
              <w:t>RS</w:t>
            </w:r>
          </w:p>
        </w:tc>
        <w:tc>
          <w:tcPr>
            <w:tcW w:w="1800" w:type="dxa"/>
            <w:gridSpan w:val="2"/>
            <w:tcBorders>
              <w:top w:val="nil"/>
              <w:left w:val="nil"/>
              <w:bottom w:val="nil"/>
              <w:right w:val="nil"/>
            </w:tcBorders>
            <w:shd w:val="clear" w:color="auto" w:fill="auto"/>
            <w:noWrap/>
            <w:vAlign w:val="center"/>
            <w:hideMark/>
          </w:tcPr>
          <w:p w:rsidR="00DF05C9" w:rsidRPr="00C224C5" w:rsidRDefault="00DF05C9" w:rsidP="00C224C5">
            <w:pPr>
              <w:jc w:val="center"/>
              <w:rPr>
                <w:sz w:val="20"/>
                <w:szCs w:val="20"/>
              </w:rPr>
            </w:pPr>
            <w:r w:rsidRPr="00C224C5">
              <w:rPr>
                <w:sz w:val="20"/>
                <w:szCs w:val="20"/>
              </w:rPr>
              <w:t>no threshold*</w:t>
            </w:r>
          </w:p>
        </w:tc>
        <w:tc>
          <w:tcPr>
            <w:tcW w:w="1131" w:type="dxa"/>
            <w:gridSpan w:val="2"/>
            <w:tcBorders>
              <w:top w:val="nil"/>
              <w:left w:val="nil"/>
              <w:bottom w:val="nil"/>
              <w:right w:val="nil"/>
            </w:tcBorders>
            <w:shd w:val="clear" w:color="auto" w:fill="auto"/>
            <w:noWrap/>
            <w:vAlign w:val="center"/>
            <w:hideMark/>
          </w:tcPr>
          <w:p w:rsidR="00DF05C9" w:rsidRPr="00C224C5" w:rsidRDefault="00DF05C9" w:rsidP="00C224C5">
            <w:pPr>
              <w:jc w:val="center"/>
              <w:rPr>
                <w:color w:val="000000"/>
                <w:sz w:val="20"/>
                <w:szCs w:val="20"/>
              </w:rPr>
            </w:pPr>
            <w:r w:rsidRPr="00C224C5">
              <w:rPr>
                <w:color w:val="000000"/>
                <w:sz w:val="20"/>
                <w:szCs w:val="20"/>
              </w:rPr>
              <w:t>1986-2013</w:t>
            </w:r>
          </w:p>
        </w:tc>
        <w:tc>
          <w:tcPr>
            <w:tcW w:w="1080" w:type="dxa"/>
            <w:gridSpan w:val="2"/>
            <w:tcBorders>
              <w:top w:val="nil"/>
              <w:left w:val="nil"/>
              <w:bottom w:val="nil"/>
            </w:tcBorders>
            <w:shd w:val="clear" w:color="auto" w:fill="auto"/>
            <w:noWrap/>
            <w:vAlign w:val="center"/>
            <w:hideMark/>
          </w:tcPr>
          <w:p w:rsidR="00DF05C9" w:rsidRPr="00C224C5" w:rsidRDefault="00DF05C9" w:rsidP="00C224C5">
            <w:pPr>
              <w:jc w:val="center"/>
              <w:rPr>
                <w:color w:val="000000"/>
                <w:sz w:val="20"/>
                <w:szCs w:val="20"/>
              </w:rPr>
            </w:pPr>
            <w:r w:rsidRPr="00C224C5">
              <w:rPr>
                <w:color w:val="000000"/>
                <w:sz w:val="20"/>
                <w:szCs w:val="20"/>
              </w:rPr>
              <w:t>28</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C224C5" w:rsidRDefault="00DF05C9" w:rsidP="00C224C5">
            <w:pPr>
              <w:rPr>
                <w:color w:val="000000"/>
                <w:sz w:val="20"/>
                <w:szCs w:val="20"/>
              </w:rPr>
            </w:pPr>
            <w:r w:rsidRPr="00C224C5">
              <w:rPr>
                <w:color w:val="000000"/>
                <w:sz w:val="20"/>
                <w:szCs w:val="20"/>
              </w:rPr>
              <w:t>Rhinoceros auklet</w:t>
            </w:r>
          </w:p>
        </w:tc>
        <w:tc>
          <w:tcPr>
            <w:tcW w:w="1518" w:type="dxa"/>
            <w:gridSpan w:val="2"/>
            <w:tcBorders>
              <w:top w:val="nil"/>
              <w:left w:val="nil"/>
              <w:bottom w:val="nil"/>
              <w:right w:val="nil"/>
            </w:tcBorders>
            <w:shd w:val="clear" w:color="auto" w:fill="auto"/>
            <w:vAlign w:val="center"/>
          </w:tcPr>
          <w:p w:rsidR="00DF05C9" w:rsidRPr="00C224C5" w:rsidRDefault="00DF05C9" w:rsidP="00C224C5">
            <w:pPr>
              <w:rPr>
                <w:color w:val="000000"/>
                <w:sz w:val="20"/>
                <w:szCs w:val="20"/>
              </w:rPr>
            </w:pPr>
            <w:r w:rsidRPr="00C224C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C224C5" w:rsidRDefault="00DF05C9" w:rsidP="00C224C5">
            <w:pPr>
              <w:rPr>
                <w:color w:val="000000"/>
                <w:sz w:val="20"/>
                <w:szCs w:val="20"/>
              </w:rPr>
            </w:pPr>
            <w:r w:rsidRPr="00C224C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C224C5" w:rsidRDefault="00DF05C9" w:rsidP="00C224C5">
            <w:pPr>
              <w:rPr>
                <w:color w:val="000000"/>
                <w:sz w:val="20"/>
                <w:szCs w:val="20"/>
              </w:rPr>
            </w:pPr>
            <w:proofErr w:type="spellStart"/>
            <w:r w:rsidRPr="00C224C5">
              <w:rPr>
                <w:color w:val="000000"/>
                <w:sz w:val="20"/>
                <w:szCs w:val="20"/>
              </w:rPr>
              <w:t>Año</w:t>
            </w:r>
            <w:proofErr w:type="spellEnd"/>
            <w:r w:rsidRPr="00C224C5">
              <w:rPr>
                <w:color w:val="000000"/>
                <w:sz w:val="20"/>
                <w:szCs w:val="20"/>
              </w:rPr>
              <w:t xml:space="preserve"> Nuevo Isl.</w:t>
            </w:r>
          </w:p>
        </w:tc>
        <w:tc>
          <w:tcPr>
            <w:tcW w:w="983" w:type="dxa"/>
            <w:gridSpan w:val="2"/>
            <w:tcBorders>
              <w:top w:val="nil"/>
              <w:left w:val="nil"/>
              <w:bottom w:val="nil"/>
              <w:right w:val="nil"/>
            </w:tcBorders>
            <w:shd w:val="clear" w:color="auto" w:fill="auto"/>
            <w:noWrap/>
            <w:vAlign w:val="center"/>
            <w:hideMark/>
          </w:tcPr>
          <w:p w:rsidR="00DF05C9" w:rsidRPr="00C224C5" w:rsidRDefault="00DF05C9" w:rsidP="00C224C5">
            <w:pPr>
              <w:jc w:val="center"/>
              <w:rPr>
                <w:color w:val="000000"/>
                <w:sz w:val="20"/>
                <w:szCs w:val="20"/>
              </w:rPr>
            </w:pPr>
            <w:r w:rsidRPr="00C224C5">
              <w:rPr>
                <w:color w:val="000000"/>
                <w:sz w:val="20"/>
                <w:szCs w:val="20"/>
              </w:rPr>
              <w:t>RS</w:t>
            </w:r>
          </w:p>
        </w:tc>
        <w:tc>
          <w:tcPr>
            <w:tcW w:w="1800" w:type="dxa"/>
            <w:gridSpan w:val="2"/>
            <w:tcBorders>
              <w:top w:val="nil"/>
              <w:left w:val="nil"/>
              <w:bottom w:val="nil"/>
              <w:right w:val="nil"/>
            </w:tcBorders>
            <w:shd w:val="clear" w:color="auto" w:fill="auto"/>
            <w:noWrap/>
            <w:vAlign w:val="center"/>
            <w:hideMark/>
          </w:tcPr>
          <w:p w:rsidR="00DF05C9" w:rsidRPr="00C224C5" w:rsidRDefault="00DF05C9" w:rsidP="00C224C5">
            <w:pPr>
              <w:jc w:val="center"/>
              <w:rPr>
                <w:sz w:val="20"/>
                <w:szCs w:val="20"/>
              </w:rPr>
            </w:pPr>
            <w:r w:rsidRPr="00C224C5">
              <w:rPr>
                <w:sz w:val="20"/>
                <w:szCs w:val="20"/>
              </w:rPr>
              <w:t>no threshold*</w:t>
            </w:r>
          </w:p>
        </w:tc>
        <w:tc>
          <w:tcPr>
            <w:tcW w:w="1131" w:type="dxa"/>
            <w:gridSpan w:val="2"/>
            <w:tcBorders>
              <w:top w:val="nil"/>
              <w:left w:val="nil"/>
              <w:bottom w:val="nil"/>
              <w:right w:val="nil"/>
            </w:tcBorders>
            <w:shd w:val="clear" w:color="auto" w:fill="auto"/>
            <w:noWrap/>
            <w:vAlign w:val="center"/>
            <w:hideMark/>
          </w:tcPr>
          <w:p w:rsidR="00DF05C9" w:rsidRPr="00C224C5" w:rsidRDefault="00DF05C9" w:rsidP="00C224C5">
            <w:pPr>
              <w:jc w:val="center"/>
              <w:rPr>
                <w:color w:val="000000"/>
                <w:sz w:val="20"/>
                <w:szCs w:val="20"/>
              </w:rPr>
            </w:pPr>
            <w:r w:rsidRPr="00C224C5">
              <w:rPr>
                <w:color w:val="000000"/>
                <w:sz w:val="20"/>
                <w:szCs w:val="20"/>
              </w:rPr>
              <w:t>1994-2013</w:t>
            </w:r>
          </w:p>
        </w:tc>
        <w:tc>
          <w:tcPr>
            <w:tcW w:w="1080" w:type="dxa"/>
            <w:gridSpan w:val="2"/>
            <w:tcBorders>
              <w:top w:val="nil"/>
              <w:left w:val="nil"/>
              <w:bottom w:val="nil"/>
            </w:tcBorders>
            <w:shd w:val="clear" w:color="auto" w:fill="auto"/>
            <w:noWrap/>
            <w:vAlign w:val="center"/>
            <w:hideMark/>
          </w:tcPr>
          <w:p w:rsidR="00DF05C9" w:rsidRPr="00C224C5" w:rsidRDefault="00DF05C9" w:rsidP="00C224C5">
            <w:pPr>
              <w:jc w:val="center"/>
              <w:rPr>
                <w:color w:val="000000"/>
                <w:sz w:val="20"/>
                <w:szCs w:val="20"/>
              </w:rPr>
            </w:pPr>
            <w:r w:rsidRPr="00C224C5">
              <w:rPr>
                <w:color w:val="000000"/>
                <w:sz w:val="20"/>
                <w:szCs w:val="20"/>
              </w:rPr>
              <w:t>20</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Brown pelican</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proofErr w:type="spellStart"/>
            <w:r w:rsidRPr="00506FD5">
              <w:rPr>
                <w:color w:val="000000"/>
                <w:sz w:val="20"/>
                <w:szCs w:val="20"/>
              </w:rPr>
              <w:t>Anacapa</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-0.17 (~35%)</w:t>
            </w:r>
          </w:p>
        </w:tc>
        <w:tc>
          <w:tcPr>
            <w:tcW w:w="1131" w:type="dxa"/>
            <w:gridSpan w:val="2"/>
            <w:tcBorders>
              <w:top w:val="nil"/>
              <w:left w:val="nil"/>
              <w:bottom w:val="nil"/>
              <w:right w:val="nil"/>
            </w:tcBorders>
            <w:shd w:val="clear" w:color="auto" w:fill="auto"/>
            <w:vAlign w:val="center"/>
            <w:hideMark/>
          </w:tcPr>
          <w:p w:rsidR="00DF05C9" w:rsidRPr="008B29E4" w:rsidRDefault="00DF05C9" w:rsidP="00C224C5">
            <w:pPr>
              <w:jc w:val="center"/>
              <w:rPr>
                <w:color w:val="FF0000"/>
                <w:sz w:val="20"/>
                <w:szCs w:val="20"/>
                <w:highlight w:val="yellow"/>
              </w:rPr>
            </w:pPr>
            <w:r w:rsidRPr="008B29E4">
              <w:rPr>
                <w:color w:val="FF0000"/>
                <w:sz w:val="20"/>
                <w:szCs w:val="20"/>
                <w:highlight w:val="yellow"/>
              </w:rPr>
              <w:t>1975-2004</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24</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Brown pelican</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Santa Barbara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-0.61 (~20%)</w:t>
            </w:r>
          </w:p>
        </w:tc>
        <w:tc>
          <w:tcPr>
            <w:tcW w:w="1131" w:type="dxa"/>
            <w:gridSpan w:val="2"/>
            <w:tcBorders>
              <w:top w:val="nil"/>
              <w:left w:val="nil"/>
              <w:bottom w:val="nil"/>
              <w:right w:val="nil"/>
            </w:tcBorders>
            <w:shd w:val="clear" w:color="auto" w:fill="auto"/>
            <w:noWrap/>
            <w:vAlign w:val="center"/>
            <w:hideMark/>
          </w:tcPr>
          <w:p w:rsidR="00DF05C9" w:rsidRPr="008B29E4" w:rsidRDefault="00DF05C9" w:rsidP="00C224C5">
            <w:pPr>
              <w:jc w:val="center"/>
              <w:rPr>
                <w:color w:val="FF0000"/>
                <w:sz w:val="20"/>
                <w:szCs w:val="20"/>
                <w:highlight w:val="yellow"/>
              </w:rPr>
            </w:pPr>
            <w:r w:rsidRPr="008B29E4">
              <w:rPr>
                <w:color w:val="FF0000"/>
                <w:sz w:val="20"/>
                <w:szCs w:val="20"/>
                <w:highlight w:val="yellow"/>
              </w:rPr>
              <w:t>1986-2003</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16</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Least tern</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Venice Beach</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8B29E4">
              <w:rPr>
                <w:color w:val="000000"/>
                <w:sz w:val="20"/>
                <w:szCs w:val="20"/>
                <w:highlight w:val="yellow"/>
              </w:rPr>
              <w:t>RS</w:t>
            </w:r>
            <w:r w:rsidR="008B29E4" w:rsidRPr="008B29E4">
              <w:rPr>
                <w:color w:val="000000"/>
                <w:sz w:val="20"/>
                <w:szCs w:val="20"/>
                <w:highlight w:val="yellow"/>
              </w:rPr>
              <w:t>*</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-0.35 (~22%)</w:t>
            </w:r>
          </w:p>
        </w:tc>
        <w:tc>
          <w:tcPr>
            <w:tcW w:w="1131"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1978-2011</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22</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 Clemente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-0.36 (~29%)</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1975-2000</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21</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Santa Barbara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no threshold*</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1975-2000</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21</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 Miguel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-0.36 (~23%)</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1975-2011</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32</w:t>
            </w:r>
          </w:p>
        </w:tc>
      </w:tr>
      <w:tr w:rsidR="00DF05C9" w:rsidRPr="00506FD5" w:rsidTr="00CB2949">
        <w:trPr>
          <w:gridAfter w:val="1"/>
          <w:wAfter w:w="53" w:type="dxa"/>
          <w:trHeight w:val="360"/>
        </w:trPr>
        <w:tc>
          <w:tcPr>
            <w:tcW w:w="1800" w:type="dxa"/>
            <w:tcBorders>
              <w:top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518" w:type="dxa"/>
            <w:gridSpan w:val="2"/>
            <w:tcBorders>
              <w:top w:val="nil"/>
              <w:left w:val="nil"/>
              <w:bottom w:val="single" w:sz="8" w:space="0" w:color="auto"/>
              <w:right w:val="nil"/>
            </w:tcBorders>
            <w:vAlign w:val="center"/>
          </w:tcPr>
          <w:p w:rsidR="00DF05C9" w:rsidRPr="00506FD5" w:rsidRDefault="00DF05C9" w:rsidP="00C224C5">
            <w:pPr>
              <w:rPr>
                <w:color w:val="000000"/>
                <w:sz w:val="20"/>
                <w:szCs w:val="20"/>
              </w:rPr>
            </w:pPr>
            <w:r w:rsidRPr="00506FD5">
              <w:rPr>
                <w:color w:val="000000"/>
                <w:sz w:val="20"/>
                <w:szCs w:val="20"/>
              </w:rPr>
              <w:t>Anchovy</w:t>
            </w:r>
          </w:p>
        </w:tc>
        <w:tc>
          <w:tcPr>
            <w:tcW w:w="1260" w:type="dxa"/>
            <w:tcBorders>
              <w:top w:val="nil"/>
              <w:left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 Nicolas Isl.</w:t>
            </w:r>
          </w:p>
        </w:tc>
        <w:tc>
          <w:tcPr>
            <w:tcW w:w="983"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no threshold*</w:t>
            </w:r>
          </w:p>
        </w:tc>
        <w:tc>
          <w:tcPr>
            <w:tcW w:w="1131"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1975-2000</w:t>
            </w:r>
          </w:p>
        </w:tc>
        <w:tc>
          <w:tcPr>
            <w:tcW w:w="1080" w:type="dxa"/>
            <w:gridSpan w:val="2"/>
            <w:tcBorders>
              <w:top w:val="nil"/>
              <w:left w:val="nil"/>
              <w:bottom w:val="single" w:sz="8" w:space="0" w:color="auto"/>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21</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w:t>
            </w:r>
          </w:p>
        </w:tc>
        <w:tc>
          <w:tcPr>
            <w:tcW w:w="1518" w:type="dxa"/>
            <w:gridSpan w:val="2"/>
            <w:tcBorders>
              <w:top w:val="nil"/>
              <w:left w:val="nil"/>
              <w:bottom w:val="nil"/>
              <w:right w:val="nil"/>
            </w:tcBorders>
            <w:vAlign w:val="center"/>
          </w:tcPr>
          <w:p w:rsidR="00DF05C9" w:rsidRPr="00506FD5" w:rsidRDefault="00DF05C9" w:rsidP="00C224C5">
            <w:pPr>
              <w:rPr>
                <w:b/>
                <w:bCs/>
                <w:color w:val="000000"/>
                <w:sz w:val="20"/>
                <w:szCs w:val="20"/>
              </w:rPr>
            </w:pPr>
            <w:r w:rsidRPr="00506FD5">
              <w:rPr>
                <w:b/>
                <w:bCs/>
                <w:color w:val="000000"/>
                <w:sz w:val="20"/>
                <w:szCs w:val="20"/>
              </w:rPr>
              <w:t>Rockfish (juv.)</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p>
        </w:tc>
        <w:tc>
          <w:tcPr>
            <w:tcW w:w="1800" w:type="dxa"/>
            <w:gridSpan w:val="2"/>
            <w:tcBorders>
              <w:top w:val="single" w:sz="8" w:space="0" w:color="auto"/>
              <w:left w:val="nil"/>
              <w:bottom w:val="nil"/>
              <w:right w:val="nil"/>
            </w:tcBorders>
            <w:shd w:val="clear" w:color="auto" w:fill="auto"/>
            <w:vAlign w:val="center"/>
            <w:hideMark/>
          </w:tcPr>
          <w:p w:rsidR="00DF05C9" w:rsidRPr="00506FD5" w:rsidRDefault="00DF05C9" w:rsidP="00C224C5">
            <w:pPr>
              <w:jc w:val="center"/>
              <w:rPr>
                <w:color w:val="FF0000"/>
                <w:sz w:val="20"/>
                <w:szCs w:val="20"/>
              </w:rPr>
            </w:pP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b/>
                <w:bCs/>
                <w:color w:val="000000"/>
                <w:sz w:val="20"/>
                <w:szCs w:val="20"/>
              </w:rPr>
            </w:pPr>
            <w:r w:rsidRPr="00506FD5">
              <w:rPr>
                <w:b/>
                <w:bCs/>
                <w:color w:val="000000"/>
                <w:sz w:val="20"/>
                <w:szCs w:val="20"/>
              </w:rPr>
              <w:t>182</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Common </w:t>
            </w:r>
            <w:proofErr w:type="spellStart"/>
            <w:r w:rsidRPr="00506FD5">
              <w:rPr>
                <w:color w:val="000000"/>
                <w:sz w:val="20"/>
                <w:szCs w:val="20"/>
              </w:rPr>
              <w:t>murre</w:t>
            </w:r>
            <w:proofErr w:type="spellEnd"/>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Rockfish (juv.)</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SE </w:t>
            </w:r>
            <w:proofErr w:type="spellStart"/>
            <w:r w:rsidRPr="00506FD5">
              <w:rPr>
                <w:color w:val="000000"/>
                <w:sz w:val="20"/>
                <w:szCs w:val="20"/>
              </w:rPr>
              <w:t>Farallon</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-0.21 (~41%)</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1983-2013</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31</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Rhinoceros auklet</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Rockfish (juv.)</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SE </w:t>
            </w:r>
            <w:proofErr w:type="spellStart"/>
            <w:r w:rsidRPr="00506FD5">
              <w:rPr>
                <w:color w:val="000000"/>
                <w:sz w:val="20"/>
                <w:szCs w:val="20"/>
              </w:rPr>
              <w:t>Farallon</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-0.93 (~25%)</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1986-2013</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28</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Rhinoceros auklet</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Rockfish (juv.)</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proofErr w:type="spellStart"/>
            <w:r w:rsidRPr="00506FD5">
              <w:rPr>
                <w:color w:val="000000"/>
                <w:sz w:val="20"/>
                <w:szCs w:val="20"/>
              </w:rPr>
              <w:t>Año</w:t>
            </w:r>
            <w:proofErr w:type="spellEnd"/>
            <w:r w:rsidRPr="00506FD5">
              <w:rPr>
                <w:color w:val="000000"/>
                <w:sz w:val="20"/>
                <w:szCs w:val="20"/>
              </w:rPr>
              <w:t xml:space="preserve"> Nuevo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no threshold*</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1994-2013</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20</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Pigeon guillemot</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Rockfish (juv.)</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SE </w:t>
            </w:r>
            <w:proofErr w:type="spellStart"/>
            <w:r w:rsidRPr="00506FD5">
              <w:rPr>
                <w:color w:val="000000"/>
                <w:sz w:val="20"/>
                <w:szCs w:val="20"/>
              </w:rPr>
              <w:t>Farallon</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-0.72 (~30%)</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1983-2013</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31</w:t>
            </w:r>
          </w:p>
        </w:tc>
      </w:tr>
      <w:tr w:rsidR="00DF05C9" w:rsidRPr="00506FD5" w:rsidTr="00CB2949">
        <w:trPr>
          <w:gridAfter w:val="1"/>
          <w:wAfter w:w="53" w:type="dxa"/>
          <w:trHeight w:val="360"/>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Pelagic cormorant</w:t>
            </w:r>
          </w:p>
        </w:tc>
        <w:tc>
          <w:tcPr>
            <w:tcW w:w="1518" w:type="dxa"/>
            <w:gridSpan w:val="2"/>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Rockfish (juv.)</w:t>
            </w:r>
          </w:p>
        </w:tc>
        <w:tc>
          <w:tcPr>
            <w:tcW w:w="1260" w:type="dxa"/>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xml:space="preserve">SE </w:t>
            </w:r>
            <w:proofErr w:type="spellStart"/>
            <w:r w:rsidRPr="00506FD5">
              <w:rPr>
                <w:color w:val="000000"/>
                <w:sz w:val="20"/>
                <w:szCs w:val="20"/>
              </w:rPr>
              <w:t>Farallon</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-0.98 (~24%)</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1983-2013</w:t>
            </w:r>
          </w:p>
        </w:tc>
        <w:tc>
          <w:tcPr>
            <w:tcW w:w="1080"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31</w:t>
            </w:r>
          </w:p>
        </w:tc>
      </w:tr>
      <w:tr w:rsidR="00DF05C9" w:rsidRPr="00506FD5" w:rsidTr="00CB2949">
        <w:trPr>
          <w:gridAfter w:val="1"/>
          <w:wAfter w:w="53" w:type="dxa"/>
          <w:trHeight w:val="360"/>
        </w:trPr>
        <w:tc>
          <w:tcPr>
            <w:tcW w:w="1800" w:type="dxa"/>
            <w:tcBorders>
              <w:top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Pelagic cormorant</w:t>
            </w:r>
          </w:p>
        </w:tc>
        <w:tc>
          <w:tcPr>
            <w:tcW w:w="1518" w:type="dxa"/>
            <w:gridSpan w:val="2"/>
            <w:tcBorders>
              <w:top w:val="nil"/>
              <w:left w:val="nil"/>
              <w:right w:val="nil"/>
            </w:tcBorders>
            <w:vAlign w:val="center"/>
          </w:tcPr>
          <w:p w:rsidR="00DF05C9" w:rsidRPr="00506FD5" w:rsidRDefault="00DF05C9" w:rsidP="00C224C5">
            <w:pPr>
              <w:rPr>
                <w:color w:val="000000"/>
                <w:sz w:val="20"/>
                <w:szCs w:val="20"/>
              </w:rPr>
            </w:pPr>
            <w:r w:rsidRPr="00506FD5">
              <w:rPr>
                <w:color w:val="000000"/>
                <w:sz w:val="20"/>
                <w:szCs w:val="20"/>
              </w:rPr>
              <w:t>Rockfish (juv.)</w:t>
            </w:r>
          </w:p>
        </w:tc>
        <w:tc>
          <w:tcPr>
            <w:tcW w:w="1260" w:type="dxa"/>
            <w:tcBorders>
              <w:top w:val="nil"/>
              <w:left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right w:val="nil"/>
            </w:tcBorders>
            <w:shd w:val="clear" w:color="auto" w:fill="auto"/>
            <w:noWrap/>
            <w:vAlign w:val="center"/>
            <w:hideMark/>
          </w:tcPr>
          <w:p w:rsidR="00DF05C9" w:rsidRPr="00506FD5" w:rsidRDefault="00DF05C9" w:rsidP="00C224C5">
            <w:pPr>
              <w:rPr>
                <w:color w:val="000000"/>
                <w:sz w:val="20"/>
                <w:szCs w:val="20"/>
              </w:rPr>
            </w:pPr>
            <w:proofErr w:type="spellStart"/>
            <w:r w:rsidRPr="00506FD5">
              <w:rPr>
                <w:color w:val="000000"/>
                <w:sz w:val="20"/>
                <w:szCs w:val="20"/>
              </w:rPr>
              <w:t>Año</w:t>
            </w:r>
            <w:proofErr w:type="spellEnd"/>
            <w:r w:rsidRPr="00506FD5">
              <w:rPr>
                <w:color w:val="000000"/>
                <w:sz w:val="20"/>
                <w:szCs w:val="20"/>
              </w:rPr>
              <w:t xml:space="preserve"> Nuevo Isl.</w:t>
            </w:r>
          </w:p>
        </w:tc>
        <w:tc>
          <w:tcPr>
            <w:tcW w:w="983" w:type="dxa"/>
            <w:gridSpan w:val="2"/>
            <w:tcBorders>
              <w:top w:val="nil"/>
              <w:left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-1.4 (~25%)</w:t>
            </w:r>
          </w:p>
        </w:tc>
        <w:tc>
          <w:tcPr>
            <w:tcW w:w="1131" w:type="dxa"/>
            <w:gridSpan w:val="2"/>
            <w:tcBorders>
              <w:top w:val="nil"/>
              <w:left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1996-2012</w:t>
            </w:r>
          </w:p>
        </w:tc>
        <w:tc>
          <w:tcPr>
            <w:tcW w:w="1080" w:type="dxa"/>
            <w:gridSpan w:val="2"/>
            <w:tcBorders>
              <w:top w:val="nil"/>
              <w:lef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17</w:t>
            </w:r>
          </w:p>
        </w:tc>
      </w:tr>
      <w:tr w:rsidR="00DF05C9" w:rsidRPr="00506FD5" w:rsidTr="00CB2949">
        <w:trPr>
          <w:gridAfter w:val="1"/>
          <w:wAfter w:w="53" w:type="dxa"/>
          <w:trHeight w:val="360"/>
        </w:trPr>
        <w:tc>
          <w:tcPr>
            <w:tcW w:w="1800" w:type="dxa"/>
            <w:tcBorders>
              <w:top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Chinook salmon</w:t>
            </w:r>
          </w:p>
        </w:tc>
        <w:tc>
          <w:tcPr>
            <w:tcW w:w="1518" w:type="dxa"/>
            <w:gridSpan w:val="2"/>
            <w:tcBorders>
              <w:top w:val="nil"/>
              <w:left w:val="nil"/>
              <w:bottom w:val="single" w:sz="8" w:space="0" w:color="auto"/>
              <w:right w:val="nil"/>
            </w:tcBorders>
            <w:vAlign w:val="center"/>
          </w:tcPr>
          <w:p w:rsidR="00DF05C9" w:rsidRPr="00506FD5" w:rsidRDefault="00DF05C9" w:rsidP="00C224C5">
            <w:pPr>
              <w:rPr>
                <w:color w:val="000000"/>
                <w:sz w:val="20"/>
                <w:szCs w:val="20"/>
              </w:rPr>
            </w:pPr>
            <w:r w:rsidRPr="00506FD5">
              <w:rPr>
                <w:color w:val="000000"/>
                <w:sz w:val="20"/>
                <w:szCs w:val="20"/>
              </w:rPr>
              <w:t>Rockfish (juv.)</w:t>
            </w:r>
          </w:p>
        </w:tc>
        <w:tc>
          <w:tcPr>
            <w:tcW w:w="1260" w:type="dxa"/>
            <w:tcBorders>
              <w:top w:val="nil"/>
              <w:left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Valley</w:t>
            </w:r>
          </w:p>
        </w:tc>
        <w:tc>
          <w:tcPr>
            <w:tcW w:w="983" w:type="dxa"/>
            <w:gridSpan w:val="2"/>
            <w:tcBorders>
              <w:top w:val="nil"/>
              <w:left w:val="nil"/>
              <w:bottom w:val="single" w:sz="8" w:space="0" w:color="auto"/>
              <w:right w:val="nil"/>
            </w:tcBorders>
            <w:shd w:val="clear" w:color="auto" w:fill="auto"/>
            <w:noWrap/>
            <w:vAlign w:val="center"/>
            <w:hideMark/>
          </w:tcPr>
          <w:p w:rsidR="00DF05C9" w:rsidRPr="00506FD5" w:rsidRDefault="00DF05C9" w:rsidP="00DF05C9">
            <w:pPr>
              <w:jc w:val="center"/>
              <w:rPr>
                <w:color w:val="000000"/>
                <w:sz w:val="20"/>
                <w:szCs w:val="20"/>
              </w:rPr>
            </w:pPr>
            <w:r>
              <w:rPr>
                <w:color w:val="000000"/>
                <w:sz w:val="20"/>
                <w:szCs w:val="20"/>
              </w:rPr>
              <w:t>Returns</w:t>
            </w:r>
          </w:p>
        </w:tc>
        <w:tc>
          <w:tcPr>
            <w:tcW w:w="1800" w:type="dxa"/>
            <w:gridSpan w:val="2"/>
            <w:tcBorders>
              <w:top w:val="nil"/>
              <w:left w:val="nil"/>
              <w:bottom w:val="single" w:sz="8" w:space="0" w:color="auto"/>
              <w:right w:val="nil"/>
            </w:tcBorders>
            <w:shd w:val="clear" w:color="auto" w:fill="auto"/>
            <w:vAlign w:val="center"/>
            <w:hideMark/>
          </w:tcPr>
          <w:p w:rsidR="00DF05C9" w:rsidRPr="00506FD5" w:rsidRDefault="00DF05C9" w:rsidP="00C224C5">
            <w:pPr>
              <w:jc w:val="center"/>
              <w:rPr>
                <w:sz w:val="20"/>
                <w:szCs w:val="20"/>
              </w:rPr>
            </w:pPr>
            <w:r w:rsidRPr="00506FD5">
              <w:rPr>
                <w:sz w:val="20"/>
                <w:szCs w:val="20"/>
              </w:rPr>
              <w:t>-0.83 (~27%)</w:t>
            </w:r>
          </w:p>
        </w:tc>
        <w:tc>
          <w:tcPr>
            <w:tcW w:w="1131"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1983-2006</w:t>
            </w:r>
          </w:p>
        </w:tc>
        <w:tc>
          <w:tcPr>
            <w:tcW w:w="1080" w:type="dxa"/>
            <w:gridSpan w:val="2"/>
            <w:tcBorders>
              <w:top w:val="nil"/>
              <w:left w:val="nil"/>
              <w:bottom w:val="single" w:sz="8" w:space="0" w:color="auto"/>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24</w:t>
            </w:r>
          </w:p>
        </w:tc>
      </w:tr>
      <w:tr w:rsidR="00DF05C9" w:rsidRPr="00506FD5" w:rsidTr="00CB2949">
        <w:trPr>
          <w:trHeight w:val="300"/>
        </w:trPr>
        <w:tc>
          <w:tcPr>
            <w:tcW w:w="1800" w:type="dxa"/>
            <w:vMerge w:val="restart"/>
            <w:tcBorders>
              <w:top w:val="nil"/>
              <w:left w:val="nil"/>
              <w:bottom w:val="single" w:sz="4" w:space="0" w:color="auto"/>
              <w:right w:val="nil"/>
            </w:tcBorders>
            <w:shd w:val="clear" w:color="auto" w:fill="auto"/>
            <w:noWrap/>
            <w:vAlign w:val="bottom"/>
            <w:hideMark/>
          </w:tcPr>
          <w:p w:rsidR="00DF05C9" w:rsidRPr="00506FD5" w:rsidRDefault="00DF05C9" w:rsidP="00C224C5">
            <w:pPr>
              <w:rPr>
                <w:b/>
                <w:bCs/>
                <w:color w:val="000000"/>
                <w:sz w:val="20"/>
                <w:szCs w:val="20"/>
              </w:rPr>
            </w:pPr>
            <w:r>
              <w:rPr>
                <w:b/>
                <w:bCs/>
                <w:color w:val="000000"/>
                <w:sz w:val="20"/>
                <w:szCs w:val="20"/>
              </w:rPr>
              <w:lastRenderedPageBreak/>
              <w:t>P</w:t>
            </w:r>
            <w:r w:rsidRPr="00506FD5">
              <w:rPr>
                <w:b/>
                <w:bCs/>
                <w:color w:val="000000"/>
                <w:sz w:val="20"/>
                <w:szCs w:val="20"/>
              </w:rPr>
              <w:t>redator</w:t>
            </w:r>
          </w:p>
        </w:tc>
        <w:tc>
          <w:tcPr>
            <w:tcW w:w="1429" w:type="dxa"/>
            <w:tcBorders>
              <w:top w:val="nil"/>
              <w:left w:val="nil"/>
              <w:right w:val="nil"/>
            </w:tcBorders>
            <w:vAlign w:val="bottom"/>
          </w:tcPr>
          <w:p w:rsidR="00DF05C9" w:rsidRPr="00506FD5" w:rsidRDefault="00DF05C9" w:rsidP="00C224C5">
            <w:pPr>
              <w:rPr>
                <w:b/>
                <w:bCs/>
                <w:color w:val="000000"/>
                <w:sz w:val="20"/>
                <w:szCs w:val="20"/>
              </w:rPr>
            </w:pPr>
          </w:p>
        </w:tc>
        <w:tc>
          <w:tcPr>
            <w:tcW w:w="1440" w:type="dxa"/>
            <w:gridSpan w:val="3"/>
            <w:vMerge w:val="restart"/>
            <w:tcBorders>
              <w:top w:val="nil"/>
              <w:left w:val="nil"/>
              <w:bottom w:val="single" w:sz="4" w:space="0" w:color="auto"/>
              <w:right w:val="nil"/>
            </w:tcBorders>
            <w:shd w:val="clear" w:color="auto" w:fill="auto"/>
            <w:noWrap/>
            <w:vAlign w:val="bottom"/>
            <w:hideMark/>
          </w:tcPr>
          <w:p w:rsidR="00DF05C9" w:rsidRPr="00506FD5" w:rsidRDefault="00DF05C9" w:rsidP="00C224C5">
            <w:pPr>
              <w:rPr>
                <w:b/>
                <w:bCs/>
                <w:color w:val="000000"/>
                <w:sz w:val="20"/>
                <w:szCs w:val="20"/>
              </w:rPr>
            </w:pPr>
            <w:r w:rsidRPr="00506FD5">
              <w:rPr>
                <w:b/>
                <w:bCs/>
                <w:color w:val="000000"/>
                <w:sz w:val="20"/>
                <w:szCs w:val="20"/>
              </w:rPr>
              <w:t>Region</w:t>
            </w:r>
          </w:p>
        </w:tc>
        <w:tc>
          <w:tcPr>
            <w:tcW w:w="1648" w:type="dxa"/>
            <w:gridSpan w:val="2"/>
            <w:vMerge w:val="restart"/>
            <w:tcBorders>
              <w:top w:val="nil"/>
              <w:left w:val="nil"/>
              <w:bottom w:val="single" w:sz="4" w:space="0" w:color="auto"/>
              <w:right w:val="nil"/>
            </w:tcBorders>
            <w:shd w:val="clear" w:color="auto" w:fill="auto"/>
            <w:noWrap/>
            <w:vAlign w:val="bottom"/>
            <w:hideMark/>
          </w:tcPr>
          <w:p w:rsidR="00DF05C9" w:rsidRPr="00506FD5" w:rsidRDefault="00DF05C9" w:rsidP="00C224C5">
            <w:pPr>
              <w:rPr>
                <w:b/>
                <w:bCs/>
                <w:color w:val="000000"/>
                <w:sz w:val="20"/>
                <w:szCs w:val="20"/>
              </w:rPr>
            </w:pPr>
            <w:r w:rsidRPr="00506FD5">
              <w:rPr>
                <w:b/>
                <w:bCs/>
                <w:color w:val="000000"/>
                <w:sz w:val="20"/>
                <w:szCs w:val="20"/>
              </w:rPr>
              <w:t>Specific location</w:t>
            </w:r>
          </w:p>
        </w:tc>
        <w:tc>
          <w:tcPr>
            <w:tcW w:w="983" w:type="dxa"/>
            <w:gridSpan w:val="2"/>
            <w:vMerge w:val="restart"/>
            <w:tcBorders>
              <w:top w:val="nil"/>
              <w:left w:val="nil"/>
              <w:bottom w:val="single" w:sz="4" w:space="0" w:color="auto"/>
              <w:right w:val="nil"/>
            </w:tcBorders>
            <w:shd w:val="clear" w:color="auto" w:fill="auto"/>
            <w:vAlign w:val="bottom"/>
            <w:hideMark/>
          </w:tcPr>
          <w:p w:rsidR="00DF05C9" w:rsidRPr="00506FD5" w:rsidRDefault="00DF05C9" w:rsidP="00C224C5">
            <w:pPr>
              <w:jc w:val="center"/>
              <w:rPr>
                <w:b/>
                <w:bCs/>
                <w:color w:val="000000"/>
                <w:sz w:val="20"/>
                <w:szCs w:val="20"/>
              </w:rPr>
            </w:pPr>
            <w:r w:rsidRPr="00506FD5">
              <w:rPr>
                <w:b/>
                <w:bCs/>
                <w:color w:val="000000"/>
                <w:sz w:val="20"/>
                <w:szCs w:val="20"/>
              </w:rPr>
              <w:t>Predator index</w:t>
            </w:r>
          </w:p>
        </w:tc>
        <w:tc>
          <w:tcPr>
            <w:tcW w:w="1800" w:type="dxa"/>
            <w:gridSpan w:val="2"/>
            <w:vMerge w:val="restart"/>
            <w:tcBorders>
              <w:top w:val="nil"/>
              <w:left w:val="nil"/>
              <w:bottom w:val="single" w:sz="4" w:space="0" w:color="auto"/>
              <w:right w:val="nil"/>
            </w:tcBorders>
            <w:shd w:val="clear" w:color="auto" w:fill="auto"/>
            <w:vAlign w:val="bottom"/>
            <w:hideMark/>
          </w:tcPr>
          <w:p w:rsidR="00DF05C9" w:rsidRPr="00506FD5" w:rsidRDefault="00DF05C9" w:rsidP="00C224C5">
            <w:pPr>
              <w:jc w:val="center"/>
              <w:rPr>
                <w:b/>
                <w:color w:val="000000"/>
                <w:sz w:val="20"/>
                <w:szCs w:val="20"/>
              </w:rPr>
            </w:pPr>
            <w:r w:rsidRPr="00506FD5">
              <w:rPr>
                <w:b/>
                <w:color w:val="000000"/>
                <w:sz w:val="20"/>
                <w:szCs w:val="20"/>
              </w:rPr>
              <w:t>1˚ prey threshold</w:t>
            </w:r>
          </w:p>
        </w:tc>
        <w:tc>
          <w:tcPr>
            <w:tcW w:w="1131" w:type="dxa"/>
            <w:gridSpan w:val="2"/>
            <w:vMerge w:val="restart"/>
            <w:tcBorders>
              <w:top w:val="nil"/>
              <w:left w:val="nil"/>
              <w:bottom w:val="single" w:sz="4" w:space="0" w:color="auto"/>
              <w:right w:val="nil"/>
            </w:tcBorders>
            <w:shd w:val="clear" w:color="auto" w:fill="auto"/>
            <w:vAlign w:val="bottom"/>
            <w:hideMark/>
          </w:tcPr>
          <w:p w:rsidR="00DF05C9" w:rsidRPr="00506FD5" w:rsidRDefault="00DF05C9" w:rsidP="00C224C5">
            <w:pPr>
              <w:jc w:val="center"/>
              <w:rPr>
                <w:b/>
                <w:bCs/>
                <w:color w:val="000000"/>
                <w:sz w:val="20"/>
                <w:szCs w:val="20"/>
              </w:rPr>
            </w:pPr>
            <w:r w:rsidRPr="00506FD5">
              <w:rPr>
                <w:b/>
                <w:bCs/>
                <w:color w:val="000000"/>
                <w:sz w:val="20"/>
                <w:szCs w:val="20"/>
              </w:rPr>
              <w:t>Years modeled</w:t>
            </w:r>
          </w:p>
        </w:tc>
        <w:tc>
          <w:tcPr>
            <w:tcW w:w="1042" w:type="dxa"/>
            <w:gridSpan w:val="2"/>
            <w:vMerge w:val="restart"/>
            <w:tcBorders>
              <w:top w:val="nil"/>
              <w:left w:val="nil"/>
              <w:bottom w:val="single" w:sz="4" w:space="0" w:color="auto"/>
              <w:right w:val="nil"/>
            </w:tcBorders>
            <w:shd w:val="clear" w:color="auto" w:fill="auto"/>
            <w:vAlign w:val="bottom"/>
            <w:hideMark/>
          </w:tcPr>
          <w:p w:rsidR="00DF05C9" w:rsidRPr="00506FD5" w:rsidRDefault="00DF05C9" w:rsidP="00C224C5">
            <w:pPr>
              <w:jc w:val="center"/>
              <w:rPr>
                <w:b/>
                <w:bCs/>
                <w:color w:val="000000"/>
                <w:sz w:val="20"/>
                <w:szCs w:val="20"/>
              </w:rPr>
            </w:pPr>
            <w:r w:rsidRPr="00506FD5">
              <w:rPr>
                <w:b/>
                <w:bCs/>
                <w:color w:val="000000"/>
                <w:sz w:val="20"/>
                <w:szCs w:val="20"/>
              </w:rPr>
              <w:t xml:space="preserve">N </w:t>
            </w:r>
            <w:proofErr w:type="spellStart"/>
            <w:r w:rsidRPr="00506FD5">
              <w:rPr>
                <w:b/>
                <w:bCs/>
                <w:color w:val="000000"/>
                <w:sz w:val="20"/>
                <w:szCs w:val="20"/>
              </w:rPr>
              <w:t>spp</w:t>
            </w:r>
            <w:proofErr w:type="spellEnd"/>
            <w:r w:rsidRPr="00506FD5">
              <w:rPr>
                <w:b/>
                <w:bCs/>
                <w:color w:val="000000"/>
                <w:sz w:val="20"/>
                <w:szCs w:val="20"/>
              </w:rPr>
              <w:t>-yrs</w:t>
            </w:r>
          </w:p>
        </w:tc>
      </w:tr>
      <w:tr w:rsidR="00DF05C9" w:rsidRPr="00506FD5" w:rsidTr="00CB2949">
        <w:trPr>
          <w:trHeight w:val="315"/>
        </w:trPr>
        <w:tc>
          <w:tcPr>
            <w:tcW w:w="1800" w:type="dxa"/>
            <w:vMerge/>
            <w:tcBorders>
              <w:top w:val="nil"/>
              <w:left w:val="nil"/>
              <w:bottom w:val="single" w:sz="4" w:space="0" w:color="auto"/>
              <w:right w:val="nil"/>
            </w:tcBorders>
            <w:vAlign w:val="center"/>
            <w:hideMark/>
          </w:tcPr>
          <w:p w:rsidR="00DF05C9" w:rsidRPr="00506FD5" w:rsidRDefault="00DF05C9" w:rsidP="00C224C5">
            <w:pPr>
              <w:rPr>
                <w:b/>
                <w:bCs/>
                <w:color w:val="000000"/>
                <w:sz w:val="20"/>
                <w:szCs w:val="20"/>
              </w:rPr>
            </w:pPr>
          </w:p>
        </w:tc>
        <w:tc>
          <w:tcPr>
            <w:tcW w:w="1429" w:type="dxa"/>
            <w:tcBorders>
              <w:left w:val="nil"/>
              <w:bottom w:val="single" w:sz="4" w:space="0" w:color="auto"/>
              <w:right w:val="nil"/>
            </w:tcBorders>
            <w:vAlign w:val="center"/>
          </w:tcPr>
          <w:p w:rsidR="00DF05C9" w:rsidRPr="00506FD5" w:rsidRDefault="00DF05C9" w:rsidP="00C224C5">
            <w:pPr>
              <w:rPr>
                <w:b/>
                <w:bCs/>
                <w:color w:val="000000"/>
                <w:sz w:val="20"/>
                <w:szCs w:val="20"/>
              </w:rPr>
            </w:pPr>
            <w:r w:rsidRPr="00506FD5">
              <w:rPr>
                <w:b/>
                <w:bCs/>
                <w:color w:val="000000"/>
                <w:sz w:val="20"/>
                <w:szCs w:val="20"/>
              </w:rPr>
              <w:t>1˚ prey</w:t>
            </w:r>
          </w:p>
        </w:tc>
        <w:tc>
          <w:tcPr>
            <w:tcW w:w="1440" w:type="dxa"/>
            <w:gridSpan w:val="3"/>
            <w:vMerge/>
            <w:tcBorders>
              <w:top w:val="nil"/>
              <w:left w:val="nil"/>
              <w:bottom w:val="single" w:sz="4" w:space="0" w:color="auto"/>
              <w:right w:val="nil"/>
            </w:tcBorders>
            <w:vAlign w:val="center"/>
            <w:hideMark/>
          </w:tcPr>
          <w:p w:rsidR="00DF05C9" w:rsidRPr="00506FD5" w:rsidRDefault="00DF05C9" w:rsidP="00C224C5">
            <w:pPr>
              <w:rPr>
                <w:b/>
                <w:bCs/>
                <w:color w:val="000000"/>
                <w:sz w:val="20"/>
                <w:szCs w:val="20"/>
              </w:rPr>
            </w:pPr>
          </w:p>
        </w:tc>
        <w:tc>
          <w:tcPr>
            <w:tcW w:w="1648" w:type="dxa"/>
            <w:gridSpan w:val="2"/>
            <w:vMerge/>
            <w:tcBorders>
              <w:top w:val="nil"/>
              <w:left w:val="nil"/>
              <w:bottom w:val="single" w:sz="4" w:space="0" w:color="auto"/>
              <w:right w:val="nil"/>
            </w:tcBorders>
            <w:vAlign w:val="center"/>
            <w:hideMark/>
          </w:tcPr>
          <w:p w:rsidR="00DF05C9" w:rsidRPr="00506FD5" w:rsidRDefault="00DF05C9" w:rsidP="00C224C5">
            <w:pPr>
              <w:rPr>
                <w:b/>
                <w:bCs/>
                <w:color w:val="000000"/>
                <w:sz w:val="20"/>
                <w:szCs w:val="20"/>
              </w:rPr>
            </w:pPr>
          </w:p>
        </w:tc>
        <w:tc>
          <w:tcPr>
            <w:tcW w:w="983" w:type="dxa"/>
            <w:gridSpan w:val="2"/>
            <w:vMerge/>
            <w:tcBorders>
              <w:top w:val="nil"/>
              <w:left w:val="nil"/>
              <w:bottom w:val="single" w:sz="4" w:space="0" w:color="auto"/>
              <w:right w:val="nil"/>
            </w:tcBorders>
            <w:vAlign w:val="center"/>
            <w:hideMark/>
          </w:tcPr>
          <w:p w:rsidR="00DF05C9" w:rsidRPr="00506FD5" w:rsidRDefault="00DF05C9" w:rsidP="00C224C5">
            <w:pPr>
              <w:rPr>
                <w:b/>
                <w:bCs/>
                <w:color w:val="000000"/>
                <w:sz w:val="20"/>
                <w:szCs w:val="20"/>
              </w:rPr>
            </w:pPr>
          </w:p>
        </w:tc>
        <w:tc>
          <w:tcPr>
            <w:tcW w:w="1800" w:type="dxa"/>
            <w:gridSpan w:val="2"/>
            <w:vMerge/>
            <w:tcBorders>
              <w:top w:val="nil"/>
              <w:left w:val="nil"/>
              <w:bottom w:val="single" w:sz="4" w:space="0" w:color="auto"/>
              <w:right w:val="nil"/>
            </w:tcBorders>
            <w:vAlign w:val="center"/>
            <w:hideMark/>
          </w:tcPr>
          <w:p w:rsidR="00DF05C9" w:rsidRPr="00506FD5" w:rsidRDefault="00DF05C9" w:rsidP="00C224C5">
            <w:pPr>
              <w:rPr>
                <w:color w:val="000000"/>
                <w:sz w:val="20"/>
                <w:szCs w:val="20"/>
              </w:rPr>
            </w:pPr>
          </w:p>
        </w:tc>
        <w:tc>
          <w:tcPr>
            <w:tcW w:w="1131" w:type="dxa"/>
            <w:gridSpan w:val="2"/>
            <w:vMerge/>
            <w:tcBorders>
              <w:top w:val="nil"/>
              <w:left w:val="nil"/>
              <w:bottom w:val="single" w:sz="4" w:space="0" w:color="auto"/>
              <w:right w:val="nil"/>
            </w:tcBorders>
            <w:vAlign w:val="center"/>
            <w:hideMark/>
          </w:tcPr>
          <w:p w:rsidR="00DF05C9" w:rsidRPr="00506FD5" w:rsidRDefault="00DF05C9" w:rsidP="00C224C5">
            <w:pPr>
              <w:rPr>
                <w:b/>
                <w:bCs/>
                <w:color w:val="000000"/>
                <w:sz w:val="20"/>
                <w:szCs w:val="20"/>
              </w:rPr>
            </w:pPr>
          </w:p>
        </w:tc>
        <w:tc>
          <w:tcPr>
            <w:tcW w:w="1042" w:type="dxa"/>
            <w:gridSpan w:val="2"/>
            <w:vMerge/>
            <w:tcBorders>
              <w:top w:val="nil"/>
              <w:left w:val="nil"/>
              <w:bottom w:val="single" w:sz="4" w:space="0" w:color="auto"/>
              <w:right w:val="nil"/>
            </w:tcBorders>
            <w:vAlign w:val="center"/>
            <w:hideMark/>
          </w:tcPr>
          <w:p w:rsidR="00DF05C9" w:rsidRPr="00506FD5" w:rsidRDefault="00DF05C9" w:rsidP="00C224C5">
            <w:pPr>
              <w:rPr>
                <w:b/>
                <w:bCs/>
                <w:color w:val="000000"/>
                <w:sz w:val="20"/>
                <w:szCs w:val="20"/>
              </w:rPr>
            </w:pPr>
          </w:p>
        </w:tc>
      </w:tr>
      <w:tr w:rsidR="00DF05C9" w:rsidRPr="00506FD5" w:rsidTr="00CB2949">
        <w:trPr>
          <w:trHeight w:val="331"/>
        </w:trPr>
        <w:tc>
          <w:tcPr>
            <w:tcW w:w="1800" w:type="dxa"/>
            <w:tcBorders>
              <w:top w:val="single" w:sz="4" w:space="0" w:color="auto"/>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w:t>
            </w:r>
          </w:p>
        </w:tc>
        <w:tc>
          <w:tcPr>
            <w:tcW w:w="1429" w:type="dxa"/>
            <w:tcBorders>
              <w:top w:val="single" w:sz="4" w:space="0" w:color="auto"/>
              <w:left w:val="nil"/>
              <w:bottom w:val="nil"/>
              <w:right w:val="nil"/>
            </w:tcBorders>
            <w:vAlign w:val="center"/>
          </w:tcPr>
          <w:p w:rsidR="00DF05C9" w:rsidRPr="00506FD5" w:rsidRDefault="00DF05C9" w:rsidP="00C224C5">
            <w:pPr>
              <w:rPr>
                <w:b/>
                <w:bCs/>
                <w:color w:val="000000"/>
                <w:sz w:val="20"/>
                <w:szCs w:val="20"/>
              </w:rPr>
            </w:pPr>
            <w:r w:rsidRPr="00506FD5">
              <w:rPr>
                <w:b/>
                <w:bCs/>
                <w:color w:val="000000"/>
                <w:sz w:val="20"/>
                <w:szCs w:val="20"/>
              </w:rPr>
              <w:t>Sardine</w:t>
            </w:r>
          </w:p>
        </w:tc>
        <w:tc>
          <w:tcPr>
            <w:tcW w:w="1440" w:type="dxa"/>
            <w:gridSpan w:val="3"/>
            <w:tcBorders>
              <w:top w:val="single" w:sz="4" w:space="0" w:color="auto"/>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w:t>
            </w:r>
          </w:p>
        </w:tc>
        <w:tc>
          <w:tcPr>
            <w:tcW w:w="1648" w:type="dxa"/>
            <w:gridSpan w:val="2"/>
            <w:tcBorders>
              <w:top w:val="single" w:sz="4" w:space="0" w:color="auto"/>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w:t>
            </w:r>
          </w:p>
        </w:tc>
        <w:tc>
          <w:tcPr>
            <w:tcW w:w="983" w:type="dxa"/>
            <w:gridSpan w:val="2"/>
            <w:tcBorders>
              <w:top w:val="single" w:sz="4" w:space="0" w:color="auto"/>
              <w:left w:val="nil"/>
              <w:bottom w:val="nil"/>
              <w:right w:val="nil"/>
            </w:tcBorders>
            <w:shd w:val="clear" w:color="auto" w:fill="auto"/>
            <w:noWrap/>
            <w:vAlign w:val="bottom"/>
            <w:hideMark/>
          </w:tcPr>
          <w:p w:rsidR="00DF05C9" w:rsidRPr="00506FD5" w:rsidRDefault="00DF05C9" w:rsidP="00C224C5">
            <w:pPr>
              <w:rPr>
                <w:color w:val="000000"/>
                <w:sz w:val="20"/>
                <w:szCs w:val="20"/>
              </w:rPr>
            </w:pPr>
            <w:r w:rsidRPr="00506FD5">
              <w:rPr>
                <w:color w:val="000000"/>
                <w:sz w:val="20"/>
                <w:szCs w:val="20"/>
              </w:rPr>
              <w:t> </w:t>
            </w:r>
          </w:p>
        </w:tc>
        <w:tc>
          <w:tcPr>
            <w:tcW w:w="1800" w:type="dxa"/>
            <w:gridSpan w:val="2"/>
            <w:tcBorders>
              <w:top w:val="single" w:sz="4" w:space="0" w:color="auto"/>
              <w:left w:val="nil"/>
              <w:bottom w:val="nil"/>
              <w:right w:val="nil"/>
            </w:tcBorders>
            <w:shd w:val="clear" w:color="auto" w:fill="auto"/>
            <w:hideMark/>
          </w:tcPr>
          <w:p w:rsidR="00DF05C9" w:rsidRPr="00506FD5" w:rsidRDefault="00DF05C9" w:rsidP="00C224C5">
            <w:pPr>
              <w:rPr>
                <w:color w:val="000000"/>
                <w:sz w:val="20"/>
                <w:szCs w:val="20"/>
              </w:rPr>
            </w:pPr>
            <w:r w:rsidRPr="00506FD5">
              <w:rPr>
                <w:color w:val="000000"/>
                <w:sz w:val="20"/>
                <w:szCs w:val="20"/>
              </w:rPr>
              <w:t> </w:t>
            </w:r>
          </w:p>
        </w:tc>
        <w:tc>
          <w:tcPr>
            <w:tcW w:w="1131" w:type="dxa"/>
            <w:gridSpan w:val="2"/>
            <w:tcBorders>
              <w:top w:val="single" w:sz="4" w:space="0" w:color="auto"/>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 </w:t>
            </w:r>
          </w:p>
        </w:tc>
        <w:tc>
          <w:tcPr>
            <w:tcW w:w="1042" w:type="dxa"/>
            <w:gridSpan w:val="2"/>
            <w:tcBorders>
              <w:top w:val="single" w:sz="4" w:space="0" w:color="auto"/>
              <w:left w:val="nil"/>
              <w:bottom w:val="nil"/>
            </w:tcBorders>
            <w:shd w:val="clear" w:color="auto" w:fill="auto"/>
            <w:noWrap/>
            <w:vAlign w:val="center"/>
            <w:hideMark/>
          </w:tcPr>
          <w:p w:rsidR="00DF05C9" w:rsidRPr="00506FD5" w:rsidRDefault="00DF05C9" w:rsidP="00C224C5">
            <w:pPr>
              <w:jc w:val="center"/>
              <w:rPr>
                <w:b/>
                <w:bCs/>
                <w:color w:val="000000"/>
                <w:sz w:val="20"/>
                <w:szCs w:val="20"/>
              </w:rPr>
            </w:pPr>
            <w:r w:rsidRPr="00506FD5">
              <w:rPr>
                <w:b/>
                <w:bCs/>
                <w:color w:val="000000"/>
                <w:sz w:val="20"/>
                <w:szCs w:val="20"/>
              </w:rPr>
              <w:t>79</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Brown pelican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Sardine</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proofErr w:type="spellStart"/>
            <w:r w:rsidRPr="00506FD5">
              <w:rPr>
                <w:color w:val="000000"/>
                <w:sz w:val="20"/>
                <w:szCs w:val="20"/>
              </w:rPr>
              <w:t>Anacapa</w:t>
            </w:r>
            <w:proofErr w:type="spellEnd"/>
            <w:r w:rsidRPr="00506FD5">
              <w:rPr>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vAlign w:val="center"/>
            <w:hideMark/>
          </w:tcPr>
          <w:p w:rsidR="00DF05C9" w:rsidRPr="00506FD5" w:rsidRDefault="00DF05C9" w:rsidP="00C224C5">
            <w:pPr>
              <w:rPr>
                <w:sz w:val="20"/>
                <w:szCs w:val="20"/>
              </w:rPr>
            </w:pPr>
            <w:r w:rsidRPr="00506FD5">
              <w:rPr>
                <w:sz w:val="20"/>
                <w:szCs w:val="20"/>
              </w:rPr>
              <w:t>1992-2004</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11</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Brown pelican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Sardine</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Santa Barbara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sz w:val="20"/>
                <w:szCs w:val="20"/>
              </w:rPr>
            </w:pPr>
            <w:r w:rsidRPr="00506FD5">
              <w:rPr>
                <w:sz w:val="20"/>
                <w:szCs w:val="20"/>
              </w:rPr>
              <w:t>1992-2003</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10</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Sardine</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 Clemente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1992-2000</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8</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Sardine</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Santa Barbara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1992-2000</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8</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bCs/>
                <w:color w:val="000000"/>
                <w:sz w:val="20"/>
                <w:szCs w:val="20"/>
              </w:rPr>
            </w:pPr>
            <w:r w:rsidRPr="00506FD5">
              <w:rPr>
                <w:bCs/>
                <w:color w:val="000000"/>
                <w:sz w:val="20"/>
                <w:szCs w:val="20"/>
              </w:rPr>
              <w:t>Sardine</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San Miguel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bCs/>
                <w:sz w:val="20"/>
                <w:szCs w:val="20"/>
              </w:rPr>
            </w:pPr>
            <w:r w:rsidRPr="00506FD5">
              <w:rPr>
                <w:bCs/>
                <w:sz w:val="20"/>
                <w:szCs w:val="20"/>
              </w:rPr>
              <w:t>-0.39 (~29%)</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1992-2011</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19</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Sardine</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 Nicolas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1992-2000</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8</w:t>
            </w:r>
          </w:p>
        </w:tc>
      </w:tr>
      <w:tr w:rsidR="00DF05C9" w:rsidRPr="00506FD5" w:rsidTr="00CB2949">
        <w:trPr>
          <w:trHeight w:val="331"/>
        </w:trPr>
        <w:tc>
          <w:tcPr>
            <w:tcW w:w="1800" w:type="dxa"/>
            <w:tcBorders>
              <w:top w:val="nil"/>
              <w:bottom w:val="single" w:sz="8" w:space="0" w:color="auto"/>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Chinook salmon</w:t>
            </w:r>
          </w:p>
        </w:tc>
        <w:tc>
          <w:tcPr>
            <w:tcW w:w="1429" w:type="dxa"/>
            <w:tcBorders>
              <w:top w:val="nil"/>
              <w:left w:val="nil"/>
              <w:bottom w:val="single" w:sz="8" w:space="0" w:color="auto"/>
              <w:right w:val="nil"/>
            </w:tcBorders>
            <w:vAlign w:val="center"/>
          </w:tcPr>
          <w:p w:rsidR="00DF05C9" w:rsidRPr="00506FD5" w:rsidRDefault="00DF05C9" w:rsidP="00C224C5">
            <w:pPr>
              <w:rPr>
                <w:bCs/>
                <w:color w:val="000000"/>
                <w:sz w:val="20"/>
                <w:szCs w:val="20"/>
              </w:rPr>
            </w:pPr>
            <w:r w:rsidRPr="00506FD5">
              <w:rPr>
                <w:bCs/>
                <w:color w:val="000000"/>
                <w:sz w:val="20"/>
                <w:szCs w:val="20"/>
              </w:rPr>
              <w:t>Sardine</w:t>
            </w:r>
          </w:p>
        </w:tc>
        <w:tc>
          <w:tcPr>
            <w:tcW w:w="1440" w:type="dxa"/>
            <w:gridSpan w:val="3"/>
            <w:tcBorders>
              <w:top w:val="nil"/>
              <w:left w:val="nil"/>
              <w:bottom w:val="single" w:sz="8" w:space="0" w:color="auto"/>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central CA</w:t>
            </w:r>
          </w:p>
        </w:tc>
        <w:tc>
          <w:tcPr>
            <w:tcW w:w="1648"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Central Valley</w:t>
            </w:r>
          </w:p>
        </w:tc>
        <w:tc>
          <w:tcPr>
            <w:tcW w:w="983" w:type="dxa"/>
            <w:gridSpan w:val="2"/>
            <w:tcBorders>
              <w:top w:val="nil"/>
              <w:left w:val="nil"/>
              <w:bottom w:val="single" w:sz="8" w:space="0" w:color="auto"/>
              <w:right w:val="nil"/>
            </w:tcBorders>
            <w:shd w:val="clear" w:color="auto" w:fill="auto"/>
            <w:noWrap/>
            <w:vAlign w:val="center"/>
            <w:hideMark/>
          </w:tcPr>
          <w:p w:rsidR="00DF05C9" w:rsidRPr="00506FD5" w:rsidRDefault="00CB2949" w:rsidP="00CB2949">
            <w:pPr>
              <w:jc w:val="center"/>
              <w:rPr>
                <w:bCs/>
                <w:color w:val="000000"/>
                <w:sz w:val="20"/>
                <w:szCs w:val="20"/>
              </w:rPr>
            </w:pPr>
            <w:r>
              <w:rPr>
                <w:bCs/>
                <w:color w:val="000000"/>
                <w:sz w:val="20"/>
                <w:szCs w:val="20"/>
              </w:rPr>
              <w:t>Returns</w:t>
            </w:r>
          </w:p>
        </w:tc>
        <w:tc>
          <w:tcPr>
            <w:tcW w:w="1800"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bCs/>
                <w:sz w:val="20"/>
                <w:szCs w:val="20"/>
              </w:rPr>
            </w:pPr>
            <w:r w:rsidRPr="00506FD5">
              <w:rPr>
                <w:bCs/>
                <w:sz w:val="20"/>
                <w:szCs w:val="20"/>
              </w:rPr>
              <w:t>-0.31 (31%)</w:t>
            </w:r>
          </w:p>
        </w:tc>
        <w:tc>
          <w:tcPr>
            <w:tcW w:w="1131"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1992-2006</w:t>
            </w:r>
          </w:p>
        </w:tc>
        <w:tc>
          <w:tcPr>
            <w:tcW w:w="1042" w:type="dxa"/>
            <w:gridSpan w:val="2"/>
            <w:tcBorders>
              <w:top w:val="nil"/>
              <w:left w:val="nil"/>
              <w:bottom w:val="single" w:sz="8" w:space="0" w:color="auto"/>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15</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16"/>
                <w:szCs w:val="16"/>
              </w:rPr>
            </w:pPr>
            <w:r w:rsidRPr="00506FD5">
              <w:rPr>
                <w:color w:val="000000"/>
                <w:sz w:val="16"/>
                <w:szCs w:val="16"/>
              </w:rPr>
              <w:t> </w:t>
            </w:r>
          </w:p>
        </w:tc>
        <w:tc>
          <w:tcPr>
            <w:tcW w:w="1429" w:type="dxa"/>
            <w:tcBorders>
              <w:top w:val="nil"/>
              <w:left w:val="nil"/>
              <w:bottom w:val="nil"/>
              <w:right w:val="nil"/>
            </w:tcBorders>
            <w:vAlign w:val="center"/>
          </w:tcPr>
          <w:p w:rsidR="00DF05C9" w:rsidRPr="00506FD5" w:rsidRDefault="00DF05C9" w:rsidP="00C224C5">
            <w:pPr>
              <w:rPr>
                <w:b/>
                <w:bCs/>
                <w:color w:val="000000"/>
                <w:sz w:val="20"/>
                <w:szCs w:val="20"/>
              </w:rPr>
            </w:pPr>
            <w:r w:rsidRPr="00506FD5">
              <w:rPr>
                <w:b/>
                <w:bCs/>
                <w:color w:val="000000"/>
                <w:sz w:val="20"/>
                <w:szCs w:val="20"/>
              </w:rPr>
              <w:t>Market squid</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rPr>
            </w:pPr>
            <w:r w:rsidRPr="00506FD5">
              <w:rPr>
                <w:color w:val="000000"/>
                <w:sz w:val="22"/>
                <w:szCs w:val="22"/>
              </w:rPr>
              <w:t> </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rPr>
            </w:pPr>
            <w:r w:rsidRPr="00506FD5">
              <w:rPr>
                <w:color w:val="000000"/>
                <w:sz w:val="22"/>
                <w:szCs w:val="22"/>
              </w:rPr>
              <w:t> </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rPr>
            </w:pPr>
          </w:p>
        </w:tc>
        <w:tc>
          <w:tcPr>
            <w:tcW w:w="1800" w:type="dxa"/>
            <w:gridSpan w:val="2"/>
            <w:tcBorders>
              <w:top w:val="single" w:sz="8" w:space="0" w:color="auto"/>
              <w:left w:val="nil"/>
              <w:bottom w:val="nil"/>
              <w:right w:val="nil"/>
            </w:tcBorders>
            <w:shd w:val="clear" w:color="auto" w:fill="auto"/>
            <w:noWrap/>
            <w:vAlign w:val="center"/>
            <w:hideMark/>
          </w:tcPr>
          <w:p w:rsidR="00DF05C9" w:rsidRPr="00506FD5" w:rsidRDefault="00DF05C9" w:rsidP="00C224C5">
            <w:pPr>
              <w:jc w:val="center"/>
            </w:pP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rPr>
            </w:pPr>
            <w:r w:rsidRPr="00506FD5">
              <w:rPr>
                <w:color w:val="000000"/>
                <w:sz w:val="22"/>
                <w:szCs w:val="22"/>
              </w:rPr>
              <w:t> </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b/>
                <w:bCs/>
                <w:color w:val="000000"/>
                <w:sz w:val="20"/>
                <w:szCs w:val="20"/>
              </w:rPr>
            </w:pPr>
            <w:r w:rsidRPr="00506FD5">
              <w:rPr>
                <w:b/>
                <w:bCs/>
                <w:color w:val="000000"/>
                <w:sz w:val="20"/>
                <w:szCs w:val="20"/>
              </w:rPr>
              <w:t>72</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Market squid</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 Clemente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sz w:val="20"/>
                <w:szCs w:val="20"/>
              </w:rPr>
            </w:pPr>
            <w:r w:rsidRPr="00506FD5">
              <w:rPr>
                <w:sz w:val="20"/>
                <w:szCs w:val="20"/>
              </w:rPr>
              <w:t>1997-2000</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4</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Market squid</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Santa Barbara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sz w:val="20"/>
                <w:szCs w:val="20"/>
              </w:rPr>
            </w:pPr>
            <w:r w:rsidRPr="00506FD5">
              <w:rPr>
                <w:sz w:val="20"/>
                <w:szCs w:val="20"/>
              </w:rPr>
              <w:t>1997-2000</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4</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bCs/>
                <w:color w:val="000000"/>
                <w:sz w:val="20"/>
                <w:szCs w:val="20"/>
              </w:rPr>
            </w:pPr>
            <w:r w:rsidRPr="00506FD5">
              <w:rPr>
                <w:bCs/>
                <w:color w:val="000000"/>
                <w:sz w:val="20"/>
                <w:szCs w:val="20"/>
              </w:rPr>
              <w:t>Market squid</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San Miguel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bCs/>
                <w:sz w:val="20"/>
                <w:szCs w:val="20"/>
              </w:rPr>
            </w:pPr>
            <w:r w:rsidRPr="00506FD5">
              <w:rPr>
                <w:bCs/>
                <w:sz w:val="20"/>
                <w:szCs w:val="20"/>
              </w:rPr>
              <w:t>-0.73 (~22%)</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bCs/>
                <w:sz w:val="20"/>
                <w:szCs w:val="20"/>
              </w:rPr>
            </w:pPr>
            <w:r w:rsidRPr="00506FD5">
              <w:rPr>
                <w:bCs/>
                <w:sz w:val="20"/>
                <w:szCs w:val="20"/>
              </w:rPr>
              <w:t>1997-2011</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15</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CA sea lion</w:t>
            </w:r>
          </w:p>
        </w:tc>
        <w:tc>
          <w:tcPr>
            <w:tcW w:w="1429" w:type="dxa"/>
            <w:tcBorders>
              <w:top w:val="nil"/>
              <w:left w:val="nil"/>
              <w:bottom w:val="nil"/>
              <w:right w:val="nil"/>
            </w:tcBorders>
            <w:vAlign w:val="center"/>
          </w:tcPr>
          <w:p w:rsidR="00DF05C9" w:rsidRPr="00506FD5" w:rsidRDefault="00DF05C9" w:rsidP="00C224C5">
            <w:pPr>
              <w:rPr>
                <w:color w:val="000000"/>
                <w:sz w:val="20"/>
                <w:szCs w:val="20"/>
              </w:rPr>
            </w:pPr>
            <w:r w:rsidRPr="00506FD5">
              <w:rPr>
                <w:color w:val="000000"/>
                <w:sz w:val="20"/>
                <w:szCs w:val="20"/>
              </w:rPr>
              <w:t>Market squid</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southern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San Nicolas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Pup</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i/>
                <w:iCs/>
                <w:sz w:val="20"/>
                <w:szCs w:val="20"/>
              </w:rPr>
            </w:pPr>
            <w:r w:rsidRPr="00506FD5">
              <w:rPr>
                <w:i/>
                <w:iCs/>
                <w:sz w:val="20"/>
                <w:szCs w:val="20"/>
              </w:rPr>
              <w:t xml:space="preserve">not enough </w:t>
            </w:r>
            <w:proofErr w:type="spellStart"/>
            <w:r w:rsidRPr="00506FD5">
              <w:rPr>
                <w:i/>
                <w:iCs/>
                <w:sz w:val="20"/>
                <w:szCs w:val="20"/>
              </w:rPr>
              <w:t>obs</w:t>
            </w:r>
            <w:proofErr w:type="spellEnd"/>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sz w:val="20"/>
                <w:szCs w:val="20"/>
              </w:rPr>
            </w:pPr>
            <w:r w:rsidRPr="00506FD5">
              <w:rPr>
                <w:sz w:val="20"/>
                <w:szCs w:val="20"/>
              </w:rPr>
              <w:t>1997-2000</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4</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 xml:space="preserve">Common </w:t>
            </w:r>
            <w:proofErr w:type="spellStart"/>
            <w:r w:rsidRPr="00506FD5">
              <w:rPr>
                <w:bCs/>
                <w:color w:val="000000"/>
                <w:sz w:val="20"/>
                <w:szCs w:val="20"/>
              </w:rPr>
              <w:t>murre</w:t>
            </w:r>
            <w:proofErr w:type="spellEnd"/>
          </w:p>
        </w:tc>
        <w:tc>
          <w:tcPr>
            <w:tcW w:w="1429" w:type="dxa"/>
            <w:tcBorders>
              <w:top w:val="nil"/>
              <w:left w:val="nil"/>
              <w:bottom w:val="nil"/>
              <w:right w:val="nil"/>
            </w:tcBorders>
            <w:vAlign w:val="center"/>
          </w:tcPr>
          <w:p w:rsidR="00DF05C9" w:rsidRPr="00506FD5" w:rsidRDefault="00DF05C9" w:rsidP="00C224C5">
            <w:pPr>
              <w:rPr>
                <w:bCs/>
                <w:color w:val="000000"/>
                <w:sz w:val="20"/>
                <w:szCs w:val="20"/>
              </w:rPr>
            </w:pPr>
            <w:r w:rsidRPr="00506FD5">
              <w:rPr>
                <w:bCs/>
                <w:color w:val="000000"/>
                <w:sz w:val="20"/>
                <w:szCs w:val="20"/>
              </w:rPr>
              <w:t>Market squid</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 xml:space="preserve">SE </w:t>
            </w:r>
            <w:proofErr w:type="spellStart"/>
            <w:r w:rsidRPr="00506FD5">
              <w:rPr>
                <w:bCs/>
                <w:color w:val="000000"/>
                <w:sz w:val="20"/>
                <w:szCs w:val="20"/>
              </w:rPr>
              <w:t>Farallon</w:t>
            </w:r>
            <w:proofErr w:type="spellEnd"/>
            <w:r w:rsidRPr="00506FD5">
              <w:rPr>
                <w:bCs/>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bCs/>
                <w:sz w:val="20"/>
                <w:szCs w:val="20"/>
              </w:rPr>
            </w:pPr>
            <w:r w:rsidRPr="00506FD5">
              <w:rPr>
                <w:bCs/>
                <w:sz w:val="20"/>
                <w:szCs w:val="20"/>
              </w:rPr>
              <w:t>-0.70 (~23%)</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bCs/>
                <w:sz w:val="20"/>
                <w:szCs w:val="20"/>
              </w:rPr>
            </w:pPr>
            <w:r w:rsidRPr="00506FD5">
              <w:rPr>
                <w:bCs/>
                <w:sz w:val="20"/>
                <w:szCs w:val="20"/>
              </w:rPr>
              <w:t>1997-2011</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15</w:t>
            </w:r>
          </w:p>
        </w:tc>
      </w:tr>
      <w:tr w:rsidR="00DF05C9" w:rsidRPr="00506FD5" w:rsidTr="00CB2949">
        <w:trPr>
          <w:trHeight w:val="331"/>
        </w:trPr>
        <w:tc>
          <w:tcPr>
            <w:tcW w:w="1800" w:type="dxa"/>
            <w:tcBorders>
              <w:top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Rhinoceros auklet</w:t>
            </w:r>
          </w:p>
        </w:tc>
        <w:tc>
          <w:tcPr>
            <w:tcW w:w="1429" w:type="dxa"/>
            <w:tcBorders>
              <w:top w:val="nil"/>
              <w:left w:val="nil"/>
              <w:bottom w:val="nil"/>
              <w:right w:val="nil"/>
            </w:tcBorders>
            <w:vAlign w:val="center"/>
          </w:tcPr>
          <w:p w:rsidR="00DF05C9" w:rsidRPr="00506FD5" w:rsidRDefault="00DF05C9" w:rsidP="00C224C5">
            <w:pPr>
              <w:rPr>
                <w:bCs/>
                <w:color w:val="000000"/>
                <w:sz w:val="20"/>
                <w:szCs w:val="20"/>
              </w:rPr>
            </w:pPr>
            <w:r w:rsidRPr="00506FD5">
              <w:rPr>
                <w:bCs/>
                <w:color w:val="000000"/>
                <w:sz w:val="20"/>
                <w:szCs w:val="20"/>
              </w:rPr>
              <w:t>Market squid</w:t>
            </w:r>
          </w:p>
        </w:tc>
        <w:tc>
          <w:tcPr>
            <w:tcW w:w="1440" w:type="dxa"/>
            <w:gridSpan w:val="3"/>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central CA</w:t>
            </w:r>
          </w:p>
        </w:tc>
        <w:tc>
          <w:tcPr>
            <w:tcW w:w="1648" w:type="dxa"/>
            <w:gridSpan w:val="2"/>
            <w:tcBorders>
              <w:top w:val="nil"/>
              <w:left w:val="nil"/>
              <w:bottom w:val="nil"/>
              <w:right w:val="nil"/>
            </w:tcBorders>
            <w:shd w:val="clear" w:color="auto" w:fill="auto"/>
            <w:noWrap/>
            <w:vAlign w:val="center"/>
            <w:hideMark/>
          </w:tcPr>
          <w:p w:rsidR="00DF05C9" w:rsidRPr="00506FD5" w:rsidRDefault="00DF05C9" w:rsidP="00C224C5">
            <w:pPr>
              <w:rPr>
                <w:bCs/>
                <w:color w:val="000000"/>
                <w:sz w:val="20"/>
                <w:szCs w:val="20"/>
              </w:rPr>
            </w:pPr>
            <w:r w:rsidRPr="00506FD5">
              <w:rPr>
                <w:bCs/>
                <w:color w:val="000000"/>
                <w:sz w:val="20"/>
                <w:szCs w:val="20"/>
              </w:rPr>
              <w:t xml:space="preserve">SE </w:t>
            </w:r>
            <w:proofErr w:type="spellStart"/>
            <w:r w:rsidRPr="00506FD5">
              <w:rPr>
                <w:bCs/>
                <w:color w:val="000000"/>
                <w:sz w:val="20"/>
                <w:szCs w:val="20"/>
              </w:rPr>
              <w:t>Farallon</w:t>
            </w:r>
            <w:proofErr w:type="spellEnd"/>
            <w:r w:rsidRPr="00506FD5">
              <w:rPr>
                <w:bCs/>
                <w:color w:val="000000"/>
                <w:sz w:val="20"/>
                <w:szCs w:val="20"/>
              </w:rPr>
              <w:t xml:space="preserve"> Isl.</w:t>
            </w:r>
          </w:p>
        </w:tc>
        <w:tc>
          <w:tcPr>
            <w:tcW w:w="983" w:type="dxa"/>
            <w:gridSpan w:val="2"/>
            <w:tcBorders>
              <w:top w:val="nil"/>
              <w:left w:val="nil"/>
              <w:bottom w:val="nil"/>
              <w:right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RS</w:t>
            </w:r>
          </w:p>
        </w:tc>
        <w:tc>
          <w:tcPr>
            <w:tcW w:w="1800" w:type="dxa"/>
            <w:gridSpan w:val="2"/>
            <w:tcBorders>
              <w:top w:val="nil"/>
              <w:left w:val="nil"/>
              <w:bottom w:val="nil"/>
              <w:right w:val="nil"/>
            </w:tcBorders>
            <w:shd w:val="clear" w:color="auto" w:fill="auto"/>
            <w:vAlign w:val="center"/>
            <w:hideMark/>
          </w:tcPr>
          <w:p w:rsidR="00DF05C9" w:rsidRPr="00506FD5" w:rsidRDefault="00DF05C9" w:rsidP="00C224C5">
            <w:pPr>
              <w:jc w:val="center"/>
              <w:rPr>
                <w:bCs/>
                <w:sz w:val="20"/>
                <w:szCs w:val="20"/>
              </w:rPr>
            </w:pPr>
            <w:r w:rsidRPr="00506FD5">
              <w:rPr>
                <w:bCs/>
                <w:sz w:val="20"/>
                <w:szCs w:val="20"/>
              </w:rPr>
              <w:t>-0.34 (~34%)</w:t>
            </w:r>
          </w:p>
        </w:tc>
        <w:tc>
          <w:tcPr>
            <w:tcW w:w="1131" w:type="dxa"/>
            <w:gridSpan w:val="2"/>
            <w:tcBorders>
              <w:top w:val="nil"/>
              <w:left w:val="nil"/>
              <w:bottom w:val="nil"/>
              <w:right w:val="nil"/>
            </w:tcBorders>
            <w:shd w:val="clear" w:color="auto" w:fill="auto"/>
            <w:noWrap/>
            <w:vAlign w:val="center"/>
            <w:hideMark/>
          </w:tcPr>
          <w:p w:rsidR="00DF05C9" w:rsidRPr="00506FD5" w:rsidRDefault="00DF05C9" w:rsidP="00C224C5">
            <w:pPr>
              <w:rPr>
                <w:bCs/>
                <w:sz w:val="20"/>
                <w:szCs w:val="20"/>
              </w:rPr>
            </w:pPr>
            <w:r w:rsidRPr="00506FD5">
              <w:rPr>
                <w:bCs/>
                <w:sz w:val="20"/>
                <w:szCs w:val="20"/>
              </w:rPr>
              <w:t>1997-2011</w:t>
            </w:r>
          </w:p>
        </w:tc>
        <w:tc>
          <w:tcPr>
            <w:tcW w:w="1042" w:type="dxa"/>
            <w:gridSpan w:val="2"/>
            <w:tcBorders>
              <w:top w:val="nil"/>
              <w:left w:val="nil"/>
              <w:bottom w:val="nil"/>
            </w:tcBorders>
            <w:shd w:val="clear" w:color="auto" w:fill="auto"/>
            <w:noWrap/>
            <w:vAlign w:val="center"/>
            <w:hideMark/>
          </w:tcPr>
          <w:p w:rsidR="00DF05C9" w:rsidRPr="00506FD5" w:rsidRDefault="00DF05C9" w:rsidP="00C224C5">
            <w:pPr>
              <w:jc w:val="center"/>
              <w:rPr>
                <w:bCs/>
                <w:color w:val="000000"/>
                <w:sz w:val="20"/>
                <w:szCs w:val="20"/>
              </w:rPr>
            </w:pPr>
            <w:r w:rsidRPr="00506FD5">
              <w:rPr>
                <w:bCs/>
                <w:color w:val="000000"/>
                <w:sz w:val="20"/>
                <w:szCs w:val="20"/>
              </w:rPr>
              <w:t>15</w:t>
            </w:r>
          </w:p>
        </w:tc>
      </w:tr>
      <w:tr w:rsidR="00DF05C9" w:rsidRPr="00506FD5" w:rsidTr="00CB2949">
        <w:trPr>
          <w:trHeight w:val="331"/>
        </w:trPr>
        <w:tc>
          <w:tcPr>
            <w:tcW w:w="1800" w:type="dxa"/>
            <w:tcBorders>
              <w:top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Rhinoceros auklet</w:t>
            </w:r>
          </w:p>
        </w:tc>
        <w:tc>
          <w:tcPr>
            <w:tcW w:w="1429" w:type="dxa"/>
            <w:tcBorders>
              <w:top w:val="nil"/>
              <w:left w:val="nil"/>
              <w:bottom w:val="single" w:sz="8" w:space="0" w:color="auto"/>
              <w:right w:val="nil"/>
            </w:tcBorders>
            <w:vAlign w:val="center"/>
          </w:tcPr>
          <w:p w:rsidR="00DF05C9" w:rsidRPr="00506FD5" w:rsidRDefault="00DF05C9" w:rsidP="00C224C5">
            <w:pPr>
              <w:rPr>
                <w:color w:val="000000"/>
                <w:sz w:val="20"/>
                <w:szCs w:val="20"/>
              </w:rPr>
            </w:pPr>
            <w:r w:rsidRPr="00506FD5">
              <w:rPr>
                <w:color w:val="000000"/>
                <w:sz w:val="20"/>
                <w:szCs w:val="20"/>
              </w:rPr>
              <w:t>Market squid</w:t>
            </w:r>
          </w:p>
        </w:tc>
        <w:tc>
          <w:tcPr>
            <w:tcW w:w="1440" w:type="dxa"/>
            <w:gridSpan w:val="3"/>
            <w:tcBorders>
              <w:top w:val="nil"/>
              <w:left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r w:rsidRPr="00506FD5">
              <w:rPr>
                <w:color w:val="000000"/>
                <w:sz w:val="20"/>
                <w:szCs w:val="20"/>
              </w:rPr>
              <w:t>central CA</w:t>
            </w:r>
          </w:p>
        </w:tc>
        <w:tc>
          <w:tcPr>
            <w:tcW w:w="1648"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rPr>
                <w:color w:val="000000"/>
                <w:sz w:val="20"/>
                <w:szCs w:val="20"/>
              </w:rPr>
            </w:pPr>
            <w:proofErr w:type="spellStart"/>
            <w:r w:rsidRPr="00506FD5">
              <w:rPr>
                <w:color w:val="000000"/>
                <w:sz w:val="20"/>
                <w:szCs w:val="20"/>
              </w:rPr>
              <w:t>Año</w:t>
            </w:r>
            <w:proofErr w:type="spellEnd"/>
            <w:r w:rsidRPr="00506FD5">
              <w:rPr>
                <w:color w:val="000000"/>
                <w:sz w:val="20"/>
                <w:szCs w:val="20"/>
              </w:rPr>
              <w:t xml:space="preserve"> Nuevo Isl.</w:t>
            </w:r>
          </w:p>
        </w:tc>
        <w:tc>
          <w:tcPr>
            <w:tcW w:w="983"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RS</w:t>
            </w:r>
          </w:p>
        </w:tc>
        <w:tc>
          <w:tcPr>
            <w:tcW w:w="1800"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jc w:val="center"/>
              <w:rPr>
                <w:sz w:val="20"/>
                <w:szCs w:val="20"/>
              </w:rPr>
            </w:pPr>
            <w:r w:rsidRPr="00506FD5">
              <w:rPr>
                <w:sz w:val="20"/>
                <w:szCs w:val="20"/>
              </w:rPr>
              <w:t>-0.37 (~33%)</w:t>
            </w:r>
          </w:p>
        </w:tc>
        <w:tc>
          <w:tcPr>
            <w:tcW w:w="1131" w:type="dxa"/>
            <w:gridSpan w:val="2"/>
            <w:tcBorders>
              <w:top w:val="nil"/>
              <w:left w:val="nil"/>
              <w:bottom w:val="single" w:sz="8" w:space="0" w:color="auto"/>
              <w:right w:val="nil"/>
            </w:tcBorders>
            <w:shd w:val="clear" w:color="auto" w:fill="auto"/>
            <w:noWrap/>
            <w:vAlign w:val="center"/>
            <w:hideMark/>
          </w:tcPr>
          <w:p w:rsidR="00DF05C9" w:rsidRPr="00506FD5" w:rsidRDefault="00DF05C9" w:rsidP="00C224C5">
            <w:pPr>
              <w:rPr>
                <w:sz w:val="20"/>
                <w:szCs w:val="20"/>
              </w:rPr>
            </w:pPr>
            <w:r w:rsidRPr="00506FD5">
              <w:rPr>
                <w:sz w:val="20"/>
                <w:szCs w:val="20"/>
              </w:rPr>
              <w:t>1997-2011</w:t>
            </w:r>
          </w:p>
        </w:tc>
        <w:tc>
          <w:tcPr>
            <w:tcW w:w="1042" w:type="dxa"/>
            <w:gridSpan w:val="2"/>
            <w:tcBorders>
              <w:top w:val="nil"/>
              <w:left w:val="nil"/>
              <w:bottom w:val="single" w:sz="8" w:space="0" w:color="auto"/>
            </w:tcBorders>
            <w:shd w:val="clear" w:color="auto" w:fill="auto"/>
            <w:noWrap/>
            <w:vAlign w:val="center"/>
            <w:hideMark/>
          </w:tcPr>
          <w:p w:rsidR="00DF05C9" w:rsidRPr="00506FD5" w:rsidRDefault="00DF05C9" w:rsidP="00C224C5">
            <w:pPr>
              <w:jc w:val="center"/>
              <w:rPr>
                <w:color w:val="000000"/>
                <w:sz w:val="20"/>
                <w:szCs w:val="20"/>
              </w:rPr>
            </w:pPr>
            <w:r w:rsidRPr="00506FD5">
              <w:rPr>
                <w:color w:val="000000"/>
                <w:sz w:val="20"/>
                <w:szCs w:val="20"/>
              </w:rPr>
              <w:t>15</w:t>
            </w:r>
          </w:p>
        </w:tc>
      </w:tr>
    </w:tbl>
    <w:p w:rsidR="00C23EB6" w:rsidRPr="00482677" w:rsidRDefault="00C23EB6" w:rsidP="00C224C5">
      <w:pPr>
        <w:spacing w:before="120" w:line="480" w:lineRule="auto"/>
        <w:ind w:left="-274" w:hanging="86"/>
        <w:rPr>
          <w:i/>
          <w:iCs/>
          <w:color w:val="000000"/>
        </w:rPr>
      </w:pPr>
      <w:r w:rsidRPr="00482677">
        <w:rPr>
          <w:i/>
          <w:iCs/>
          <w:color w:val="000000"/>
        </w:rPr>
        <w:t>* In all cases for which there were sufficient observations but the model did not converge to calculate a threshold, data in the upper left quadrant</w:t>
      </w:r>
      <w:r w:rsidR="00F7174E" w:rsidRPr="00482677">
        <w:rPr>
          <w:i/>
          <w:iCs/>
          <w:color w:val="000000"/>
        </w:rPr>
        <w:t xml:space="preserve"> of curve</w:t>
      </w:r>
      <w:r w:rsidR="00C93E98" w:rsidRPr="00482677">
        <w:rPr>
          <w:i/>
          <w:iCs/>
          <w:color w:val="000000"/>
        </w:rPr>
        <w:t>,</w:t>
      </w:r>
      <w:r w:rsidR="00F7174E" w:rsidRPr="00482677">
        <w:rPr>
          <w:i/>
          <w:iCs/>
          <w:color w:val="000000"/>
        </w:rPr>
        <w:t xml:space="preserve"> when prey abundance wa</w:t>
      </w:r>
      <w:r w:rsidRPr="00482677">
        <w:rPr>
          <w:i/>
          <w:iCs/>
          <w:color w:val="000000"/>
        </w:rPr>
        <w:t xml:space="preserve">s high yet predator productivity </w:t>
      </w:r>
      <w:r w:rsidR="00F7174E" w:rsidRPr="00482677">
        <w:rPr>
          <w:i/>
          <w:iCs/>
          <w:color w:val="000000"/>
        </w:rPr>
        <w:t xml:space="preserve">was low, signaled </w:t>
      </w:r>
      <w:r w:rsidRPr="00482677">
        <w:rPr>
          <w:i/>
          <w:iCs/>
          <w:color w:val="000000"/>
        </w:rPr>
        <w:t xml:space="preserve">alternate prey use precluding a significant </w:t>
      </w:r>
      <w:r w:rsidR="00F7174E" w:rsidRPr="00482677">
        <w:rPr>
          <w:i/>
          <w:iCs/>
          <w:color w:val="000000"/>
        </w:rPr>
        <w:t>relationship with just one prey species.</w:t>
      </w:r>
    </w:p>
    <w:p w:rsidR="00C93E98" w:rsidRPr="00482677" w:rsidRDefault="00C93E98" w:rsidP="00482677">
      <w:pPr>
        <w:spacing w:line="480" w:lineRule="auto"/>
        <w:ind w:left="-270" w:hanging="90"/>
        <w:rPr>
          <w:i/>
          <w:iCs/>
          <w:color w:val="000000"/>
        </w:rPr>
      </w:pPr>
    </w:p>
    <w:p w:rsidR="00C23EB6" w:rsidRPr="00482677" w:rsidRDefault="00F7174E" w:rsidP="00C224C5">
      <w:pPr>
        <w:tabs>
          <w:tab w:val="left" w:pos="10620"/>
        </w:tabs>
        <w:spacing w:line="480" w:lineRule="auto"/>
        <w:ind w:left="-270" w:hanging="90"/>
      </w:pPr>
      <w:r w:rsidRPr="00482677">
        <w:rPr>
          <w:vertAlign w:val="superscript"/>
        </w:rPr>
        <w:t>1</w:t>
      </w:r>
      <w:r w:rsidRPr="00482677">
        <w:t xml:space="preserve"> Data sources in the central CCE included </w:t>
      </w:r>
      <w:r w:rsidR="00935F10" w:rsidRPr="00482677">
        <w:t xml:space="preserve">Garcia-Reyes et al. 2013, </w:t>
      </w:r>
      <w:proofErr w:type="spellStart"/>
      <w:r w:rsidRPr="00482677">
        <w:t>Leising</w:t>
      </w:r>
      <w:proofErr w:type="spellEnd"/>
      <w:r w:rsidRPr="00482677">
        <w:t xml:space="preserve"> et al</w:t>
      </w:r>
      <w:r w:rsidRPr="00482677">
        <w:rPr>
          <w:i/>
        </w:rPr>
        <w:t>.</w:t>
      </w:r>
      <w:r w:rsidRPr="00482677">
        <w:t xml:space="preserve"> 2014, Elliott et al</w:t>
      </w:r>
      <w:r w:rsidRPr="00482677">
        <w:rPr>
          <w:i/>
        </w:rPr>
        <w:t>.</w:t>
      </w:r>
      <w:r w:rsidRPr="00482677">
        <w:t xml:space="preserve"> 201</w:t>
      </w:r>
      <w:r w:rsidR="006A731D">
        <w:t>5</w:t>
      </w:r>
      <w:r w:rsidRPr="00482677">
        <w:t>, and Poi</w:t>
      </w:r>
      <w:r w:rsidR="00114A6F">
        <w:t>nt Blue Conservation Science/US Fish &amp; Wildlife Service</w:t>
      </w:r>
      <w:r w:rsidRPr="00482677">
        <w:t xml:space="preserve"> unpublished report (</w:t>
      </w:r>
      <w:proofErr w:type="spellStart"/>
      <w:r w:rsidRPr="00482677">
        <w:t>Warzybok</w:t>
      </w:r>
      <w:proofErr w:type="spellEnd"/>
      <w:r w:rsidRPr="00482677">
        <w:t xml:space="preserve"> et al</w:t>
      </w:r>
      <w:r w:rsidRPr="00482677">
        <w:rPr>
          <w:i/>
        </w:rPr>
        <w:t>.</w:t>
      </w:r>
      <w:r w:rsidRPr="00482677">
        <w:t xml:space="preserve"> 2014) for</w:t>
      </w:r>
      <w:r w:rsidR="00A65A92" w:rsidRPr="00482677">
        <w:t xml:space="preserve"> SE </w:t>
      </w:r>
      <w:proofErr w:type="spellStart"/>
      <w:r w:rsidR="00A65A92" w:rsidRPr="00482677">
        <w:t>Farallon</w:t>
      </w:r>
      <w:proofErr w:type="spellEnd"/>
      <w:r w:rsidR="00A65A92" w:rsidRPr="00482677">
        <w:t xml:space="preserve"> Island seabirds</w:t>
      </w:r>
      <w:r w:rsidRPr="00482677">
        <w:t xml:space="preserve">; </w:t>
      </w:r>
      <w:r w:rsidR="0016577F" w:rsidRPr="00482677">
        <w:t xml:space="preserve">Thayer and </w:t>
      </w:r>
      <w:proofErr w:type="spellStart"/>
      <w:r w:rsidR="0016577F" w:rsidRPr="00482677">
        <w:t>Sydeman</w:t>
      </w:r>
      <w:proofErr w:type="spellEnd"/>
      <w:r w:rsidR="0016577F" w:rsidRPr="00482677">
        <w:t xml:space="preserve"> </w:t>
      </w:r>
      <w:r w:rsidR="0016577F" w:rsidRPr="00482677">
        <w:lastRenderedPageBreak/>
        <w:t>2007</w:t>
      </w:r>
      <w:r w:rsidR="0016577F">
        <w:t xml:space="preserve">, </w:t>
      </w:r>
      <w:r w:rsidR="00935F10" w:rsidRPr="00482677">
        <w:t xml:space="preserve">Garcia-Reyes et al. 2013, </w:t>
      </w:r>
      <w:r w:rsidRPr="00482677">
        <w:t>Carle et al</w:t>
      </w:r>
      <w:r w:rsidRPr="00482677">
        <w:rPr>
          <w:i/>
        </w:rPr>
        <w:t>.</w:t>
      </w:r>
      <w:r w:rsidRPr="00482677">
        <w:t xml:space="preserve"> 2014,</w:t>
      </w:r>
      <w:r w:rsidR="00C224C5" w:rsidRPr="00482677">
        <w:t xml:space="preserve"> </w:t>
      </w:r>
      <w:proofErr w:type="spellStart"/>
      <w:r w:rsidRPr="00482677">
        <w:t>Oikonos</w:t>
      </w:r>
      <w:proofErr w:type="spellEnd"/>
      <w:r w:rsidRPr="00482677">
        <w:t xml:space="preserve"> unpublished report (Carle et al</w:t>
      </w:r>
      <w:r w:rsidRPr="00482677">
        <w:rPr>
          <w:i/>
        </w:rPr>
        <w:t>.</w:t>
      </w:r>
      <w:r w:rsidRPr="00482677">
        <w:t xml:space="preserve"> 2014)</w:t>
      </w:r>
      <w:r w:rsidR="00A65A92" w:rsidRPr="00482677">
        <w:t>, and</w:t>
      </w:r>
      <w:r w:rsidRPr="00482677">
        <w:t xml:space="preserve"> </w:t>
      </w:r>
      <w:r w:rsidR="00A65A92" w:rsidRPr="00482677">
        <w:t xml:space="preserve">J. Thayer unpublished data </w:t>
      </w:r>
      <w:r w:rsidRPr="00482677">
        <w:t xml:space="preserve">for </w:t>
      </w:r>
      <w:proofErr w:type="spellStart"/>
      <w:r w:rsidRPr="00482677">
        <w:t>Año</w:t>
      </w:r>
      <w:proofErr w:type="spellEnd"/>
      <w:r w:rsidRPr="00482677">
        <w:t xml:space="preserve"> Nuevo Island seabird</w:t>
      </w:r>
      <w:r w:rsidR="00A65A92" w:rsidRPr="00482677">
        <w:t>s</w:t>
      </w:r>
      <w:r w:rsidRPr="00482677">
        <w:t>; Saenz et al</w:t>
      </w:r>
      <w:r w:rsidRPr="00482677">
        <w:rPr>
          <w:i/>
        </w:rPr>
        <w:t>.</w:t>
      </w:r>
      <w:r w:rsidRPr="00482677">
        <w:t xml:space="preserve"> 2006 and </w:t>
      </w:r>
      <w:proofErr w:type="spellStart"/>
      <w:r w:rsidRPr="00482677">
        <w:t>Farallon</w:t>
      </w:r>
      <w:proofErr w:type="spellEnd"/>
      <w:r w:rsidRPr="00482677">
        <w:t xml:space="preserve"> Institute/N</w:t>
      </w:r>
      <w:r w:rsidR="00114A6F">
        <w:t>ational Park Service (NPS)</w:t>
      </w:r>
      <w:r w:rsidRPr="00482677">
        <w:t xml:space="preserve"> unpublished report (Robinson et al</w:t>
      </w:r>
      <w:r w:rsidRPr="00482677">
        <w:rPr>
          <w:i/>
        </w:rPr>
        <w:t>.</w:t>
      </w:r>
      <w:r w:rsidRPr="00482677">
        <w:t xml:space="preserve"> 201</w:t>
      </w:r>
      <w:r w:rsidR="001516A3" w:rsidRPr="00482677">
        <w:t>4</w:t>
      </w:r>
      <w:r w:rsidRPr="00482677">
        <w:t>) for Alcatraz Island seabird</w:t>
      </w:r>
      <w:r w:rsidR="00A65A92" w:rsidRPr="00482677">
        <w:t>s</w:t>
      </w:r>
      <w:r w:rsidRPr="00482677">
        <w:t xml:space="preserve">; </w:t>
      </w:r>
      <w:proofErr w:type="spellStart"/>
      <w:r w:rsidRPr="00482677">
        <w:t>Kilduff</w:t>
      </w:r>
      <w:proofErr w:type="spellEnd"/>
      <w:r w:rsidRPr="00482677">
        <w:t xml:space="preserve"> et al</w:t>
      </w:r>
      <w:r w:rsidRPr="00482677">
        <w:rPr>
          <w:i/>
        </w:rPr>
        <w:t>.</w:t>
      </w:r>
      <w:r w:rsidR="00A65A92" w:rsidRPr="00482677">
        <w:t xml:space="preserve"> 201</w:t>
      </w:r>
      <w:r w:rsidR="00131000" w:rsidRPr="00482677">
        <w:t>4</w:t>
      </w:r>
      <w:r w:rsidR="00A65A92" w:rsidRPr="00482677">
        <w:t xml:space="preserve"> </w:t>
      </w:r>
      <w:r w:rsidR="002345A9">
        <w:rPr>
          <w:highlight w:val="yellow"/>
        </w:rPr>
        <w:t xml:space="preserve">and P. </w:t>
      </w:r>
      <w:proofErr w:type="spellStart"/>
      <w:r w:rsidR="002345A9">
        <w:rPr>
          <w:highlight w:val="yellow"/>
        </w:rPr>
        <w:t>Kilduff</w:t>
      </w:r>
      <w:proofErr w:type="spellEnd"/>
      <w:r w:rsidR="002345A9">
        <w:rPr>
          <w:highlight w:val="yellow"/>
        </w:rPr>
        <w:t xml:space="preserve"> unpublish</w:t>
      </w:r>
      <w:r w:rsidR="0016577F" w:rsidRPr="0016577F">
        <w:rPr>
          <w:highlight w:val="yellow"/>
        </w:rPr>
        <w:t>ed data</w:t>
      </w:r>
      <w:r w:rsidR="0016577F">
        <w:t xml:space="preserve"> </w:t>
      </w:r>
      <w:r w:rsidR="00A65A92" w:rsidRPr="00482677">
        <w:t>for Chinook salmon</w:t>
      </w:r>
      <w:r w:rsidRPr="00482677">
        <w:t>. Central CCE prey data came from the N</w:t>
      </w:r>
      <w:r w:rsidR="00114A6F">
        <w:t>ational Marine Fisheries Service</w:t>
      </w:r>
      <w:r w:rsidRPr="00482677">
        <w:t xml:space="preserve"> SWFSC </w:t>
      </w:r>
      <w:r w:rsidRPr="00482677">
        <w:rPr>
          <w:rFonts w:eastAsiaTheme="minorHAnsi"/>
          <w:color w:val="231F20"/>
        </w:rPr>
        <w:t>Rockfish Recruitment and Ecosystem Assessment Survey (</w:t>
      </w:r>
      <w:r w:rsidRPr="00482677">
        <w:t>J. Field and K. Sakuma</w:t>
      </w:r>
      <w:r w:rsidR="003F540B" w:rsidRPr="00482677">
        <w:t>/NOAA;</w:t>
      </w:r>
      <w:r w:rsidRPr="00482677">
        <w:t xml:space="preserve"> also see Ralston et al</w:t>
      </w:r>
      <w:r w:rsidRPr="00482677">
        <w:rPr>
          <w:i/>
        </w:rPr>
        <w:t>.</w:t>
      </w:r>
      <w:r w:rsidRPr="00482677">
        <w:t xml:space="preserve"> 2014, Davison et al</w:t>
      </w:r>
      <w:r w:rsidRPr="00482677">
        <w:rPr>
          <w:i/>
        </w:rPr>
        <w:t>.</w:t>
      </w:r>
      <w:r w:rsidRPr="00482677">
        <w:t xml:space="preserve"> </w:t>
      </w:r>
      <w:r w:rsidR="00C9272F">
        <w:t>in prep</w:t>
      </w:r>
      <w:r w:rsidRPr="00482677">
        <w:t>). Southern C</w:t>
      </w:r>
      <w:r w:rsidR="00482677">
        <w:t>CE data sources included Lowry and</w:t>
      </w:r>
      <w:r w:rsidRPr="00482677">
        <w:t xml:space="preserve"> </w:t>
      </w:r>
      <w:proofErr w:type="spellStart"/>
      <w:r w:rsidRPr="00482677">
        <w:t>Maravilla</w:t>
      </w:r>
      <w:proofErr w:type="spellEnd"/>
      <w:r w:rsidRPr="00482677">
        <w:t xml:space="preserve"> 2005, </w:t>
      </w:r>
      <w:proofErr w:type="spellStart"/>
      <w:r w:rsidRPr="00482677">
        <w:t>Melin</w:t>
      </w:r>
      <w:proofErr w:type="spellEnd"/>
      <w:r w:rsidRPr="00482677">
        <w:t xml:space="preserve"> et al. 2012, and </w:t>
      </w:r>
      <w:proofErr w:type="spellStart"/>
      <w:r w:rsidRPr="00482677">
        <w:t>Caretta</w:t>
      </w:r>
      <w:proofErr w:type="spellEnd"/>
      <w:r w:rsidRPr="00482677">
        <w:t xml:space="preserve"> et al</w:t>
      </w:r>
      <w:r w:rsidRPr="00482677">
        <w:rPr>
          <w:i/>
        </w:rPr>
        <w:t>.</w:t>
      </w:r>
      <w:r w:rsidRPr="00482677">
        <w:t xml:space="preserve"> 2014 </w:t>
      </w:r>
      <w:r w:rsidR="00A65A92" w:rsidRPr="00482677">
        <w:t>for Channel Islands sea lions</w:t>
      </w:r>
      <w:r w:rsidRPr="00482677">
        <w:t>; C</w:t>
      </w:r>
      <w:r w:rsidR="00114A6F">
        <w:t>alifornia Department of Fish &amp; Wildlife (CDFW)</w:t>
      </w:r>
      <w:r w:rsidRPr="00482677">
        <w:t xml:space="preserve"> unpublished report</w:t>
      </w:r>
      <w:r w:rsidR="003F540B" w:rsidRPr="00482677">
        <w:t xml:space="preserve"> (</w:t>
      </w:r>
      <w:r w:rsidRPr="00482677">
        <w:t>Burkett et al</w:t>
      </w:r>
      <w:r w:rsidRPr="00482677">
        <w:rPr>
          <w:i/>
        </w:rPr>
        <w:t>.</w:t>
      </w:r>
      <w:r w:rsidRPr="00482677">
        <w:t xml:space="preserve"> 2007</w:t>
      </w:r>
      <w:r w:rsidR="003F540B" w:rsidRPr="00482677">
        <w:t xml:space="preserve">), </w:t>
      </w:r>
      <w:proofErr w:type="spellStart"/>
      <w:r w:rsidRPr="00482677">
        <w:t>Sutil</w:t>
      </w:r>
      <w:proofErr w:type="spellEnd"/>
      <w:r w:rsidRPr="00482677">
        <w:t xml:space="preserve"> Conservation Ecology/</w:t>
      </w:r>
      <w:r w:rsidR="00482677">
        <w:t>NPS unpublished report (Harvey and</w:t>
      </w:r>
      <w:r w:rsidRPr="00482677">
        <w:t xml:space="preserve"> </w:t>
      </w:r>
      <w:proofErr w:type="spellStart"/>
      <w:r w:rsidRPr="00482677">
        <w:t>Mazurkiewicz</w:t>
      </w:r>
      <w:proofErr w:type="spellEnd"/>
      <w:r w:rsidRPr="00482677">
        <w:t xml:space="preserve"> 2014), and F. </w:t>
      </w:r>
      <w:proofErr w:type="spellStart"/>
      <w:r w:rsidRPr="00482677">
        <w:t>Gress</w:t>
      </w:r>
      <w:proofErr w:type="spellEnd"/>
      <w:r w:rsidRPr="00482677">
        <w:t xml:space="preserve"> unpubli</w:t>
      </w:r>
      <w:r w:rsidR="003F540B" w:rsidRPr="00482677">
        <w:t xml:space="preserve">shed data for </w:t>
      </w:r>
      <w:r w:rsidRPr="00482677">
        <w:t>Ch</w:t>
      </w:r>
      <w:r w:rsidR="00A65A92" w:rsidRPr="00482677">
        <w:t>annel Islands brown pelicans</w:t>
      </w:r>
      <w:r w:rsidR="003F540B" w:rsidRPr="00482677">
        <w:t>; Massey et al</w:t>
      </w:r>
      <w:r w:rsidR="003F540B" w:rsidRPr="00482677">
        <w:rPr>
          <w:i/>
        </w:rPr>
        <w:t>.</w:t>
      </w:r>
      <w:r w:rsidR="003F540B" w:rsidRPr="00482677">
        <w:t xml:space="preserve"> 1992, H.T. Harvey &amp; Associates/US Army Corps Engineers unpublished repo</w:t>
      </w:r>
      <w:r w:rsidR="00A91AEF" w:rsidRPr="00482677">
        <w:t>rt</w:t>
      </w:r>
      <w:r w:rsidR="00935969" w:rsidRPr="00482677">
        <w:t xml:space="preserve"> (</w:t>
      </w:r>
      <w:r w:rsidR="00482677">
        <w:rPr>
          <w:rFonts w:eastAsiaTheme="minorHAnsi"/>
          <w:bCs/>
        </w:rPr>
        <w:t>Burton and</w:t>
      </w:r>
      <w:r w:rsidR="00935969" w:rsidRPr="00482677">
        <w:rPr>
          <w:rFonts w:eastAsiaTheme="minorHAnsi"/>
          <w:bCs/>
        </w:rPr>
        <w:t xml:space="preserve"> Terrill 2012)</w:t>
      </w:r>
      <w:r w:rsidR="00A91AEF" w:rsidRPr="00482677">
        <w:t>, and CDFW unpublished report</w:t>
      </w:r>
      <w:r w:rsidR="003F540B" w:rsidRPr="00482677">
        <w:t xml:space="preserve"> </w:t>
      </w:r>
      <w:r w:rsidR="00A65A92" w:rsidRPr="00482677">
        <w:t>(Frost 2014) for least terns</w:t>
      </w:r>
      <w:r w:rsidR="003F540B" w:rsidRPr="00482677">
        <w:t xml:space="preserve">. </w:t>
      </w:r>
      <w:r w:rsidRPr="00482677">
        <w:t xml:space="preserve">Southern CCE prey data </w:t>
      </w:r>
      <w:r w:rsidR="009D140C" w:rsidRPr="00482677">
        <w:t xml:space="preserve">came </w:t>
      </w:r>
      <w:r w:rsidRPr="00482677">
        <w:t xml:space="preserve">from </w:t>
      </w:r>
      <w:proofErr w:type="spellStart"/>
      <w:r w:rsidRPr="00482677">
        <w:t>CalCOFI</w:t>
      </w:r>
      <w:proofErr w:type="spellEnd"/>
      <w:r w:rsidRPr="00482677">
        <w:t xml:space="preserve"> surveys (S. </w:t>
      </w:r>
      <w:proofErr w:type="spellStart"/>
      <w:r w:rsidRPr="00482677">
        <w:t>McClatchie</w:t>
      </w:r>
      <w:proofErr w:type="spellEnd"/>
      <w:r w:rsidR="003F540B" w:rsidRPr="00482677">
        <w:t xml:space="preserve"> and E. Weber/NOAA; </w:t>
      </w:r>
      <w:r w:rsidRPr="00482677">
        <w:t xml:space="preserve">also see Smith </w:t>
      </w:r>
      <w:r w:rsidR="00482677">
        <w:t>and</w:t>
      </w:r>
      <w:r w:rsidRPr="00482677">
        <w:t xml:space="preserve"> Moser 2003, </w:t>
      </w:r>
      <w:proofErr w:type="spellStart"/>
      <w:r w:rsidRPr="00482677">
        <w:t>Koslow</w:t>
      </w:r>
      <w:proofErr w:type="spellEnd"/>
      <w:r w:rsidRPr="00482677">
        <w:t xml:space="preserve"> et al</w:t>
      </w:r>
      <w:r w:rsidRPr="00482677">
        <w:rPr>
          <w:i/>
        </w:rPr>
        <w:t>.</w:t>
      </w:r>
      <w:r w:rsidRPr="00482677">
        <w:t xml:space="preserve"> 2011, </w:t>
      </w:r>
      <w:proofErr w:type="spellStart"/>
      <w:r w:rsidRPr="00482677">
        <w:t>MacCall</w:t>
      </w:r>
      <w:proofErr w:type="spellEnd"/>
      <w:r w:rsidRPr="00482677">
        <w:t xml:space="preserve"> et al</w:t>
      </w:r>
      <w:r w:rsidRPr="00482677">
        <w:rPr>
          <w:i/>
        </w:rPr>
        <w:t>.</w:t>
      </w:r>
      <w:r w:rsidRPr="00482677">
        <w:t xml:space="preserve"> 2015, Davison et al</w:t>
      </w:r>
      <w:r w:rsidRPr="00482677">
        <w:rPr>
          <w:i/>
        </w:rPr>
        <w:t>.</w:t>
      </w:r>
      <w:r w:rsidRPr="00482677">
        <w:t xml:space="preserve"> </w:t>
      </w:r>
      <w:r w:rsidR="00C9272F">
        <w:t>in prep</w:t>
      </w:r>
      <w:r w:rsidRPr="00482677">
        <w:t>).</w:t>
      </w:r>
      <w:r w:rsidR="00C23EB6" w:rsidRPr="00482677">
        <w:rPr>
          <w:b/>
        </w:rPr>
        <w:br w:type="page"/>
      </w:r>
    </w:p>
    <w:p w:rsidR="003D281E" w:rsidRPr="00482677" w:rsidRDefault="00F3391C" w:rsidP="00482677">
      <w:pPr>
        <w:spacing w:line="480" w:lineRule="auto"/>
      </w:pPr>
      <w:r>
        <w:rPr>
          <w:b/>
        </w:rPr>
        <w:lastRenderedPageBreak/>
        <w:t>Figure S</w:t>
      </w:r>
      <w:r w:rsidR="00950547" w:rsidRPr="00482677">
        <w:rPr>
          <w:b/>
        </w:rPr>
        <w:t>1.</w:t>
      </w:r>
      <w:r w:rsidR="00950547" w:rsidRPr="00482677">
        <w:t xml:space="preserve"> Relat</w:t>
      </w:r>
      <w:r w:rsidR="00C23EB6" w:rsidRPr="00482677">
        <w:t>ionships of individual predator productivity with prey abundance</w:t>
      </w:r>
      <w:r w:rsidR="00950547" w:rsidRPr="00482677">
        <w:t xml:space="preserve"> at distinct locations throughout the central/southern CCS</w:t>
      </w:r>
      <w:r w:rsidR="00094238" w:rsidRPr="00482677">
        <w:t xml:space="preserve">. </w:t>
      </w:r>
      <w:r w:rsidR="00482677">
        <w:t xml:space="preserve"> </w:t>
      </w:r>
      <w:r w:rsidR="00564D85" w:rsidRPr="00482677">
        <w:t xml:space="preserve">All x-axes represent prey abundance, while all y-axes represent predator productivity. </w:t>
      </w:r>
      <w:r w:rsidR="00482677">
        <w:t xml:space="preserve"> </w:t>
      </w:r>
      <w:r w:rsidR="00094238" w:rsidRPr="00482677">
        <w:t>A</w:t>
      </w:r>
      <w:r w:rsidR="00FC0B22" w:rsidRPr="00482677">
        <w:t>bun</w:t>
      </w:r>
      <w:r w:rsidR="003F5C30" w:rsidRPr="00482677">
        <w:t xml:space="preserve">dance of </w:t>
      </w:r>
      <w:r w:rsidR="00FC0B22" w:rsidRPr="00482677">
        <w:rPr>
          <w:b/>
        </w:rPr>
        <w:t>I)</w:t>
      </w:r>
      <w:r w:rsidR="00FC0B22" w:rsidRPr="00482677">
        <w:t xml:space="preserve"> </w:t>
      </w:r>
      <w:r w:rsidR="00950547" w:rsidRPr="00482677">
        <w:t xml:space="preserve">anchovy </w:t>
      </w:r>
      <w:r w:rsidR="00C46E29">
        <w:t xml:space="preserve">prey </w:t>
      </w:r>
      <w:r w:rsidR="003F5C30" w:rsidRPr="00482677">
        <w:t xml:space="preserve">relative to </w:t>
      </w:r>
      <w:r w:rsidR="00094238" w:rsidRPr="00482677">
        <w:t>productivity</w:t>
      </w:r>
      <w:r w:rsidR="003F5C30" w:rsidRPr="00482677">
        <w:t xml:space="preserve"> of</w:t>
      </w:r>
      <w:r w:rsidR="00950547" w:rsidRPr="00482677">
        <w:t xml:space="preserve"> </w:t>
      </w:r>
      <w:r w:rsidR="00FC0B22" w:rsidRPr="00482677">
        <w:t xml:space="preserve">a) </w:t>
      </w:r>
      <w:r w:rsidR="00950547" w:rsidRPr="00482677">
        <w:t>B</w:t>
      </w:r>
      <w:r w:rsidR="00FC0B22" w:rsidRPr="00482677">
        <w:t>randt’s cormorants</w:t>
      </w:r>
      <w:r w:rsidR="00950547" w:rsidRPr="00482677">
        <w:t xml:space="preserve"> at S</w:t>
      </w:r>
      <w:r w:rsidR="00FC0B22" w:rsidRPr="00482677">
        <w:t xml:space="preserve">E </w:t>
      </w:r>
      <w:proofErr w:type="spellStart"/>
      <w:r w:rsidR="00FC0B22" w:rsidRPr="00482677">
        <w:t>Farallon</w:t>
      </w:r>
      <w:proofErr w:type="spellEnd"/>
      <w:r w:rsidR="00FC0B22" w:rsidRPr="00482677">
        <w:t xml:space="preserve"> Island (SFI)</w:t>
      </w:r>
      <w:r w:rsidR="00950547" w:rsidRPr="00482677">
        <w:t xml:space="preserve">, </w:t>
      </w:r>
      <w:r w:rsidR="00FC0B22" w:rsidRPr="00482677">
        <w:t xml:space="preserve">b) </w:t>
      </w:r>
      <w:proofErr w:type="spellStart"/>
      <w:r w:rsidR="00FC0B22" w:rsidRPr="00482677">
        <w:t>Año</w:t>
      </w:r>
      <w:proofErr w:type="spellEnd"/>
      <w:r w:rsidR="00FC0B22" w:rsidRPr="00482677">
        <w:t xml:space="preserve"> Nuevo Island (</w:t>
      </w:r>
      <w:r w:rsidR="00950547" w:rsidRPr="00482677">
        <w:t>ANI</w:t>
      </w:r>
      <w:r w:rsidR="00FC0B22" w:rsidRPr="00482677">
        <w:t>) and</w:t>
      </w:r>
      <w:r w:rsidR="00950547" w:rsidRPr="00482677">
        <w:t xml:space="preserve"> </w:t>
      </w:r>
      <w:r w:rsidR="00FC0B22" w:rsidRPr="00482677">
        <w:t>c) Alcatraz Island (AL</w:t>
      </w:r>
      <w:r w:rsidR="00950547" w:rsidRPr="00482677">
        <w:t>Z</w:t>
      </w:r>
      <w:r w:rsidR="00FC0B22" w:rsidRPr="00482677">
        <w:t>)</w:t>
      </w:r>
      <w:r w:rsidR="00950547" w:rsidRPr="00482677">
        <w:t xml:space="preserve">, </w:t>
      </w:r>
      <w:r w:rsidR="00FC0B22" w:rsidRPr="00482677">
        <w:t xml:space="preserve">d) common </w:t>
      </w:r>
      <w:proofErr w:type="spellStart"/>
      <w:r w:rsidR="00FC0B22" w:rsidRPr="00482677">
        <w:t>murre</w:t>
      </w:r>
      <w:proofErr w:type="spellEnd"/>
      <w:r w:rsidR="00FC0B22" w:rsidRPr="00482677">
        <w:t xml:space="preserve"> </w:t>
      </w:r>
      <w:r w:rsidR="00950547" w:rsidRPr="00482677">
        <w:t xml:space="preserve">at SFI, </w:t>
      </w:r>
      <w:r w:rsidR="00FC0B22" w:rsidRPr="00482677">
        <w:t xml:space="preserve">e) rhinoceros auklet </w:t>
      </w:r>
      <w:r w:rsidR="00950547" w:rsidRPr="00482677">
        <w:t xml:space="preserve">at SFI and </w:t>
      </w:r>
      <w:r w:rsidR="00FC0B22" w:rsidRPr="00482677">
        <w:t xml:space="preserve">f) </w:t>
      </w:r>
      <w:r w:rsidR="00950547" w:rsidRPr="00482677">
        <w:t xml:space="preserve">ANI, </w:t>
      </w:r>
      <w:r w:rsidR="00FC0B22" w:rsidRPr="00482677">
        <w:t>g) brown pelican</w:t>
      </w:r>
      <w:r w:rsidR="00950547" w:rsidRPr="00482677">
        <w:t xml:space="preserve"> at </w:t>
      </w:r>
      <w:r w:rsidR="00213492" w:rsidRPr="00482677">
        <w:t xml:space="preserve">Santa Barbara Island (SBI) </w:t>
      </w:r>
      <w:r w:rsidR="00950547" w:rsidRPr="00482677">
        <w:t xml:space="preserve">and </w:t>
      </w:r>
      <w:r w:rsidR="00FC0B22" w:rsidRPr="00482677">
        <w:t xml:space="preserve">h) </w:t>
      </w:r>
      <w:proofErr w:type="spellStart"/>
      <w:r w:rsidR="00213492" w:rsidRPr="00482677">
        <w:t>Anacapa</w:t>
      </w:r>
      <w:proofErr w:type="spellEnd"/>
      <w:r w:rsidR="00213492" w:rsidRPr="00482677">
        <w:t xml:space="preserve"> Island (ANA)</w:t>
      </w:r>
      <w:r w:rsidR="00950547" w:rsidRPr="00482677">
        <w:t xml:space="preserve">, </w:t>
      </w:r>
      <w:proofErr w:type="spellStart"/>
      <w:r w:rsidR="00FC0B22" w:rsidRPr="00482677">
        <w:t>i</w:t>
      </w:r>
      <w:proofErr w:type="spellEnd"/>
      <w:r w:rsidR="00FC0B22" w:rsidRPr="00482677">
        <w:t>) least tern at Venice Beach (</w:t>
      </w:r>
      <w:r w:rsidR="00950547" w:rsidRPr="00482677">
        <w:t>VB</w:t>
      </w:r>
      <w:r w:rsidR="00FC0B22" w:rsidRPr="00482677">
        <w:t>)</w:t>
      </w:r>
      <w:r w:rsidR="00950547" w:rsidRPr="00482677">
        <w:t>,</w:t>
      </w:r>
      <w:r w:rsidR="003F5C30" w:rsidRPr="00482677">
        <w:t xml:space="preserve"> and </w:t>
      </w:r>
      <w:r w:rsidR="00FC0B22" w:rsidRPr="00482677">
        <w:t xml:space="preserve">j) California sea lions at </w:t>
      </w:r>
      <w:r w:rsidR="00C9165B" w:rsidRPr="00482677">
        <w:t xml:space="preserve">San Miguel Island (SMI) </w:t>
      </w:r>
      <w:r w:rsidR="00FC0B22" w:rsidRPr="00482677">
        <w:t xml:space="preserve">k) </w:t>
      </w:r>
      <w:r w:rsidR="00C9165B" w:rsidRPr="00482677">
        <w:t xml:space="preserve">San Clemente Island (SCI), </w:t>
      </w:r>
      <w:r w:rsidR="00FC0B22" w:rsidRPr="00482677">
        <w:t xml:space="preserve">l) </w:t>
      </w:r>
      <w:r w:rsidR="002C75A5" w:rsidRPr="00482677">
        <w:t xml:space="preserve">SBI, </w:t>
      </w:r>
      <w:r w:rsidR="003F5C30" w:rsidRPr="00482677">
        <w:t xml:space="preserve">and </w:t>
      </w:r>
      <w:r w:rsidR="00FC0B22" w:rsidRPr="00482677">
        <w:t xml:space="preserve">m) </w:t>
      </w:r>
      <w:r w:rsidR="003F5C30" w:rsidRPr="00482677">
        <w:t>S</w:t>
      </w:r>
      <w:r w:rsidR="00FC0B22" w:rsidRPr="00482677">
        <w:t>an Nicolas Island (S</w:t>
      </w:r>
      <w:r w:rsidR="003F5C30" w:rsidRPr="00482677">
        <w:t>NI</w:t>
      </w:r>
      <w:r w:rsidR="00FC0B22" w:rsidRPr="00482677">
        <w:t xml:space="preserve">); </w:t>
      </w:r>
      <w:r w:rsidR="00FC0B22" w:rsidRPr="00482677">
        <w:rPr>
          <w:b/>
        </w:rPr>
        <w:t xml:space="preserve">II) </w:t>
      </w:r>
      <w:r w:rsidR="00FC0B22" w:rsidRPr="00482677">
        <w:t>ju</w:t>
      </w:r>
      <w:r w:rsidR="003F5C30" w:rsidRPr="00482677">
        <w:t xml:space="preserve">venile rockfish </w:t>
      </w:r>
      <w:r w:rsidR="00C46E29">
        <w:t xml:space="preserve">prey </w:t>
      </w:r>
      <w:r w:rsidR="003F5C30" w:rsidRPr="00482677">
        <w:t>relative to</w:t>
      </w:r>
      <w:r w:rsidR="00CE2B67" w:rsidRPr="00482677">
        <w:t xml:space="preserve"> </w:t>
      </w:r>
      <w:r w:rsidR="00094238" w:rsidRPr="00482677">
        <w:t xml:space="preserve">productivity of a) common </w:t>
      </w:r>
      <w:proofErr w:type="spellStart"/>
      <w:r w:rsidR="00094238" w:rsidRPr="00482677">
        <w:t>murre</w:t>
      </w:r>
      <w:proofErr w:type="spellEnd"/>
      <w:r w:rsidR="00094238" w:rsidRPr="00482677">
        <w:t xml:space="preserve"> at SFI, b) rhinoceros auklet at SFI and c) ANI, d) pelagic cormorant at SFI and e) ANI, f) pigeon guillemot at SFI, and g) Chinook salmon from the Central Valley fall run (CV). </w:t>
      </w:r>
      <w:r w:rsidR="0049388D" w:rsidRPr="00482677">
        <w:rPr>
          <w:b/>
        </w:rPr>
        <w:t>III)</w:t>
      </w:r>
      <w:r w:rsidR="0049388D" w:rsidRPr="00482677">
        <w:t xml:space="preserve"> </w:t>
      </w:r>
      <w:proofErr w:type="gramStart"/>
      <w:r w:rsidR="0049388D" w:rsidRPr="00482677">
        <w:t>sardine</w:t>
      </w:r>
      <w:proofErr w:type="gramEnd"/>
      <w:r w:rsidR="0049388D" w:rsidRPr="00482677">
        <w:t xml:space="preserve"> </w:t>
      </w:r>
      <w:r w:rsidR="00C46E29">
        <w:t xml:space="preserve">prey </w:t>
      </w:r>
      <w:r w:rsidR="0049388D" w:rsidRPr="00482677">
        <w:t xml:space="preserve">relative to </w:t>
      </w:r>
      <w:r w:rsidR="00094238" w:rsidRPr="00482677">
        <w:t>a</w:t>
      </w:r>
      <w:r w:rsidR="0049388D" w:rsidRPr="00482677">
        <w:t xml:space="preserve">) </w:t>
      </w:r>
      <w:r w:rsidR="00094238" w:rsidRPr="00482677">
        <w:t>productivity o</w:t>
      </w:r>
      <w:r w:rsidR="0049388D" w:rsidRPr="00482677">
        <w:t xml:space="preserve">f sea lions at (SMI) and </w:t>
      </w:r>
      <w:r w:rsidR="00094238" w:rsidRPr="00482677">
        <w:t>b</w:t>
      </w:r>
      <w:r w:rsidR="0049388D" w:rsidRPr="00482677">
        <w:t xml:space="preserve">) Chinook salmon </w:t>
      </w:r>
      <w:r w:rsidR="00094238" w:rsidRPr="00482677">
        <w:t>from CV</w:t>
      </w:r>
      <w:r w:rsidR="0049388D" w:rsidRPr="00482677">
        <w:t xml:space="preserve">; and </w:t>
      </w:r>
      <w:r w:rsidR="0049388D" w:rsidRPr="00482677">
        <w:rPr>
          <w:b/>
        </w:rPr>
        <w:t xml:space="preserve">IV) </w:t>
      </w:r>
      <w:r w:rsidR="0049388D" w:rsidRPr="00482677">
        <w:t xml:space="preserve">market squid </w:t>
      </w:r>
      <w:r w:rsidR="00C46E29">
        <w:t xml:space="preserve">prey </w:t>
      </w:r>
      <w:r w:rsidR="0049388D" w:rsidRPr="00482677">
        <w:t>relative to</w:t>
      </w:r>
      <w:r w:rsidR="00094238" w:rsidRPr="00482677">
        <w:t xml:space="preserve"> productivity of a) common </w:t>
      </w:r>
      <w:proofErr w:type="spellStart"/>
      <w:r w:rsidR="00094238" w:rsidRPr="00482677">
        <w:t>murre</w:t>
      </w:r>
      <w:proofErr w:type="spellEnd"/>
      <w:r w:rsidR="00094238" w:rsidRPr="00482677">
        <w:t xml:space="preserve"> at SFI, b) rhinoceros auklet at SFI and c) ANI, and d)</w:t>
      </w:r>
      <w:r w:rsidR="00BC5475" w:rsidRPr="00482677">
        <w:t xml:space="preserve"> </w:t>
      </w:r>
      <w:r w:rsidR="00094238" w:rsidRPr="00482677">
        <w:t>sea lions at SMI</w:t>
      </w:r>
      <w:r w:rsidR="003D281E" w:rsidRPr="00482677">
        <w:t xml:space="preserve">. As in </w:t>
      </w:r>
      <w:r w:rsidR="00C9272F">
        <w:t>Table A</w:t>
      </w:r>
      <w:r w:rsidR="003D281E" w:rsidRPr="00482677">
        <w:t>2, i</w:t>
      </w:r>
      <w:r w:rsidR="003D281E" w:rsidRPr="00482677">
        <w:rPr>
          <w:iCs/>
          <w:color w:val="000000"/>
        </w:rPr>
        <w:t>n all cases for which there were sufficient observations but the model did not converge to calculate a threshold, d</w:t>
      </w:r>
      <w:r w:rsidR="00482677">
        <w:rPr>
          <w:iCs/>
          <w:color w:val="000000"/>
        </w:rPr>
        <w:t xml:space="preserve">ata in the </w:t>
      </w:r>
      <w:r w:rsidR="003D281E" w:rsidRPr="00482677">
        <w:rPr>
          <w:iCs/>
          <w:color w:val="000000"/>
        </w:rPr>
        <w:t>upper left quadrant of curve, when prey abundance was high yet predator productivity was low, signaled alternate prey use precluding a significant relationship with just one prey species.</w:t>
      </w:r>
    </w:p>
    <w:p w:rsidR="00CB139D" w:rsidRPr="00482677" w:rsidRDefault="003C759C" w:rsidP="00482677">
      <w:pPr>
        <w:pStyle w:val="Default"/>
        <w:spacing w:line="480" w:lineRule="auto"/>
        <w:ind w:left="-720" w:right="-720"/>
      </w:pPr>
      <w:r>
        <w:rPr>
          <w:noProof/>
        </w:rPr>
        <w:lastRenderedPageBreak/>
        <w:pict>
          <v:oval id="_x0000_s1066" style="position:absolute;left:0;text-align:left;margin-left:162.65pt;margin-top:209.9pt;width:102.95pt;height:102.95pt;z-index:251716608" filled="f" strokecolor="red" strokeweight="1pt"/>
        </w:pict>
      </w:r>
      <w:r>
        <w:rPr>
          <w:noProof/>
        </w:rPr>
        <w:pict>
          <v:oval id="_x0000_s1067" style="position:absolute;left:0;text-align:left;margin-left:463.8pt;margin-top:102.15pt;width:102.95pt;height:102.95pt;z-index:251717632" filled="f" strokecolor="red" strokeweight="1pt"/>
        </w:pict>
      </w:r>
      <w:r>
        <w:rPr>
          <w:noProof/>
        </w:rPr>
        <w:pict>
          <v:oval id="_x0000_s1063" style="position:absolute;left:0;text-align:left;margin-left:365.45pt;margin-top:97.95pt;width:102.95pt;height:102.95pt;z-index:251713536" filled="f" strokecolor="red" strokeweight="1pt"/>
        </w:pict>
      </w:r>
      <w:r>
        <w:rPr>
          <w:noProof/>
        </w:rPr>
        <w:pict>
          <v:oval id="_x0000_s1064" style="position:absolute;left:0;text-align:left;margin-left:473.85pt;margin-top:-5pt;width:102.95pt;height:102.95pt;z-index:251714560" filled="f" strokecolor="red" strokeweight="1pt"/>
        </w:pict>
      </w:r>
      <w:r>
        <w:rPr>
          <w:noProof/>
        </w:rPr>
        <w:pict>
          <v:oval id="_x0000_s1062" style="position:absolute;left:0;text-align:left;margin-left:370.9pt;margin-top:-5pt;width:102.95pt;height:102.95pt;z-index:251712512" filled="f" strokecolor="red" strokeweight="1pt"/>
        </w:pict>
      </w:r>
      <w:r w:rsidR="00EE1BB1">
        <w:rPr>
          <w:noProof/>
        </w:rPr>
        <w:pict>
          <v:shapetype id="_x0000_t202" coordsize="21600,21600" o:spt="202" path="m,l,21600r21600,l21600,xe">
            <v:stroke joinstyle="miter"/>
            <v:path gradientshapeok="t" o:connecttype="rect"/>
          </v:shapetype>
          <v:shape id="_x0000_s1057" type="#_x0000_t202" style="position:absolute;left:0;text-align:left;margin-left:-48.25pt;margin-top:41.05pt;width:11.35pt;height:16.4pt;z-index:251708416;mso-width-relative:margin;mso-height-relative:margin" filled="f" stroked="f" strokecolor="black [3213]">
            <v:textbox style="mso-next-textbox:#_x0000_s1057" inset="2.16pt,.72pt,.72pt,.72pt">
              <w:txbxContent>
                <w:p w:rsidR="003C759C" w:rsidRPr="00564D85" w:rsidRDefault="003C759C" w:rsidP="003D281E">
                  <w:pPr>
                    <w:rPr>
                      <w:b/>
                    </w:rPr>
                  </w:pPr>
                  <w:r w:rsidRPr="00564D85">
                    <w:rPr>
                      <w:b/>
                    </w:rPr>
                    <w:t>I</w:t>
                  </w:r>
                </w:p>
              </w:txbxContent>
            </v:textbox>
          </v:shape>
        </w:pict>
      </w:r>
      <w:r w:rsidR="00EE1BB1">
        <w:rPr>
          <w:noProof/>
        </w:rPr>
        <w:pict>
          <v:shape id="_x0000_s1037" type="#_x0000_t202" style="position:absolute;left:0;text-align:left;margin-left:51.2pt;margin-top:174.85pt;width:11.35pt;height:16.4pt;z-index:251686912;mso-width-relative:margin;mso-height-relative:margin" filled="f" strokecolor="black [3213]">
            <v:textbox style="mso-next-textbox:#_x0000_s1037" inset="2.16pt,.72pt,.72pt,.72pt">
              <w:txbxContent>
                <w:p w:rsidR="003C759C" w:rsidRDefault="003C759C" w:rsidP="002835D8">
                  <w:proofErr w:type="gramStart"/>
                  <w:r>
                    <w:t>h</w:t>
                  </w:r>
                  <w:proofErr w:type="gramEnd"/>
                </w:p>
              </w:txbxContent>
            </v:textbox>
          </v:shape>
        </w:pict>
      </w:r>
      <w:r w:rsidR="00EE1BB1">
        <w:rPr>
          <w:noProof/>
        </w:rPr>
        <w:pict>
          <v:shape id="_x0000_s1035" type="#_x0000_t202" style="position:absolute;left:0;text-align:left;margin-left:138.6pt;margin-top:175.3pt;width:11.35pt;height:16.4pt;z-index:251684864;mso-width-relative:margin;mso-height-relative:margin" filled="f" strokecolor="black [3213]">
            <v:textbox style="mso-next-textbox:#_x0000_s1035" inset="2.16pt,.72pt,.72pt,.72pt">
              <w:txbxContent>
                <w:p w:rsidR="003C759C" w:rsidRDefault="003C759C" w:rsidP="002835D8">
                  <w:proofErr w:type="spellStart"/>
                  <w:proofErr w:type="gramStart"/>
                  <w:r>
                    <w:t>i</w:t>
                  </w:r>
                  <w:proofErr w:type="spellEnd"/>
                  <w:proofErr w:type="gramEnd"/>
                </w:p>
              </w:txbxContent>
            </v:textbox>
          </v:shape>
        </w:pict>
      </w:r>
      <w:r w:rsidR="00EE1BB1">
        <w:rPr>
          <w:noProof/>
        </w:rPr>
        <w:pict>
          <v:shape id="_x0000_s1036" type="#_x0000_t202" style="position:absolute;left:0;text-align:left;margin-left:250.6pt;margin-top:174.85pt;width:11.35pt;height:16.4pt;z-index:251685888;mso-width-relative:margin;mso-height-relative:margin" filled="f" strokecolor="black [3213]">
            <v:textbox style="mso-next-textbox:#_x0000_s1036" inset="2.16pt,.72pt,.72pt,.72pt">
              <w:txbxContent>
                <w:p w:rsidR="003C759C" w:rsidRDefault="003C759C" w:rsidP="002835D8">
                  <w:proofErr w:type="gramStart"/>
                  <w:r>
                    <w:t>j</w:t>
                  </w:r>
                  <w:proofErr w:type="gramEnd"/>
                </w:p>
              </w:txbxContent>
            </v:textbox>
          </v:shape>
        </w:pict>
      </w:r>
      <w:r w:rsidR="00EE1BB1">
        <w:rPr>
          <w:noProof/>
        </w:rPr>
        <w:pict>
          <v:shape id="_x0000_s1047" type="#_x0000_t202" style="position:absolute;left:0;text-align:left;margin-left:348.3pt;margin-top:174.85pt;width:11.35pt;height:16.4pt;z-index:251698176;mso-width-relative:margin;mso-height-relative:margin" filled="f" strokecolor="black [3213]">
            <v:textbox style="mso-next-textbox:#_x0000_s1047" inset="2.16pt,.72pt,.72pt,.72pt">
              <w:txbxContent>
                <w:p w:rsidR="003C759C" w:rsidRDefault="003C759C" w:rsidP="00A1045D">
                  <w:proofErr w:type="gramStart"/>
                  <w:r>
                    <w:t>k</w:t>
                  </w:r>
                  <w:proofErr w:type="gramEnd"/>
                </w:p>
              </w:txbxContent>
            </v:textbox>
          </v:shape>
        </w:pict>
      </w:r>
      <w:r w:rsidR="00EE1BB1">
        <w:rPr>
          <w:noProof/>
        </w:rPr>
        <w:pict>
          <v:shape id="_x0000_s1046" type="#_x0000_t202" style="position:absolute;left:0;text-align:left;margin-left:449.4pt;margin-top:174.4pt;width:11.35pt;height:16.4pt;z-index:251697152;mso-width-relative:margin;mso-height-relative:margin" filled="f" strokecolor="black [3213]">
            <v:textbox style="mso-next-textbox:#_x0000_s1046" inset="2.16pt,.72pt,.72pt,.72pt">
              <w:txbxContent>
                <w:p w:rsidR="003C759C" w:rsidRDefault="003C759C" w:rsidP="00A1045D">
                  <w:proofErr w:type="gramStart"/>
                  <w:r>
                    <w:t>l</w:t>
                  </w:r>
                  <w:proofErr w:type="gramEnd"/>
                </w:p>
              </w:txbxContent>
            </v:textbox>
          </v:shape>
        </w:pict>
      </w:r>
      <w:r w:rsidR="00EE1BB1">
        <w:rPr>
          <w:noProof/>
        </w:rPr>
        <w:pict>
          <v:shape id="_x0000_s1056" type="#_x0000_t202" style="position:absolute;left:0;text-align:left;margin-left:544.8pt;margin-top:174.85pt;width:13.95pt;height:16.4pt;z-index:251707392;mso-width-relative:margin;mso-height-relative:margin" filled="f" strokecolor="black [3213]">
            <v:textbox style="mso-next-textbox:#_x0000_s1056" inset="2.16pt,.72pt,.72pt,.72pt">
              <w:txbxContent>
                <w:p w:rsidR="003C759C" w:rsidRDefault="003C759C" w:rsidP="0069397E">
                  <w:proofErr w:type="gramStart"/>
                  <w:r>
                    <w:t>m</w:t>
                  </w:r>
                  <w:proofErr w:type="gramEnd"/>
                </w:p>
              </w:txbxContent>
            </v:textbox>
          </v:shape>
        </w:pict>
      </w:r>
      <w:r w:rsidR="00EE1BB1">
        <w:rPr>
          <w:noProof/>
        </w:rPr>
        <w:pict>
          <v:shape id="_x0000_s1029" type="#_x0000_t202" style="position:absolute;left:0;text-align:left;margin-left:354.1pt;margin-top:75.85pt;width:11.35pt;height:16.4pt;z-index:251680768;mso-width-relative:margin;mso-height-relative:margin" filled="f" strokecolor="black [3213]">
            <v:textbox style="mso-next-textbox:#_x0000_s1029" inset="2.16pt,.72pt,.72pt,.72pt">
              <w:txbxContent>
                <w:p w:rsidR="003C759C" w:rsidRDefault="003C759C" w:rsidP="006B11AA">
                  <w:proofErr w:type="gramStart"/>
                  <w:r>
                    <w:t>d</w:t>
                  </w:r>
                  <w:proofErr w:type="gramEnd"/>
                </w:p>
              </w:txbxContent>
            </v:textbox>
          </v:shape>
        </w:pict>
      </w:r>
      <w:r w:rsidR="00EE1BB1">
        <w:rPr>
          <w:noProof/>
        </w:rPr>
        <w:pict>
          <v:shape id="_x0000_s1030" type="#_x0000_t202" style="position:absolute;left:0;text-align:left;margin-left:250.15pt;margin-top:76pt;width:11.35pt;height:16.35pt;z-index:251681792;mso-width-relative:margin;mso-height-relative:margin" filled="f" strokecolor="black [3213]">
            <v:textbox style="mso-next-textbox:#_x0000_s1030" inset="2.16pt,.72pt,.72pt,.72pt">
              <w:txbxContent>
                <w:p w:rsidR="003C759C" w:rsidRDefault="003C759C" w:rsidP="006B11AA">
                  <w:proofErr w:type="gramStart"/>
                  <w:r>
                    <w:t>c</w:t>
                  </w:r>
                  <w:proofErr w:type="gramEnd"/>
                </w:p>
              </w:txbxContent>
            </v:textbox>
          </v:shape>
        </w:pict>
      </w:r>
      <w:r w:rsidR="00EE1BB1">
        <w:rPr>
          <w:noProof/>
        </w:rPr>
        <w:pict>
          <v:shape id="_x0000_s1034" type="#_x0000_t202" style="position:absolute;left:0;text-align:left;margin-left:657.95pt;margin-top:75.95pt;width:11.35pt;height:16.4pt;z-index:251683840;mso-width-relative:margin;mso-height-relative:margin" fillcolor="white [3212]" strokecolor="black [3213]">
            <v:textbox style="mso-next-textbox:#_x0000_s1034" inset="2.16pt,.72pt,.72pt,.72pt">
              <w:txbxContent>
                <w:p w:rsidR="003C759C" w:rsidRDefault="003C759C" w:rsidP="002835D8">
                  <w:proofErr w:type="gramStart"/>
                  <w:r>
                    <w:t>g</w:t>
                  </w:r>
                  <w:proofErr w:type="gramEnd"/>
                </w:p>
              </w:txbxContent>
            </v:textbox>
          </v:shape>
        </w:pict>
      </w:r>
      <w:r w:rsidR="00EE1BB1">
        <w:rPr>
          <w:noProof/>
        </w:rPr>
        <w:pict>
          <v:shape id="_x0000_s1039" type="#_x0000_t202" style="position:absolute;left:0;text-align:left;margin-left:455.4pt;margin-top:75.95pt;width:11.35pt;height:16.4pt;z-index:251691008;mso-width-relative:margin;mso-height-relative:margin" filled="f" strokecolor="black [3213]">
            <v:textbox style="mso-next-textbox:#_x0000_s1039" inset="2.16pt,.72pt,.72pt,.72pt">
              <w:txbxContent>
                <w:p w:rsidR="003C759C" w:rsidRDefault="003C759C" w:rsidP="000A218B">
                  <w:proofErr w:type="gramStart"/>
                  <w:r>
                    <w:t>e</w:t>
                  </w:r>
                  <w:proofErr w:type="gramEnd"/>
                </w:p>
              </w:txbxContent>
            </v:textbox>
          </v:shape>
        </w:pict>
      </w:r>
      <w:r w:rsidR="00EE1BB1">
        <w:rPr>
          <w:noProof/>
        </w:rPr>
        <w:pict>
          <v:shape id="_x0000_s1027" type="#_x0000_t202" style="position:absolute;left:0;text-align:left;margin-left:557.5pt;margin-top:75.9pt;width:11.35pt;height:16.4pt;z-index:251678720;mso-width-relative:margin;mso-height-relative:margin" filled="f" strokecolor="black [3213]">
            <v:textbox style="mso-next-textbox:#_x0000_s1027" inset="2.16pt,.72pt,.72pt,.72pt">
              <w:txbxContent>
                <w:p w:rsidR="003C759C" w:rsidRDefault="003C759C" w:rsidP="00C23EB6">
                  <w:proofErr w:type="gramStart"/>
                  <w:r>
                    <w:t>f</w:t>
                  </w:r>
                  <w:proofErr w:type="gramEnd"/>
                </w:p>
              </w:txbxContent>
            </v:textbox>
          </v:shape>
        </w:pict>
      </w:r>
      <w:r w:rsidR="00EE1BB1">
        <w:rPr>
          <w:noProof/>
        </w:rPr>
        <w:pict>
          <v:shape id="_x0000_s1031" type="#_x0000_t202" style="position:absolute;left:0;text-align:left;margin-left:149.95pt;margin-top:75.95pt;width:11.35pt;height:16.4pt;z-index:251682816;mso-width-relative:margin;mso-height-relative:margin" wrapcoords="-1440 -982 -1440 20618 23040 20618 23040 -982 -1440 -982" filled="f" strokecolor="black [3213]">
            <v:textbox style="mso-next-textbox:#_x0000_s1031" inset="2.16pt,.72pt,.72pt,.72pt">
              <w:txbxContent>
                <w:p w:rsidR="003C759C" w:rsidRDefault="003C759C" w:rsidP="006B11AA">
                  <w:proofErr w:type="gramStart"/>
                  <w:r>
                    <w:t>b</w:t>
                  </w:r>
                  <w:proofErr w:type="gramEnd"/>
                </w:p>
              </w:txbxContent>
            </v:textbox>
          </v:shape>
        </w:pict>
      </w:r>
      <w:r w:rsidR="00EE1BB1">
        <w:rPr>
          <w:noProof/>
          <w:lang w:eastAsia="zh-TW"/>
        </w:rPr>
        <w:pict>
          <v:shape id="_x0000_s1026" type="#_x0000_t202" style="position:absolute;left:0;text-align:left;margin-left:50.75pt;margin-top:75.95pt;width:11.35pt;height:16.4pt;z-index:251677696;mso-width-relative:margin;mso-height-relative:margin" filled="f" strokecolor="black [3213]">
            <v:textbox style="mso-next-textbox:#_x0000_s1026" inset="2.16pt,.72pt,.72pt,.72pt">
              <w:txbxContent>
                <w:p w:rsidR="003C759C" w:rsidRDefault="003C759C">
                  <w:proofErr w:type="gramStart"/>
                  <w:r>
                    <w:t>a</w:t>
                  </w:r>
                  <w:proofErr w:type="gramEnd"/>
                </w:p>
              </w:txbxContent>
            </v:textbox>
          </v:shape>
        </w:pict>
      </w:r>
      <w:r w:rsidR="00CB139D" w:rsidRPr="00482677">
        <w:rPr>
          <w:noProof/>
        </w:rPr>
        <w:drawing>
          <wp:inline distT="0" distB="0" distL="0" distR="0">
            <wp:extent cx="1249033" cy="1249033"/>
            <wp:effectExtent l="19050" t="0" r="8267" b="0"/>
            <wp:docPr id="14" name="Picture 13" descr="Cencal.thresholds.bracsfi.n.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bracsfi.n.anch.n.d.1975.THRESHOLD.png"/>
                    <pic:cNvPicPr/>
                  </pic:nvPicPr>
                  <pic:blipFill>
                    <a:blip r:embed="rId8" cstate="print"/>
                    <a:stretch>
                      <a:fillRect/>
                    </a:stretch>
                  </pic:blipFill>
                  <pic:spPr>
                    <a:xfrm>
                      <a:off x="0" y="0"/>
                      <a:ext cx="1250664" cy="1250664"/>
                    </a:xfrm>
                    <a:prstGeom prst="rect">
                      <a:avLst/>
                    </a:prstGeom>
                  </pic:spPr>
                </pic:pic>
              </a:graphicData>
            </a:graphic>
          </wp:inline>
        </w:drawing>
      </w:r>
      <w:r w:rsidR="00131000" w:rsidRPr="00482677">
        <w:rPr>
          <w:noProof/>
        </w:rPr>
        <w:drawing>
          <wp:inline distT="0" distB="0" distL="0" distR="0">
            <wp:extent cx="1240407" cy="1240407"/>
            <wp:effectExtent l="19050" t="0" r="0" b="0"/>
            <wp:docPr id="19" name="Picture 18" descr="Cencal.thresholds.bracani.n.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bracani.n.anch.n.d.1975.THRESHOLD.png"/>
                    <pic:cNvPicPr/>
                  </pic:nvPicPr>
                  <pic:blipFill>
                    <a:blip r:embed="rId9" cstate="print"/>
                    <a:stretch>
                      <a:fillRect/>
                    </a:stretch>
                  </pic:blipFill>
                  <pic:spPr>
                    <a:xfrm>
                      <a:off x="0" y="0"/>
                      <a:ext cx="1240782" cy="1240782"/>
                    </a:xfrm>
                    <a:prstGeom prst="rect">
                      <a:avLst/>
                    </a:prstGeom>
                  </pic:spPr>
                </pic:pic>
              </a:graphicData>
            </a:graphic>
          </wp:inline>
        </w:drawing>
      </w:r>
      <w:r w:rsidR="00CB139D" w:rsidRPr="00482677">
        <w:rPr>
          <w:noProof/>
        </w:rPr>
        <w:drawing>
          <wp:inline distT="0" distB="0" distL="0" distR="0">
            <wp:extent cx="1250674" cy="1250674"/>
            <wp:effectExtent l="19050" t="0" r="6626" b="0"/>
            <wp:docPr id="15" name="Picture 14" descr="Cencal.thresholds.bracalcz.n.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bracalcz.n.anch.n.d.1975.THRESHOLD.png"/>
                    <pic:cNvPicPr/>
                  </pic:nvPicPr>
                  <pic:blipFill>
                    <a:blip r:embed="rId10" cstate="print"/>
                    <a:stretch>
                      <a:fillRect/>
                    </a:stretch>
                  </pic:blipFill>
                  <pic:spPr>
                    <a:xfrm>
                      <a:off x="0" y="0"/>
                      <a:ext cx="1252673" cy="1252673"/>
                    </a:xfrm>
                    <a:prstGeom prst="rect">
                      <a:avLst/>
                    </a:prstGeom>
                  </pic:spPr>
                </pic:pic>
              </a:graphicData>
            </a:graphic>
          </wp:inline>
        </w:drawing>
      </w:r>
      <w:r w:rsidR="00131000" w:rsidRPr="00482677">
        <w:rPr>
          <w:noProof/>
        </w:rPr>
        <w:drawing>
          <wp:inline distT="0" distB="0" distL="0" distR="0">
            <wp:extent cx="1283539" cy="1283539"/>
            <wp:effectExtent l="19050" t="0" r="0" b="0"/>
            <wp:docPr id="23" name="Picture 22" descr="Cencal.thresholds.comu.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omu.n.d.anch.n.d.1975.THRESHOLD.png"/>
                    <pic:cNvPicPr/>
                  </pic:nvPicPr>
                  <pic:blipFill>
                    <a:blip r:embed="rId11" cstate="print"/>
                    <a:stretch>
                      <a:fillRect/>
                    </a:stretch>
                  </pic:blipFill>
                  <pic:spPr>
                    <a:xfrm>
                      <a:off x="0" y="0"/>
                      <a:ext cx="1283926" cy="1283926"/>
                    </a:xfrm>
                    <a:prstGeom prst="rect">
                      <a:avLst/>
                    </a:prstGeom>
                  </pic:spPr>
                </pic:pic>
              </a:graphicData>
            </a:graphic>
          </wp:inline>
        </w:drawing>
      </w:r>
      <w:r w:rsidR="00131000" w:rsidRPr="00482677">
        <w:rPr>
          <w:noProof/>
        </w:rPr>
        <w:drawing>
          <wp:inline distT="0" distB="0" distL="0" distR="0">
            <wp:extent cx="1266286" cy="1266286"/>
            <wp:effectExtent l="19050" t="0" r="0" b="0"/>
            <wp:docPr id="25" name="Picture 24" descr="Cencal.thresholds.rhausfi.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sfi.n.d.anch.n.d.1975.THRESHOLD.png"/>
                    <pic:cNvPicPr/>
                  </pic:nvPicPr>
                  <pic:blipFill>
                    <a:blip r:embed="rId12" cstate="print"/>
                    <a:stretch>
                      <a:fillRect/>
                    </a:stretch>
                  </pic:blipFill>
                  <pic:spPr>
                    <a:xfrm>
                      <a:off x="0" y="0"/>
                      <a:ext cx="1268196" cy="1268196"/>
                    </a:xfrm>
                    <a:prstGeom prst="rect">
                      <a:avLst/>
                    </a:prstGeom>
                  </pic:spPr>
                </pic:pic>
              </a:graphicData>
            </a:graphic>
          </wp:inline>
        </w:drawing>
      </w:r>
      <w:r w:rsidR="00131000" w:rsidRPr="00482677">
        <w:rPr>
          <w:noProof/>
        </w:rPr>
        <w:drawing>
          <wp:inline distT="0" distB="0" distL="0" distR="0">
            <wp:extent cx="1283909" cy="1283909"/>
            <wp:effectExtent l="19050" t="0" r="0" b="0"/>
            <wp:docPr id="28" name="Picture 27" descr="Cencal.thresholds.rhauani.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ani.n.d.anch.n.d.1975.THRESHOLD.png"/>
                    <pic:cNvPicPr/>
                  </pic:nvPicPr>
                  <pic:blipFill>
                    <a:blip r:embed="rId13" cstate="print"/>
                    <a:stretch>
                      <a:fillRect/>
                    </a:stretch>
                  </pic:blipFill>
                  <pic:spPr>
                    <a:xfrm>
                      <a:off x="0" y="0"/>
                      <a:ext cx="1283916" cy="1283916"/>
                    </a:xfrm>
                    <a:prstGeom prst="rect">
                      <a:avLst/>
                    </a:prstGeom>
                  </pic:spPr>
                </pic:pic>
              </a:graphicData>
            </a:graphic>
          </wp:inline>
        </w:drawing>
      </w:r>
      <w:r w:rsidR="00213492" w:rsidRPr="00482677">
        <w:rPr>
          <w:noProof/>
        </w:rPr>
        <w:drawing>
          <wp:inline distT="0" distB="0" distL="0" distR="0">
            <wp:extent cx="1259456" cy="1259456"/>
            <wp:effectExtent l="19050" t="0" r="0" b="0"/>
            <wp:docPr id="32" name="Picture 31" descr="FINAL_test_BRPE_SB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BRPE_SBI_anch.THRESHOLD.png"/>
                    <pic:cNvPicPr/>
                  </pic:nvPicPr>
                  <pic:blipFill>
                    <a:blip r:embed="rId14" cstate="print"/>
                    <a:stretch>
                      <a:fillRect/>
                    </a:stretch>
                  </pic:blipFill>
                  <pic:spPr>
                    <a:xfrm>
                      <a:off x="0" y="0"/>
                      <a:ext cx="1258419" cy="1258419"/>
                    </a:xfrm>
                    <a:prstGeom prst="rect">
                      <a:avLst/>
                    </a:prstGeom>
                  </pic:spPr>
                </pic:pic>
              </a:graphicData>
            </a:graphic>
          </wp:inline>
        </w:drawing>
      </w:r>
      <w:r w:rsidR="00213492" w:rsidRPr="00482677">
        <w:rPr>
          <w:noProof/>
        </w:rPr>
        <w:drawing>
          <wp:inline distT="0" distB="0" distL="0" distR="0">
            <wp:extent cx="1249404" cy="1249404"/>
            <wp:effectExtent l="19050" t="0" r="7896" b="0"/>
            <wp:docPr id="36" name="Picture 28" descr="FINAL_test_BRPE_ANA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BRPE_ANA_anch.THRESHOLD.png"/>
                    <pic:cNvPicPr/>
                  </pic:nvPicPr>
                  <pic:blipFill>
                    <a:blip r:embed="rId15" cstate="print"/>
                    <a:stretch>
                      <a:fillRect/>
                    </a:stretch>
                  </pic:blipFill>
                  <pic:spPr>
                    <a:xfrm>
                      <a:off x="0" y="0"/>
                      <a:ext cx="1252882" cy="1252882"/>
                    </a:xfrm>
                    <a:prstGeom prst="rect">
                      <a:avLst/>
                    </a:prstGeom>
                  </pic:spPr>
                </pic:pic>
              </a:graphicData>
            </a:graphic>
          </wp:inline>
        </w:drawing>
      </w:r>
      <w:r w:rsidR="00C9165B" w:rsidRPr="00482677">
        <w:rPr>
          <w:noProof/>
        </w:rPr>
        <w:drawing>
          <wp:inline distT="0" distB="0" distL="0" distR="0">
            <wp:extent cx="1240407" cy="1240407"/>
            <wp:effectExtent l="19050" t="0" r="0" b="0"/>
            <wp:docPr id="37" name="Picture 36" descr="Socal.thresholds.lete.n.d.anch.n.d-1975.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l.thresholds.lete.n.d.anch.n.d-1975.THRESHOLD.png"/>
                    <pic:cNvPicPr/>
                  </pic:nvPicPr>
                  <pic:blipFill>
                    <a:blip r:embed="rId16" cstate="print"/>
                    <a:stretch>
                      <a:fillRect/>
                    </a:stretch>
                  </pic:blipFill>
                  <pic:spPr>
                    <a:xfrm>
                      <a:off x="0" y="0"/>
                      <a:ext cx="1240456" cy="1240456"/>
                    </a:xfrm>
                    <a:prstGeom prst="rect">
                      <a:avLst/>
                    </a:prstGeom>
                  </pic:spPr>
                </pic:pic>
              </a:graphicData>
            </a:graphic>
          </wp:inline>
        </w:drawing>
      </w:r>
      <w:r w:rsidR="00C9165B" w:rsidRPr="00482677">
        <w:rPr>
          <w:noProof/>
        </w:rPr>
        <w:drawing>
          <wp:inline distT="0" distB="0" distL="0" distR="0">
            <wp:extent cx="1257660" cy="1257660"/>
            <wp:effectExtent l="19050" t="0" r="0" b="0"/>
            <wp:docPr id="38" name="Picture 37" descr="FINAL_test_CASL_SM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MI_anch.THRESHOLD.png"/>
                    <pic:cNvPicPr/>
                  </pic:nvPicPr>
                  <pic:blipFill>
                    <a:blip r:embed="rId17" cstate="print"/>
                    <a:stretch>
                      <a:fillRect/>
                    </a:stretch>
                  </pic:blipFill>
                  <pic:spPr>
                    <a:xfrm>
                      <a:off x="0" y="0"/>
                      <a:ext cx="1258491" cy="1258491"/>
                    </a:xfrm>
                    <a:prstGeom prst="rect">
                      <a:avLst/>
                    </a:prstGeom>
                  </pic:spPr>
                </pic:pic>
              </a:graphicData>
            </a:graphic>
          </wp:inline>
        </w:drawing>
      </w:r>
      <w:r w:rsidR="00C9165B" w:rsidRPr="00482677">
        <w:rPr>
          <w:noProof/>
        </w:rPr>
        <w:drawing>
          <wp:inline distT="0" distB="0" distL="0" distR="0">
            <wp:extent cx="1241413" cy="1241413"/>
            <wp:effectExtent l="19050" t="0" r="0" b="0"/>
            <wp:docPr id="41" name="Picture 40" descr="FINAL_test_CASL_SC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CI_anch.THRESHOLD.png"/>
                    <pic:cNvPicPr/>
                  </pic:nvPicPr>
                  <pic:blipFill>
                    <a:blip r:embed="rId18" cstate="print"/>
                    <a:stretch>
                      <a:fillRect/>
                    </a:stretch>
                  </pic:blipFill>
                  <pic:spPr>
                    <a:xfrm>
                      <a:off x="0" y="0"/>
                      <a:ext cx="1241433" cy="1241433"/>
                    </a:xfrm>
                    <a:prstGeom prst="rect">
                      <a:avLst/>
                    </a:prstGeom>
                  </pic:spPr>
                </pic:pic>
              </a:graphicData>
            </a:graphic>
          </wp:inline>
        </w:drawing>
      </w:r>
      <w:r w:rsidR="00C9165B" w:rsidRPr="00482677">
        <w:rPr>
          <w:noProof/>
        </w:rPr>
        <w:drawing>
          <wp:inline distT="0" distB="0" distL="0" distR="0">
            <wp:extent cx="1241940" cy="1241940"/>
            <wp:effectExtent l="19050" t="0" r="0" b="0"/>
            <wp:docPr id="42" name="Picture 41" descr="FINAL_test_CASL_SB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BI_anch.THRESHOLD.png"/>
                    <pic:cNvPicPr/>
                  </pic:nvPicPr>
                  <pic:blipFill>
                    <a:blip r:embed="rId19" cstate="print"/>
                    <a:stretch>
                      <a:fillRect/>
                    </a:stretch>
                  </pic:blipFill>
                  <pic:spPr>
                    <a:xfrm>
                      <a:off x="0" y="0"/>
                      <a:ext cx="1243967" cy="1243967"/>
                    </a:xfrm>
                    <a:prstGeom prst="rect">
                      <a:avLst/>
                    </a:prstGeom>
                  </pic:spPr>
                </pic:pic>
              </a:graphicData>
            </a:graphic>
          </wp:inline>
        </w:drawing>
      </w:r>
      <w:r w:rsidR="00C9165B" w:rsidRPr="00482677">
        <w:rPr>
          <w:noProof/>
        </w:rPr>
        <w:drawing>
          <wp:inline distT="0" distB="0" distL="0" distR="0">
            <wp:extent cx="1216325" cy="1216325"/>
            <wp:effectExtent l="19050" t="0" r="2875" b="0"/>
            <wp:docPr id="43" name="Picture 42" descr="FINAL_test_CASL_SN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NI_anch.THRESHOLD.png"/>
                    <pic:cNvPicPr/>
                  </pic:nvPicPr>
                  <pic:blipFill>
                    <a:blip r:embed="rId20" cstate="print"/>
                    <a:stretch>
                      <a:fillRect/>
                    </a:stretch>
                  </pic:blipFill>
                  <pic:spPr>
                    <a:xfrm>
                      <a:off x="0" y="0"/>
                      <a:ext cx="1216693" cy="1216693"/>
                    </a:xfrm>
                    <a:prstGeom prst="rect">
                      <a:avLst/>
                    </a:prstGeom>
                  </pic:spPr>
                </pic:pic>
              </a:graphicData>
            </a:graphic>
          </wp:inline>
        </w:drawing>
      </w:r>
    </w:p>
    <w:p w:rsidR="00131000" w:rsidRPr="00482677" w:rsidRDefault="00EE1BB1" w:rsidP="00482677">
      <w:pPr>
        <w:pStyle w:val="Default"/>
        <w:spacing w:line="480" w:lineRule="auto"/>
        <w:ind w:left="-720" w:right="-720"/>
      </w:pPr>
      <w:r>
        <w:rPr>
          <w:noProof/>
        </w:rPr>
        <w:pict>
          <v:shape id="_x0000_s1060" type="#_x0000_t202" style="position:absolute;left:0;text-align:left;margin-left:-48.85pt;margin-top:45.25pt;width:23.35pt;height:16.4pt;z-index:251711488;mso-width-relative:margin;mso-height-relative:margin" filled="f" stroked="f" strokecolor="black [3213]">
            <v:textbox style="mso-next-textbox:#_x0000_s1060" inset="2.16pt,.72pt,.72pt,.72pt">
              <w:txbxContent>
                <w:p w:rsidR="003C759C" w:rsidRPr="00564D85" w:rsidRDefault="003C759C" w:rsidP="00564D85">
                  <w:pPr>
                    <w:rPr>
                      <w:b/>
                    </w:rPr>
                  </w:pPr>
                  <w:r w:rsidRPr="00564D85">
                    <w:rPr>
                      <w:b/>
                    </w:rPr>
                    <w:t>I</w:t>
                  </w:r>
                  <w:r>
                    <w:rPr>
                      <w:b/>
                    </w:rPr>
                    <w:t>I</w:t>
                  </w:r>
                </w:p>
              </w:txbxContent>
            </v:textbox>
          </v:shape>
        </w:pict>
      </w:r>
      <w:r>
        <w:rPr>
          <w:noProof/>
        </w:rPr>
        <w:pict>
          <v:shape id="_x0000_s1049" type="#_x0000_t202" style="position:absolute;left:0;text-align:left;margin-left:50.75pt;margin-top:75.7pt;width:11.35pt;height:16.4pt;z-index:251700224;mso-width-relative:margin;mso-height-relative:margin" filled="f" strokecolor="black [3213]">
            <v:textbox style="mso-next-textbox:#_x0000_s1049" inset="2.16pt,.72pt,.72pt,.72pt">
              <w:txbxContent>
                <w:p w:rsidR="003C759C" w:rsidRDefault="003C759C" w:rsidP="00A1045D">
                  <w:proofErr w:type="gramStart"/>
                  <w:r>
                    <w:t>a</w:t>
                  </w:r>
                  <w:proofErr w:type="gramEnd"/>
                </w:p>
              </w:txbxContent>
            </v:textbox>
          </v:shape>
        </w:pict>
      </w:r>
      <w:r>
        <w:rPr>
          <w:noProof/>
        </w:rPr>
        <w:pict>
          <v:shape id="_x0000_s1045" type="#_x0000_t202" style="position:absolute;left:0;text-align:left;margin-left:657.2pt;margin-top:75.7pt;width:11.35pt;height:16.4pt;z-index:251696128;mso-width-relative:margin;mso-height-relative:margin" filled="f" strokecolor="black [3213]">
            <v:textbox style="mso-next-textbox:#_x0000_s1045" inset="2.16pt,.72pt,.72pt,.72pt">
              <w:txbxContent>
                <w:p w:rsidR="003C759C" w:rsidRDefault="003C759C" w:rsidP="00A1045D">
                  <w:proofErr w:type="spellStart"/>
                  <w:proofErr w:type="gramStart"/>
                  <w:r>
                    <w:t>i</w:t>
                  </w:r>
                  <w:proofErr w:type="spellEnd"/>
                  <w:proofErr w:type="gramEnd"/>
                </w:p>
              </w:txbxContent>
            </v:textbox>
          </v:shape>
        </w:pict>
      </w:r>
      <w:r>
        <w:rPr>
          <w:noProof/>
        </w:rPr>
        <w:pict>
          <v:shape id="_x0000_s1044" type="#_x0000_t202" style="position:absolute;left:0;text-align:left;margin-left:555.4pt;margin-top:75.7pt;width:11.35pt;height:16.4pt;z-index:251695104;mso-width-relative:margin;mso-height-relative:margin" filled="f" strokecolor="black [3213]">
            <v:textbox style="mso-next-textbox:#_x0000_s1044" inset="2.16pt,.72pt,.72pt,.72pt">
              <w:txbxContent>
                <w:p w:rsidR="003C759C" w:rsidRDefault="003C759C" w:rsidP="00A1045D">
                  <w:proofErr w:type="gramStart"/>
                  <w:r>
                    <w:t>f</w:t>
                  </w:r>
                  <w:proofErr w:type="gramEnd"/>
                </w:p>
              </w:txbxContent>
            </v:textbox>
          </v:shape>
        </w:pict>
      </w:r>
      <w:r>
        <w:rPr>
          <w:noProof/>
        </w:rPr>
        <w:pict>
          <v:shape id="_x0000_s1043" type="#_x0000_t202" style="position:absolute;left:0;text-align:left;margin-left:453.65pt;margin-top:74.8pt;width:11.35pt;height:16.4pt;z-index:251694080;mso-width-relative:margin;mso-height-relative:margin" filled="f" strokecolor="black [3213]">
            <v:textbox style="mso-next-textbox:#_x0000_s1043" inset="2.16pt,.72pt,.72pt,.72pt">
              <w:txbxContent>
                <w:p w:rsidR="003C759C" w:rsidRDefault="003C759C" w:rsidP="00A1045D">
                  <w:proofErr w:type="gramStart"/>
                  <w:r>
                    <w:t>e</w:t>
                  </w:r>
                  <w:proofErr w:type="gramEnd"/>
                </w:p>
              </w:txbxContent>
            </v:textbox>
          </v:shape>
        </w:pict>
      </w:r>
      <w:r>
        <w:rPr>
          <w:noProof/>
        </w:rPr>
        <w:pict>
          <v:shape id="_x0000_s1042" type="#_x0000_t202" style="position:absolute;left:0;text-align:left;margin-left:353.45pt;margin-top:75.7pt;width:11.35pt;height:16.4pt;z-index:251693056;mso-width-relative:margin;mso-height-relative:margin" filled="f" strokecolor="black [3213]">
            <v:textbox style="mso-next-textbox:#_x0000_s1042" inset="2.16pt,.72pt,.72pt,.72pt">
              <w:txbxContent>
                <w:p w:rsidR="003C759C" w:rsidRDefault="003C759C" w:rsidP="00A1045D">
                  <w:proofErr w:type="gramStart"/>
                  <w:r>
                    <w:t>d</w:t>
                  </w:r>
                  <w:proofErr w:type="gramEnd"/>
                </w:p>
              </w:txbxContent>
            </v:textbox>
          </v:shape>
        </w:pict>
      </w:r>
      <w:r>
        <w:rPr>
          <w:noProof/>
        </w:rPr>
        <w:pict>
          <v:shape id="_x0000_s1041" type="#_x0000_t202" style="position:absolute;left:0;text-align:left;margin-left:251.95pt;margin-top:75.7pt;width:11.35pt;height:16.4pt;z-index:251692032;mso-width-relative:margin;mso-height-relative:margin" filled="f" strokecolor="black [3213]">
            <v:textbox style="mso-next-textbox:#_x0000_s1041" inset="2.16pt,.72pt,.72pt,.72pt">
              <w:txbxContent>
                <w:p w:rsidR="003C759C" w:rsidRDefault="003C759C" w:rsidP="00A1045D">
                  <w:proofErr w:type="gramStart"/>
                  <w:r>
                    <w:t>c</w:t>
                  </w:r>
                  <w:proofErr w:type="gramEnd"/>
                </w:p>
              </w:txbxContent>
            </v:textbox>
          </v:shape>
        </w:pict>
      </w:r>
      <w:r>
        <w:rPr>
          <w:noProof/>
        </w:rPr>
        <w:pict>
          <v:shape id="_x0000_s1048" type="#_x0000_t202" style="position:absolute;left:0;text-align:left;margin-left:151.3pt;margin-top:75.7pt;width:11.35pt;height:16.4pt;z-index:251699200;mso-width-relative:margin;mso-height-relative:margin" filled="f" strokecolor="black [3213]">
            <v:textbox style="mso-next-textbox:#_x0000_s1048" inset="2.16pt,.72pt,.72pt,.72pt">
              <w:txbxContent>
                <w:p w:rsidR="003C759C" w:rsidRDefault="003C759C" w:rsidP="00A1045D">
                  <w:proofErr w:type="gramStart"/>
                  <w:r>
                    <w:t>b</w:t>
                  </w:r>
                  <w:proofErr w:type="gramEnd"/>
                </w:p>
              </w:txbxContent>
            </v:textbox>
          </v:shape>
        </w:pict>
      </w:r>
      <w:r w:rsidR="00CE2B67" w:rsidRPr="00482677">
        <w:rPr>
          <w:noProof/>
        </w:rPr>
        <w:drawing>
          <wp:inline distT="0" distB="0" distL="0" distR="0">
            <wp:extent cx="1249404" cy="1249404"/>
            <wp:effectExtent l="19050" t="0" r="7896" b="0"/>
            <wp:docPr id="46" name="Picture 45" descr="Cencal.thresholds.comu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omusfi.n.RF.n.d.noNAs.FINALrf.THRESHOLD.png"/>
                    <pic:cNvPicPr/>
                  </pic:nvPicPr>
                  <pic:blipFill>
                    <a:blip r:embed="rId21" cstate="print"/>
                    <a:stretch>
                      <a:fillRect/>
                    </a:stretch>
                  </pic:blipFill>
                  <pic:spPr>
                    <a:xfrm>
                      <a:off x="0" y="0"/>
                      <a:ext cx="1248374" cy="1248374"/>
                    </a:xfrm>
                    <a:prstGeom prst="rect">
                      <a:avLst/>
                    </a:prstGeom>
                  </pic:spPr>
                </pic:pic>
              </a:graphicData>
            </a:graphic>
          </wp:inline>
        </w:drawing>
      </w:r>
      <w:r w:rsidR="00CE2B67" w:rsidRPr="00482677">
        <w:rPr>
          <w:noProof/>
        </w:rPr>
        <w:drawing>
          <wp:inline distT="0" distB="0" distL="0" distR="0">
            <wp:extent cx="1249033" cy="1249033"/>
            <wp:effectExtent l="19050" t="0" r="8267" b="0"/>
            <wp:docPr id="47" name="Picture 46" descr="Cencal.thresholds.rhau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sfi.n.RF.n.d.noNAs.FINALrf.THRESHOLD.png"/>
                    <pic:cNvPicPr/>
                  </pic:nvPicPr>
                  <pic:blipFill>
                    <a:blip r:embed="rId22" cstate="print"/>
                    <a:stretch>
                      <a:fillRect/>
                    </a:stretch>
                  </pic:blipFill>
                  <pic:spPr>
                    <a:xfrm>
                      <a:off x="0" y="0"/>
                      <a:ext cx="1249411" cy="1249411"/>
                    </a:xfrm>
                    <a:prstGeom prst="rect">
                      <a:avLst/>
                    </a:prstGeom>
                  </pic:spPr>
                </pic:pic>
              </a:graphicData>
            </a:graphic>
          </wp:inline>
        </w:drawing>
      </w:r>
      <w:r w:rsidR="00CE2B67" w:rsidRPr="00482677">
        <w:rPr>
          <w:noProof/>
        </w:rPr>
        <w:drawing>
          <wp:inline distT="0" distB="0" distL="0" distR="0">
            <wp:extent cx="1249033" cy="1249033"/>
            <wp:effectExtent l="19050" t="0" r="8267" b="0"/>
            <wp:docPr id="48" name="Picture 47" descr="Cencal.thresholds.rhauani.n.RF.n.d.noANIrhau93.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rhauani.n.RF.n.d.noANIrhau93.noNAs.FINALrf.THRESHOLD.png"/>
                    <pic:cNvPicPr/>
                  </pic:nvPicPr>
                  <pic:blipFill>
                    <a:blip r:embed="rId23" cstate="print"/>
                    <a:stretch>
                      <a:fillRect/>
                    </a:stretch>
                  </pic:blipFill>
                  <pic:spPr>
                    <a:xfrm>
                      <a:off x="0" y="0"/>
                      <a:ext cx="1249411" cy="1249411"/>
                    </a:xfrm>
                    <a:prstGeom prst="rect">
                      <a:avLst/>
                    </a:prstGeom>
                  </pic:spPr>
                </pic:pic>
              </a:graphicData>
            </a:graphic>
          </wp:inline>
        </w:drawing>
      </w:r>
      <w:r w:rsidR="00CE2B67" w:rsidRPr="00482677">
        <w:rPr>
          <w:noProof/>
        </w:rPr>
        <w:drawing>
          <wp:inline distT="0" distB="0" distL="0" distR="0">
            <wp:extent cx="1266286" cy="1266286"/>
            <wp:effectExtent l="19050" t="0" r="0" b="0"/>
            <wp:docPr id="68" name="Picture 63" descr="Cencal.thresholds.peco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pecosfi.n.RF.n.d.noNAs.FINALrf.THRESHOLD.png"/>
                    <pic:cNvPicPr/>
                  </pic:nvPicPr>
                  <pic:blipFill>
                    <a:blip r:embed="rId24" cstate="print"/>
                    <a:stretch>
                      <a:fillRect/>
                    </a:stretch>
                  </pic:blipFill>
                  <pic:spPr>
                    <a:xfrm>
                      <a:off x="0" y="0"/>
                      <a:ext cx="1265227" cy="1265227"/>
                    </a:xfrm>
                    <a:prstGeom prst="rect">
                      <a:avLst/>
                    </a:prstGeom>
                  </pic:spPr>
                </pic:pic>
              </a:graphicData>
            </a:graphic>
          </wp:inline>
        </w:drawing>
      </w:r>
      <w:r w:rsidR="00CE2B67" w:rsidRPr="00482677">
        <w:rPr>
          <w:noProof/>
        </w:rPr>
        <w:drawing>
          <wp:inline distT="0" distB="0" distL="0" distR="0">
            <wp:extent cx="1257659" cy="1257659"/>
            <wp:effectExtent l="19050" t="0" r="0" b="0"/>
            <wp:docPr id="69" name="Picture 64" descr="Cencal.thresholds.pecoan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pecoani.n.RF.n.d.noNAs.FINALrf.THRESHOLD.png"/>
                    <pic:cNvPicPr/>
                  </pic:nvPicPr>
                  <pic:blipFill>
                    <a:blip r:embed="rId25" cstate="print"/>
                    <a:stretch>
                      <a:fillRect/>
                    </a:stretch>
                  </pic:blipFill>
                  <pic:spPr>
                    <a:xfrm>
                      <a:off x="0" y="0"/>
                      <a:ext cx="1259313" cy="1259313"/>
                    </a:xfrm>
                    <a:prstGeom prst="rect">
                      <a:avLst/>
                    </a:prstGeom>
                  </pic:spPr>
                </pic:pic>
              </a:graphicData>
            </a:graphic>
          </wp:inline>
        </w:drawing>
      </w:r>
      <w:r w:rsidR="00CE2B67" w:rsidRPr="00482677">
        <w:rPr>
          <w:noProof/>
        </w:rPr>
        <w:drawing>
          <wp:inline distT="0" distB="0" distL="0" distR="0">
            <wp:extent cx="1266286" cy="1266286"/>
            <wp:effectExtent l="19050" t="0" r="0" b="0"/>
            <wp:docPr id="63" name="Picture 62" descr="Cencal.thresholds.pigusfi.n.RF.n.d.noNAs.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pigusfi.n.RF.n.d.noNAs.FINALrf.THRESHOLD.png"/>
                    <pic:cNvPicPr/>
                  </pic:nvPicPr>
                  <pic:blipFill>
                    <a:blip r:embed="rId26" cstate="print"/>
                    <a:stretch>
                      <a:fillRect/>
                    </a:stretch>
                  </pic:blipFill>
                  <pic:spPr>
                    <a:xfrm>
                      <a:off x="0" y="0"/>
                      <a:ext cx="1266669" cy="1266669"/>
                    </a:xfrm>
                    <a:prstGeom prst="rect">
                      <a:avLst/>
                    </a:prstGeom>
                  </pic:spPr>
                </pic:pic>
              </a:graphicData>
            </a:graphic>
          </wp:inline>
        </w:drawing>
      </w:r>
      <w:r w:rsidR="00CE2B67" w:rsidRPr="00482677">
        <w:rPr>
          <w:noProof/>
        </w:rPr>
        <w:drawing>
          <wp:inline distT="0" distB="0" distL="0" distR="0">
            <wp:extent cx="1276709" cy="1276709"/>
            <wp:effectExtent l="19050" t="0" r="0" b="0"/>
            <wp:docPr id="66" name="Picture 65" descr="Cencal.thresholds.chinook.n.RF.n.d.FINALrf.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hinook.n.RF.n.d.FINALrf.THRESHOLD.png"/>
                    <pic:cNvPicPr/>
                  </pic:nvPicPr>
                  <pic:blipFill>
                    <a:blip r:embed="rId27" cstate="print"/>
                    <a:stretch>
                      <a:fillRect/>
                    </a:stretch>
                  </pic:blipFill>
                  <pic:spPr>
                    <a:xfrm>
                      <a:off x="0" y="0"/>
                      <a:ext cx="1280241" cy="1280241"/>
                    </a:xfrm>
                    <a:prstGeom prst="rect">
                      <a:avLst/>
                    </a:prstGeom>
                  </pic:spPr>
                </pic:pic>
              </a:graphicData>
            </a:graphic>
          </wp:inline>
        </w:drawing>
      </w:r>
    </w:p>
    <w:p w:rsidR="00094238" w:rsidRPr="00482677" w:rsidRDefault="00EE1BB1" w:rsidP="00482677">
      <w:pPr>
        <w:tabs>
          <w:tab w:val="left" w:pos="4590"/>
          <w:tab w:val="left" w:pos="8156"/>
        </w:tabs>
        <w:spacing w:line="480" w:lineRule="auto"/>
        <w:ind w:left="-720"/>
      </w:pPr>
      <w:r>
        <w:rPr>
          <w:noProof/>
        </w:rPr>
        <w:pict>
          <v:shape id="_x0000_s1059" type="#_x0000_t202" style="position:absolute;left:0;text-align:left;margin-left:-53.35pt;margin-top:37.7pt;width:19.6pt;height:16.4pt;z-index:251710464;mso-width-relative:margin;mso-height-relative:margin" filled="f" stroked="f" strokecolor="black [3213]">
            <v:textbox style="mso-next-textbox:#_x0000_s1059" inset="2.16pt,.72pt,.72pt,.72pt">
              <w:txbxContent>
                <w:p w:rsidR="003C759C" w:rsidRPr="00564D85" w:rsidRDefault="003C759C" w:rsidP="00564D85">
                  <w:pPr>
                    <w:rPr>
                      <w:b/>
                    </w:rPr>
                  </w:pPr>
                  <w:r w:rsidRPr="00564D85">
                    <w:rPr>
                      <w:b/>
                    </w:rPr>
                    <w:t>I</w:t>
                  </w:r>
                  <w:r>
                    <w:rPr>
                      <w:b/>
                    </w:rPr>
                    <w:t>II</w:t>
                  </w:r>
                </w:p>
              </w:txbxContent>
            </v:textbox>
          </v:shape>
        </w:pict>
      </w:r>
      <w:r>
        <w:rPr>
          <w:noProof/>
        </w:rPr>
        <w:pict>
          <v:shape id="_x0000_s1050" type="#_x0000_t202" style="position:absolute;left:0;text-align:left;margin-left:151.2pt;margin-top:73.35pt;width:11.35pt;height:16.4pt;z-index:251701248;mso-width-relative:margin;mso-height-relative:margin" filled="f" strokecolor="black [3213]">
            <v:textbox style="mso-next-textbox:#_x0000_s1050" inset="2.16pt,.72pt,.72pt,.72pt">
              <w:txbxContent>
                <w:p w:rsidR="003C759C" w:rsidRDefault="003C759C" w:rsidP="00A1045D">
                  <w:proofErr w:type="gramStart"/>
                  <w:r>
                    <w:t>b</w:t>
                  </w:r>
                  <w:proofErr w:type="gramEnd"/>
                </w:p>
              </w:txbxContent>
            </v:textbox>
          </v:shape>
        </w:pict>
      </w:r>
      <w:r>
        <w:rPr>
          <w:noProof/>
        </w:rPr>
        <w:pict>
          <v:shape id="_x0000_s1051" type="#_x0000_t202" style="position:absolute;left:0;text-align:left;margin-left:51pt;margin-top:73.8pt;width:11.35pt;height:16.4pt;z-index:251702272;mso-width-relative:margin;mso-height-relative:margin" filled="f" strokecolor="black [3213]">
            <v:textbox style="mso-next-textbox:#_x0000_s1051" inset="2.16pt,.72pt,.72pt,.72pt">
              <w:txbxContent>
                <w:p w:rsidR="003C759C" w:rsidRDefault="003C759C" w:rsidP="00A1045D">
                  <w:proofErr w:type="gramStart"/>
                  <w:r>
                    <w:t>a</w:t>
                  </w:r>
                  <w:proofErr w:type="gramEnd"/>
                </w:p>
              </w:txbxContent>
            </v:textbox>
          </v:shape>
        </w:pict>
      </w:r>
      <w:r w:rsidR="00094238" w:rsidRPr="00482677">
        <w:rPr>
          <w:noProof/>
        </w:rPr>
        <w:drawing>
          <wp:inline distT="0" distB="0" distL="0" distR="0">
            <wp:extent cx="1257300" cy="1257300"/>
            <wp:effectExtent l="19050" t="0" r="0" b="0"/>
            <wp:docPr id="4" name="Picture 3" descr="SoCA.threshold.sealionSMI.n.sardlarv.n.d.1987_no_98_outliers.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threshold.sealionSMI.n.sardlarv.n.d.1987_no_98_outliers.THRESHOLD.png"/>
                    <pic:cNvPicPr/>
                  </pic:nvPicPr>
                  <pic:blipFill>
                    <a:blip r:embed="rId28" cstate="print"/>
                    <a:stretch>
                      <a:fillRect/>
                    </a:stretch>
                  </pic:blipFill>
                  <pic:spPr>
                    <a:xfrm>
                      <a:off x="0" y="0"/>
                      <a:ext cx="1257300" cy="1257300"/>
                    </a:xfrm>
                    <a:prstGeom prst="rect">
                      <a:avLst/>
                    </a:prstGeom>
                  </pic:spPr>
                </pic:pic>
              </a:graphicData>
            </a:graphic>
          </wp:inline>
        </w:drawing>
      </w:r>
      <w:r w:rsidR="00094238" w:rsidRPr="00482677">
        <w:rPr>
          <w:noProof/>
        </w:rPr>
        <w:drawing>
          <wp:inline distT="0" distB="0" distL="0" distR="0">
            <wp:extent cx="1257300" cy="1257300"/>
            <wp:effectExtent l="19050" t="0" r="0" b="0"/>
            <wp:docPr id="3" name="Picture 2" descr="cenCA.threshold.chinook.n.sardlarv.n.d.1992.FINALsar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threshold.chinook.n.sardlarv.n.d.1992.FINALsard.THRESHOLD.png"/>
                    <pic:cNvPicPr/>
                  </pic:nvPicPr>
                  <pic:blipFill>
                    <a:blip r:embed="rId29" cstate="print"/>
                    <a:stretch>
                      <a:fillRect/>
                    </a:stretch>
                  </pic:blipFill>
                  <pic:spPr>
                    <a:xfrm>
                      <a:off x="0" y="0"/>
                      <a:ext cx="1257300" cy="1257300"/>
                    </a:xfrm>
                    <a:prstGeom prst="rect">
                      <a:avLst/>
                    </a:prstGeom>
                  </pic:spPr>
                </pic:pic>
              </a:graphicData>
            </a:graphic>
          </wp:inline>
        </w:drawing>
      </w:r>
      <w:r w:rsidR="00A1045D" w:rsidRPr="00482677">
        <w:tab/>
      </w:r>
      <w:r w:rsidR="0069397E" w:rsidRPr="00482677">
        <w:tab/>
      </w:r>
    </w:p>
    <w:p w:rsidR="00CE2B67" w:rsidRPr="00482677" w:rsidRDefault="00EE1BB1" w:rsidP="00482677">
      <w:pPr>
        <w:spacing w:line="480" w:lineRule="auto"/>
        <w:ind w:left="-720"/>
      </w:pPr>
      <w:r>
        <w:rPr>
          <w:noProof/>
        </w:rPr>
        <w:lastRenderedPageBreak/>
        <w:pict>
          <v:shape id="_x0000_s1058" type="#_x0000_t202" style="position:absolute;left:0;text-align:left;margin-left:-48.85pt;margin-top:40.7pt;width:19.6pt;height:16.4pt;z-index:251709440;mso-width-relative:margin;mso-height-relative:margin" filled="f" stroked="f" strokecolor="black [3213]">
            <v:textbox style="mso-next-textbox:#_x0000_s1058" inset="2.16pt,.72pt,.72pt,.72pt">
              <w:txbxContent>
                <w:p w:rsidR="003C759C" w:rsidRPr="00564D85" w:rsidRDefault="003C759C" w:rsidP="00564D85">
                  <w:pPr>
                    <w:rPr>
                      <w:b/>
                    </w:rPr>
                  </w:pPr>
                  <w:r w:rsidRPr="00564D85">
                    <w:rPr>
                      <w:b/>
                    </w:rPr>
                    <w:t>I</w:t>
                  </w:r>
                  <w:r>
                    <w:rPr>
                      <w:b/>
                    </w:rPr>
                    <w:t>V</w:t>
                  </w:r>
                </w:p>
              </w:txbxContent>
            </v:textbox>
          </v:shape>
        </w:pict>
      </w:r>
      <w:r>
        <w:rPr>
          <w:noProof/>
        </w:rPr>
        <w:pict>
          <v:shape id="_x0000_s1052" type="#_x0000_t202" style="position:absolute;left:0;text-align:left;margin-left:352.05pt;margin-top:74.1pt;width:11.35pt;height:16.4pt;z-index:251703296;mso-width-relative:margin;mso-height-relative:margin" filled="f" strokecolor="black [3213]">
            <v:textbox style="mso-next-textbox:#_x0000_s1052" inset="2.16pt,.72pt,.72pt,.72pt">
              <w:txbxContent>
                <w:p w:rsidR="003C759C" w:rsidRDefault="003C759C" w:rsidP="00A1045D">
                  <w:proofErr w:type="gramStart"/>
                  <w:r>
                    <w:t>d</w:t>
                  </w:r>
                  <w:proofErr w:type="gramEnd"/>
                </w:p>
              </w:txbxContent>
            </v:textbox>
          </v:shape>
        </w:pict>
      </w:r>
      <w:r>
        <w:rPr>
          <w:noProof/>
        </w:rPr>
        <w:pict>
          <v:shape id="_x0000_s1054" type="#_x0000_t202" style="position:absolute;left:0;text-align:left;margin-left:251.7pt;margin-top:73.65pt;width:11.35pt;height:16.4pt;z-index:251705344;mso-width-relative:margin;mso-height-relative:margin" filled="f" strokecolor="black [3213]">
            <v:textbox style="mso-next-textbox:#_x0000_s1054" inset="2.16pt,.72pt,.72pt,.72pt">
              <w:txbxContent>
                <w:p w:rsidR="003C759C" w:rsidRDefault="003C759C" w:rsidP="00A1045D">
                  <w:proofErr w:type="gramStart"/>
                  <w:r>
                    <w:t>c</w:t>
                  </w:r>
                  <w:proofErr w:type="gramEnd"/>
                </w:p>
              </w:txbxContent>
            </v:textbox>
          </v:shape>
        </w:pict>
      </w:r>
      <w:r>
        <w:rPr>
          <w:noProof/>
        </w:rPr>
        <w:pict>
          <v:shape id="_x0000_s1053" type="#_x0000_t202" style="position:absolute;left:0;text-align:left;margin-left:151.65pt;margin-top:73.2pt;width:11.35pt;height:16.4pt;z-index:251704320;mso-width-relative:margin;mso-height-relative:margin" filled="f" strokecolor="black [3213]">
            <v:textbox style="mso-next-textbox:#_x0000_s1053" inset="2.16pt,.72pt,.72pt,.72pt">
              <w:txbxContent>
                <w:p w:rsidR="003C759C" w:rsidRDefault="003C759C" w:rsidP="00A1045D">
                  <w:proofErr w:type="gramStart"/>
                  <w:r>
                    <w:t>b</w:t>
                  </w:r>
                  <w:proofErr w:type="gramEnd"/>
                </w:p>
              </w:txbxContent>
            </v:textbox>
          </v:shape>
        </w:pict>
      </w:r>
      <w:r>
        <w:rPr>
          <w:noProof/>
        </w:rPr>
        <w:pict>
          <v:shape id="_x0000_s1055" type="#_x0000_t202" style="position:absolute;left:0;text-align:left;margin-left:51pt;margin-top:73.2pt;width:11.35pt;height:16.4pt;z-index:251706368;mso-width-relative:margin;mso-height-relative:margin" filled="f" strokecolor="black [3213]">
            <v:textbox style="mso-next-textbox:#_x0000_s1055" inset="2.16pt,.72pt,.72pt,.72pt">
              <w:txbxContent>
                <w:p w:rsidR="003C759C" w:rsidRDefault="003C759C" w:rsidP="00A1045D">
                  <w:proofErr w:type="gramStart"/>
                  <w:r>
                    <w:t>a</w:t>
                  </w:r>
                  <w:proofErr w:type="gramEnd"/>
                </w:p>
              </w:txbxContent>
            </v:textbox>
          </v:shape>
        </w:pict>
      </w:r>
      <w:r w:rsidR="00CE2B67" w:rsidRPr="00482677">
        <w:rPr>
          <w:noProof/>
        </w:rPr>
        <w:drawing>
          <wp:inline distT="0" distB="0" distL="0" distR="0">
            <wp:extent cx="1257300" cy="1257296"/>
            <wp:effectExtent l="19050" t="0" r="0" b="0"/>
            <wp:docPr id="70" name="Picture 69" descr="Cencal.thresholds.comu.n.d.squid.n.d.noNAs.FINAL.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cal.thresholds.comu.n.d.squid.n.d.noNAs.FINAL.THRESHOLD.png"/>
                    <pic:cNvPicPr/>
                  </pic:nvPicPr>
                  <pic:blipFill>
                    <a:blip r:embed="rId30" cstate="print"/>
                    <a:stretch>
                      <a:fillRect/>
                    </a:stretch>
                  </pic:blipFill>
                  <pic:spPr>
                    <a:xfrm>
                      <a:off x="0" y="0"/>
                      <a:ext cx="1256436" cy="1256432"/>
                    </a:xfrm>
                    <a:prstGeom prst="rect">
                      <a:avLst/>
                    </a:prstGeom>
                  </pic:spPr>
                </pic:pic>
              </a:graphicData>
            </a:graphic>
          </wp:inline>
        </w:drawing>
      </w:r>
      <w:r w:rsidR="0063342D" w:rsidRPr="00482677">
        <w:rPr>
          <w:noProof/>
        </w:rPr>
        <w:drawing>
          <wp:inline distT="0" distB="0" distL="0" distR="0">
            <wp:extent cx="1257300" cy="1257300"/>
            <wp:effectExtent l="19050" t="0" r="0" b="0"/>
            <wp:docPr id="72" name="Picture 71" descr="FINAL_test_RHAU_SFI_squi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RHAU_SFI_squid.THRESHOLD.png"/>
                    <pic:cNvPicPr/>
                  </pic:nvPicPr>
                  <pic:blipFill>
                    <a:blip r:embed="rId31" cstate="print"/>
                    <a:stretch>
                      <a:fillRect/>
                    </a:stretch>
                  </pic:blipFill>
                  <pic:spPr>
                    <a:xfrm>
                      <a:off x="0" y="0"/>
                      <a:ext cx="1257300" cy="1257300"/>
                    </a:xfrm>
                    <a:prstGeom prst="rect">
                      <a:avLst/>
                    </a:prstGeom>
                  </pic:spPr>
                </pic:pic>
              </a:graphicData>
            </a:graphic>
          </wp:inline>
        </w:drawing>
      </w:r>
      <w:r w:rsidR="0063342D" w:rsidRPr="00482677">
        <w:rPr>
          <w:noProof/>
        </w:rPr>
        <w:drawing>
          <wp:inline distT="0" distB="0" distL="0" distR="0">
            <wp:extent cx="1257300" cy="1257300"/>
            <wp:effectExtent l="19050" t="0" r="0" b="0"/>
            <wp:docPr id="73" name="Picture 72" descr="FINAL_test_RHAU_ANI_squi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RHAU_ANI_squid.THRESHOLD.png"/>
                    <pic:cNvPicPr/>
                  </pic:nvPicPr>
                  <pic:blipFill>
                    <a:blip r:embed="rId32" cstate="print"/>
                    <a:stretch>
                      <a:fillRect/>
                    </a:stretch>
                  </pic:blipFill>
                  <pic:spPr>
                    <a:xfrm>
                      <a:off x="0" y="0"/>
                      <a:ext cx="1257300" cy="1257300"/>
                    </a:xfrm>
                    <a:prstGeom prst="rect">
                      <a:avLst/>
                    </a:prstGeom>
                  </pic:spPr>
                </pic:pic>
              </a:graphicData>
            </a:graphic>
          </wp:inline>
        </w:drawing>
      </w:r>
      <w:r w:rsidR="00094238" w:rsidRPr="00482677">
        <w:rPr>
          <w:noProof/>
        </w:rPr>
        <w:drawing>
          <wp:inline distT="0" distB="0" distL="0" distR="0">
            <wp:extent cx="1250830" cy="1250830"/>
            <wp:effectExtent l="19050" t="0" r="6470" b="0"/>
            <wp:docPr id="5" name="Picture 70" descr="FINAL_test_CASL_SMI_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est_CASL_SMI_anch.THRESHOLD.png"/>
                    <pic:cNvPicPr/>
                  </pic:nvPicPr>
                  <pic:blipFill>
                    <a:blip r:embed="rId17" cstate="print"/>
                    <a:stretch>
                      <a:fillRect/>
                    </a:stretch>
                  </pic:blipFill>
                  <pic:spPr>
                    <a:xfrm>
                      <a:off x="0" y="0"/>
                      <a:ext cx="1255809" cy="1255809"/>
                    </a:xfrm>
                    <a:prstGeom prst="rect">
                      <a:avLst/>
                    </a:prstGeom>
                  </pic:spPr>
                </pic:pic>
              </a:graphicData>
            </a:graphic>
          </wp:inline>
        </w:drawing>
      </w:r>
    </w:p>
    <w:p w:rsidR="00346229" w:rsidRPr="00482677" w:rsidRDefault="00346229" w:rsidP="00482677">
      <w:pPr>
        <w:spacing w:line="480" w:lineRule="auto"/>
        <w:ind w:left="-720" w:right="-720"/>
        <w:rPr>
          <w:b/>
          <w:color w:val="0070C0"/>
        </w:rPr>
        <w:sectPr w:rsidR="00346229" w:rsidRPr="00482677" w:rsidSect="00454628">
          <w:headerReference w:type="default" r:id="rId33"/>
          <w:pgSz w:w="15840" w:h="12240" w:orient="landscape"/>
          <w:pgMar w:top="1440" w:right="1440" w:bottom="1440" w:left="1440" w:header="720" w:footer="720" w:gutter="0"/>
          <w:cols w:space="720"/>
          <w:docGrid w:linePitch="360"/>
        </w:sectPr>
      </w:pPr>
      <w:r w:rsidRPr="00482677">
        <w:t xml:space="preserve">            </w:t>
      </w:r>
    </w:p>
    <w:p w:rsidR="003C0519" w:rsidRPr="00714EA8" w:rsidRDefault="00F3391C" w:rsidP="00482677">
      <w:pPr>
        <w:autoSpaceDE w:val="0"/>
        <w:autoSpaceDN w:val="0"/>
        <w:adjustRightInd w:val="0"/>
        <w:spacing w:line="480" w:lineRule="auto"/>
        <w:rPr>
          <w:b/>
          <w:u w:val="single"/>
        </w:rPr>
      </w:pPr>
      <w:r>
        <w:rPr>
          <w:b/>
          <w:u w:val="single"/>
        </w:rPr>
        <w:lastRenderedPageBreak/>
        <w:t>Supplemental Material</w:t>
      </w:r>
      <w:r w:rsidR="00C9272F" w:rsidRPr="00714EA8">
        <w:rPr>
          <w:b/>
          <w:u w:val="single"/>
        </w:rPr>
        <w:t xml:space="preserve"> II</w:t>
      </w:r>
    </w:p>
    <w:p w:rsidR="003C0519" w:rsidRPr="00482677" w:rsidRDefault="003C0519" w:rsidP="00482677">
      <w:pPr>
        <w:autoSpaceDE w:val="0"/>
        <w:autoSpaceDN w:val="0"/>
        <w:adjustRightInd w:val="0"/>
        <w:spacing w:line="480" w:lineRule="auto"/>
        <w:rPr>
          <w:rFonts w:eastAsia="Calibri"/>
        </w:rPr>
      </w:pPr>
      <w:proofErr w:type="gramStart"/>
      <w:r w:rsidRPr="00482677">
        <w:rPr>
          <w:b/>
          <w:i/>
        </w:rPr>
        <w:t>Northern CCE</w:t>
      </w:r>
      <w:r w:rsidRPr="00482677">
        <w:rPr>
          <w:b/>
        </w:rPr>
        <w:t>.</w:t>
      </w:r>
      <w:proofErr w:type="gramEnd"/>
      <w:r w:rsidRPr="00482677">
        <w:t xml:space="preserve">  Appropriate overlap of predator-prey time</w:t>
      </w:r>
      <w:r w:rsidR="00482677">
        <w:t xml:space="preserve"> </w:t>
      </w:r>
      <w:r w:rsidRPr="00482677">
        <w:t xml:space="preserve">series was largely lacking for the northern CCE.  </w:t>
      </w:r>
      <w:proofErr w:type="spellStart"/>
      <w:r w:rsidRPr="00482677">
        <w:t>Cury</w:t>
      </w:r>
      <w:proofErr w:type="spellEnd"/>
      <w:r w:rsidRPr="00482677">
        <w:t xml:space="preserve"> </w:t>
      </w:r>
      <w:r w:rsidR="00F06918" w:rsidRPr="00482677">
        <w:t>et al</w:t>
      </w:r>
      <w:r w:rsidR="00F06918" w:rsidRPr="00482677">
        <w:rPr>
          <w:i/>
        </w:rPr>
        <w:t>.</w:t>
      </w:r>
      <w:r w:rsidRPr="00482677">
        <w:t xml:space="preserve"> (2011) suggested that at least 13 years of predator-prey data were needed to demonstrate prey thresholds and 11 years of data to determine prey maxima; our study also found no good models with less than 11 years of data.  For example, common murre reproductive success at </w:t>
      </w:r>
      <w:proofErr w:type="spellStart"/>
      <w:r w:rsidRPr="00482677">
        <w:t>Yaquina</w:t>
      </w:r>
      <w:proofErr w:type="spellEnd"/>
      <w:r w:rsidRPr="00482677">
        <w:t xml:space="preserve"> Head, Oregon (</w:t>
      </w:r>
      <w:proofErr w:type="spellStart"/>
      <w:r w:rsidRPr="00482677">
        <w:t>Gladics</w:t>
      </w:r>
      <w:proofErr w:type="spellEnd"/>
      <w:r w:rsidRPr="00482677">
        <w:t xml:space="preserve"> </w:t>
      </w:r>
      <w:r w:rsidR="00F06918" w:rsidRPr="00482677">
        <w:t>et al</w:t>
      </w:r>
      <w:r w:rsidR="00F06918" w:rsidRPr="00482677">
        <w:rPr>
          <w:i/>
        </w:rPr>
        <w:t>.</w:t>
      </w:r>
      <w:r w:rsidRPr="00482677">
        <w:t xml:space="preserve"> 2012, </w:t>
      </w:r>
      <w:proofErr w:type="spellStart"/>
      <w:r w:rsidRPr="00482677">
        <w:t>Leising</w:t>
      </w:r>
      <w:proofErr w:type="spellEnd"/>
      <w:r w:rsidRPr="00482677">
        <w:t xml:space="preserve"> </w:t>
      </w:r>
      <w:r w:rsidR="00F06918" w:rsidRPr="00482677">
        <w:t>et al</w:t>
      </w:r>
      <w:r w:rsidR="00F06918" w:rsidRPr="00482677">
        <w:rPr>
          <w:i/>
        </w:rPr>
        <w:t>.</w:t>
      </w:r>
      <w:r w:rsidRPr="00482677">
        <w:t xml:space="preserve"> 2014)</w:t>
      </w:r>
      <w:r w:rsidR="0064660D" w:rsidRPr="00482677">
        <w:t xml:space="preserve">, </w:t>
      </w:r>
      <w:r w:rsidRPr="00482677">
        <w:t>and</w:t>
      </w:r>
      <w:r w:rsidRPr="00482677">
        <w:rPr>
          <w:rFonts w:eastAsia="Calibri"/>
        </w:rPr>
        <w:t xml:space="preserve"> growth</w:t>
      </w:r>
      <w:r w:rsidRPr="00482677">
        <w:t xml:space="preserve"> indices for three rockfish species derived from </w:t>
      </w:r>
      <w:proofErr w:type="spellStart"/>
      <w:r w:rsidRPr="00482677">
        <w:t>otolith</w:t>
      </w:r>
      <w:proofErr w:type="spellEnd"/>
      <w:r w:rsidRPr="00482677">
        <w:t xml:space="preserve"> rings in northern California and Oregon (Black </w:t>
      </w:r>
      <w:r w:rsidR="00F06918" w:rsidRPr="00482677">
        <w:t>et al</w:t>
      </w:r>
      <w:r w:rsidR="00F06918" w:rsidRPr="00482677">
        <w:rPr>
          <w:i/>
        </w:rPr>
        <w:t>.</w:t>
      </w:r>
      <w:r w:rsidRPr="00482677">
        <w:t xml:space="preserve"> 2005, 2008) were examined but yielded no good threshold models due to the low number of years corresponding to indices of prey (</w:t>
      </w:r>
      <w:r w:rsidRPr="00482677">
        <w:rPr>
          <w:rFonts w:eastAsia="Calibri"/>
        </w:rPr>
        <w:t>NMF</w:t>
      </w:r>
      <w:r w:rsidR="00CB0AAB" w:rsidRPr="00482677">
        <w:rPr>
          <w:rFonts w:eastAsia="Calibri"/>
        </w:rPr>
        <w:t>S forage fish surveys off Oregon</w:t>
      </w:r>
      <w:r w:rsidR="00482677">
        <w:rPr>
          <w:rFonts w:eastAsia="Calibri"/>
        </w:rPr>
        <w:t xml:space="preserve"> (R. Emmett and</w:t>
      </w:r>
      <w:r w:rsidR="0079389D" w:rsidRPr="00482677">
        <w:rPr>
          <w:rFonts w:eastAsia="Calibri"/>
        </w:rPr>
        <w:t xml:space="preserve"> R. </w:t>
      </w:r>
      <w:proofErr w:type="spellStart"/>
      <w:r w:rsidR="0079389D" w:rsidRPr="00482677">
        <w:rPr>
          <w:rFonts w:eastAsia="Calibri"/>
        </w:rPr>
        <w:t>Brodeur</w:t>
      </w:r>
      <w:proofErr w:type="spellEnd"/>
      <w:r w:rsidR="0079389D" w:rsidRPr="00482677">
        <w:rPr>
          <w:rFonts w:eastAsia="Calibri"/>
        </w:rPr>
        <w:t>/NOAA</w:t>
      </w:r>
      <w:r w:rsidRPr="00482677">
        <w:rPr>
          <w:rFonts w:eastAsia="Calibri"/>
        </w:rPr>
        <w:t xml:space="preserve">; </w:t>
      </w:r>
      <w:r w:rsidRPr="00482677">
        <w:t xml:space="preserve">Emmett </w:t>
      </w:r>
      <w:r w:rsidR="00482677">
        <w:t>and</w:t>
      </w:r>
      <w:r w:rsidRPr="00482677">
        <w:t xml:space="preserve"> </w:t>
      </w:r>
      <w:proofErr w:type="spellStart"/>
      <w:r w:rsidRPr="00482677">
        <w:t>Brodeur</w:t>
      </w:r>
      <w:proofErr w:type="spellEnd"/>
      <w:r w:rsidRPr="00482677">
        <w:t xml:space="preserve"> 2000, Emmett </w:t>
      </w:r>
      <w:r w:rsidR="00F06918" w:rsidRPr="00482677">
        <w:t>et al</w:t>
      </w:r>
      <w:r w:rsidR="00F06918" w:rsidRPr="00482677">
        <w:rPr>
          <w:i/>
        </w:rPr>
        <w:t>.</w:t>
      </w:r>
      <w:r w:rsidRPr="00482677">
        <w:t xml:space="preserve"> 2005, </w:t>
      </w:r>
      <w:proofErr w:type="spellStart"/>
      <w:r w:rsidRPr="00482677">
        <w:t>Brodeur</w:t>
      </w:r>
      <w:proofErr w:type="spellEnd"/>
      <w:r w:rsidRPr="00482677">
        <w:t xml:space="preserve"> </w:t>
      </w:r>
      <w:r w:rsidR="00F06918" w:rsidRPr="00482677">
        <w:t>et al</w:t>
      </w:r>
      <w:r w:rsidR="00F06918" w:rsidRPr="00482677">
        <w:rPr>
          <w:i/>
        </w:rPr>
        <w:t>.</w:t>
      </w:r>
      <w:r w:rsidRPr="00482677">
        <w:t xml:space="preserve"> 2006, </w:t>
      </w:r>
      <w:proofErr w:type="spellStart"/>
      <w:r w:rsidRPr="00482677">
        <w:t>Leising</w:t>
      </w:r>
      <w:proofErr w:type="spellEnd"/>
      <w:r w:rsidRPr="00482677">
        <w:t xml:space="preserve"> </w:t>
      </w:r>
      <w:r w:rsidR="00F06918" w:rsidRPr="00482677">
        <w:t>et al</w:t>
      </w:r>
      <w:r w:rsidR="00F06918" w:rsidRPr="00482677">
        <w:rPr>
          <w:i/>
        </w:rPr>
        <w:t>.</w:t>
      </w:r>
      <w:r w:rsidRPr="00482677">
        <w:t xml:space="preserve"> 2014).</w:t>
      </w:r>
      <w:r w:rsidR="0064660D" w:rsidRPr="00482677">
        <w:t xml:space="preserve">  </w:t>
      </w:r>
    </w:p>
    <w:p w:rsidR="003C0519" w:rsidRPr="00482677" w:rsidRDefault="003C0519" w:rsidP="00482677">
      <w:pPr>
        <w:spacing w:line="480" w:lineRule="auto"/>
        <w:ind w:firstLine="360"/>
      </w:pPr>
      <w:r w:rsidRPr="00482677">
        <w:t xml:space="preserve">Available </w:t>
      </w:r>
      <w:proofErr w:type="spellStart"/>
      <w:r w:rsidRPr="00482677">
        <w:t>pinniped</w:t>
      </w:r>
      <w:proofErr w:type="spellEnd"/>
      <w:r w:rsidRPr="00482677">
        <w:t xml:space="preserve"> datasets in this region did not distinguish measures of productivity (e.g., pup counts) and thus could not be used</w:t>
      </w:r>
      <w:r w:rsidR="001D1BF5" w:rsidRPr="00482677">
        <w:t xml:space="preserve"> (</w:t>
      </w:r>
      <w:r w:rsidR="00D44540" w:rsidRPr="00482677">
        <w:t xml:space="preserve">Jeffries et al. 2003, </w:t>
      </w:r>
      <w:r w:rsidR="001D1BF5" w:rsidRPr="00482677">
        <w:t>Brown et al</w:t>
      </w:r>
      <w:r w:rsidR="001D1BF5" w:rsidRPr="00482677">
        <w:rPr>
          <w:i/>
        </w:rPr>
        <w:t>.</w:t>
      </w:r>
      <w:r w:rsidR="001D1BF5" w:rsidRPr="00482677">
        <w:t xml:space="preserve"> 2005, </w:t>
      </w:r>
      <w:r w:rsidRPr="00482677">
        <w:t xml:space="preserve">Lowry </w:t>
      </w:r>
      <w:r w:rsidR="00F06918" w:rsidRPr="00482677">
        <w:t>et al</w:t>
      </w:r>
      <w:r w:rsidR="00F06918" w:rsidRPr="00482677">
        <w:rPr>
          <w:i/>
        </w:rPr>
        <w:t>.</w:t>
      </w:r>
      <w:r w:rsidRPr="00482677">
        <w:t xml:space="preserve"> 2008).  Many predatory fish time</w:t>
      </w:r>
      <w:r w:rsidR="00482677">
        <w:t xml:space="preserve"> </w:t>
      </w:r>
      <w:r w:rsidRPr="00482677">
        <w:t>series off the Oregon and/or Washington coasts included predators of copepods, which did not fit our criteria for mid</w:t>
      </w:r>
      <w:r w:rsidR="00482677">
        <w:t xml:space="preserve">-trophic forage species (see </w:t>
      </w:r>
      <w:proofErr w:type="spellStart"/>
      <w:r w:rsidR="00482677">
        <w:t>Sz</w:t>
      </w:r>
      <w:r w:rsidRPr="00482677">
        <w:t>oboszlai</w:t>
      </w:r>
      <w:proofErr w:type="spellEnd"/>
      <w:r w:rsidRPr="00482677">
        <w:t xml:space="preserve"> </w:t>
      </w:r>
      <w:r w:rsidR="00F06918" w:rsidRPr="00482677">
        <w:t>et al</w:t>
      </w:r>
      <w:r w:rsidR="00F06918" w:rsidRPr="00482677">
        <w:rPr>
          <w:i/>
        </w:rPr>
        <w:t>.</w:t>
      </w:r>
      <w:r w:rsidRPr="00482677">
        <w:t xml:space="preserve"> 2015), and krill, for which we </w:t>
      </w:r>
      <w:r w:rsidR="00C46E29">
        <w:t xml:space="preserve">also </w:t>
      </w:r>
      <w:r w:rsidRPr="00482677">
        <w:t xml:space="preserve">did not have abundance indices in this region.  </w:t>
      </w:r>
    </w:p>
    <w:p w:rsidR="003C0519" w:rsidRPr="00482677" w:rsidRDefault="003C0519" w:rsidP="00482677">
      <w:pPr>
        <w:spacing w:line="480" w:lineRule="auto"/>
        <w:ind w:firstLine="360"/>
        <w:rPr>
          <w:i/>
        </w:rPr>
      </w:pPr>
      <w:r w:rsidRPr="00482677">
        <w:t>We did find relationships of Chinook salmon survival in the northern CCE with anc</w:t>
      </w:r>
      <w:r w:rsidR="0064660D" w:rsidRPr="00482677">
        <w:t xml:space="preserve">hovy and whitebait smelt </w:t>
      </w:r>
      <w:r w:rsidRPr="00482677">
        <w:t>(</w:t>
      </w:r>
      <w:proofErr w:type="spellStart"/>
      <w:r w:rsidR="0079389D" w:rsidRPr="00482677">
        <w:rPr>
          <w:i/>
        </w:rPr>
        <w:t>Allosmerus</w:t>
      </w:r>
      <w:proofErr w:type="spellEnd"/>
      <w:r w:rsidR="0079389D" w:rsidRPr="00482677">
        <w:rPr>
          <w:i/>
        </w:rPr>
        <w:t xml:space="preserve"> </w:t>
      </w:r>
      <w:proofErr w:type="spellStart"/>
      <w:r w:rsidR="0079389D" w:rsidRPr="00482677">
        <w:rPr>
          <w:i/>
        </w:rPr>
        <w:t>elongatus</w:t>
      </w:r>
      <w:proofErr w:type="spellEnd"/>
      <w:r w:rsidR="0079389D" w:rsidRPr="00482677">
        <w:t>) (</w:t>
      </w:r>
      <w:r w:rsidRPr="00482677">
        <w:t xml:space="preserve">threshold -0.24 normalized </w:t>
      </w:r>
      <w:r w:rsidR="0064660D" w:rsidRPr="00482677">
        <w:t>anchovy</w:t>
      </w:r>
      <w:r w:rsidR="00D776BF" w:rsidRPr="00482677">
        <w:t xml:space="preserve"> value </w:t>
      </w:r>
      <w:r w:rsidRPr="00482677">
        <w:t>and 54% of maximum anchovy index value; and -0.65 and 48%, respectively</w:t>
      </w:r>
      <w:r w:rsidR="0079389D" w:rsidRPr="00482677">
        <w:t>, for whitebait smelt</w:t>
      </w:r>
      <w:r w:rsidRPr="00482677">
        <w:t xml:space="preserve">), although these models were not very robust with only 11 years of data each.  The relatively high thresholds may be a result of poor sample size, or indicate use of alternate prey; indeed, we know that Chinook salmon diet in that region can be quite diverse (Daly </w:t>
      </w:r>
      <w:r w:rsidR="00F06918" w:rsidRPr="00482677">
        <w:t>et al</w:t>
      </w:r>
      <w:r w:rsidR="00F06918" w:rsidRPr="00482677">
        <w:rPr>
          <w:i/>
        </w:rPr>
        <w:t>.</w:t>
      </w:r>
      <w:r w:rsidRPr="00482677">
        <w:t xml:space="preserve"> 2009). </w:t>
      </w:r>
      <w:r w:rsidR="00482677">
        <w:t xml:space="preserve"> </w:t>
      </w:r>
      <w:r w:rsidRPr="00482677">
        <w:t xml:space="preserve">Future work </w:t>
      </w:r>
      <w:r w:rsidRPr="00482677">
        <w:lastRenderedPageBreak/>
        <w:t>includes testing our hypothesis in the northern CCE when both predator and prey time</w:t>
      </w:r>
      <w:r w:rsidR="00482677">
        <w:t xml:space="preserve"> </w:t>
      </w:r>
      <w:r w:rsidRPr="00482677">
        <w:t>series have accrued additional years of data.</w:t>
      </w:r>
    </w:p>
    <w:p w:rsidR="003C0519" w:rsidRPr="00482677" w:rsidRDefault="003C0519" w:rsidP="00482677">
      <w:pPr>
        <w:spacing w:line="480" w:lineRule="auto"/>
      </w:pPr>
    </w:p>
    <w:p w:rsidR="00B760FF" w:rsidRPr="00B760FF" w:rsidRDefault="0049388D" w:rsidP="00482677">
      <w:pPr>
        <w:spacing w:line="480" w:lineRule="auto"/>
        <w:rPr>
          <w:b/>
          <w:bCs/>
        </w:rPr>
        <w:sectPr w:rsidR="00B760FF" w:rsidRPr="00B760FF" w:rsidSect="00695009">
          <w:headerReference w:type="default" r:id="rId34"/>
          <w:pgSz w:w="12240" w:h="15840"/>
          <w:pgMar w:top="1440" w:right="1440" w:bottom="1440" w:left="1440" w:header="720" w:footer="720" w:gutter="0"/>
          <w:lnNumType w:countBy="1" w:start="20" w:restart="continuous"/>
          <w:cols w:space="720"/>
          <w:docGrid w:linePitch="360"/>
        </w:sectPr>
      </w:pPr>
      <w:proofErr w:type="gramStart"/>
      <w:r w:rsidRPr="00482677">
        <w:rPr>
          <w:b/>
          <w:i/>
        </w:rPr>
        <w:t>Modeled predatory fish indices</w:t>
      </w:r>
      <w:r w:rsidR="003C0519" w:rsidRPr="00482677">
        <w:rPr>
          <w:b/>
        </w:rPr>
        <w:t>.</w:t>
      </w:r>
      <w:proofErr w:type="gramEnd"/>
      <w:r w:rsidR="003C0519" w:rsidRPr="00482677">
        <w:t xml:space="preserve"> </w:t>
      </w:r>
      <w:r w:rsidRPr="00482677">
        <w:t xml:space="preserve"> </w:t>
      </w:r>
      <w:r w:rsidR="003C0519" w:rsidRPr="00482677">
        <w:t xml:space="preserve">Recruitment data for several </w:t>
      </w:r>
      <w:proofErr w:type="spellStart"/>
      <w:r w:rsidR="003C0519" w:rsidRPr="00482677">
        <w:t>iteroparous</w:t>
      </w:r>
      <w:proofErr w:type="spellEnd"/>
      <w:r w:rsidR="003C0519" w:rsidRPr="00482677">
        <w:t xml:space="preserve"> commercial fish species was obtained from stock assessments</w:t>
      </w:r>
      <w:r w:rsidRPr="00482677">
        <w:t>, which were modeled rather than observed data</w:t>
      </w:r>
      <w:r w:rsidR="00FE38F1" w:rsidRPr="00482677">
        <w:t>.  Therefore, these were no</w:t>
      </w:r>
      <w:r w:rsidR="00C46E29">
        <w:t>t included in our main analysis,</w:t>
      </w:r>
      <w:r w:rsidR="00FE38F1" w:rsidRPr="00482677">
        <w:t xml:space="preserve"> although results </w:t>
      </w:r>
      <w:r w:rsidR="003137CC" w:rsidRPr="00482677">
        <w:t xml:space="preserve">here did </w:t>
      </w:r>
      <w:r w:rsidR="00FE38F1" w:rsidRPr="00482677">
        <w:t xml:space="preserve">support </w:t>
      </w:r>
      <w:r w:rsidR="003137CC" w:rsidRPr="00482677">
        <w:t>our conclusions</w:t>
      </w:r>
      <w:r w:rsidRPr="00482677">
        <w:t>.  The stock assessments were</w:t>
      </w:r>
      <w:r w:rsidR="003C0519" w:rsidRPr="00482677">
        <w:t xml:space="preserve"> conducted at the federal level of management and thus not partitioned into regions within the CCE; rather,</w:t>
      </w:r>
      <w:r w:rsidR="00C46E29">
        <w:t xml:space="preserve"> these data spanned the entire west c</w:t>
      </w:r>
      <w:r w:rsidR="003C0519" w:rsidRPr="00482677">
        <w:t xml:space="preserve">oast of the U.S.  </w:t>
      </w:r>
      <w:r w:rsidR="00EB7D33" w:rsidRPr="00482677">
        <w:t>Hake recruitment was modeled against sardine prey, yielding a somewhat lower threshold than was observed for other sardine predators, although similar to overall thresholds observed in the CCE</w:t>
      </w:r>
      <w:r w:rsidR="00C46E29">
        <w:t xml:space="preserve"> (</w:t>
      </w:r>
      <w:r w:rsidR="00F3391C">
        <w:t>Table S</w:t>
      </w:r>
      <w:r w:rsidR="00C46E29">
        <w:t xml:space="preserve">3; </w:t>
      </w:r>
      <w:r w:rsidR="00F3391C">
        <w:t>Fig. S</w:t>
      </w:r>
      <w:r w:rsidR="00AD1417" w:rsidRPr="00482677">
        <w:t>2</w:t>
      </w:r>
      <w:r w:rsidR="0060117A" w:rsidRPr="00482677">
        <w:t>a</w:t>
      </w:r>
      <w:proofErr w:type="gramStart"/>
      <w:r w:rsidR="0060117A" w:rsidRPr="00482677">
        <w:t>,b</w:t>
      </w:r>
      <w:proofErr w:type="gramEnd"/>
      <w:r w:rsidR="0060117A" w:rsidRPr="00482677">
        <w:t>)</w:t>
      </w:r>
      <w:r w:rsidR="00EB7D33" w:rsidRPr="00482677">
        <w:t xml:space="preserve">. </w:t>
      </w:r>
      <w:r w:rsidR="00482677">
        <w:t xml:space="preserve"> </w:t>
      </w:r>
      <w:r w:rsidR="003C0519" w:rsidRPr="00482677">
        <w:t>Albacore recruitment was compared against anchovy prey</w:t>
      </w:r>
      <w:r w:rsidR="00EB7D33" w:rsidRPr="00482677">
        <w:t>.  W</w:t>
      </w:r>
      <w:r w:rsidR="003C0519" w:rsidRPr="00482677">
        <w:t xml:space="preserve">hile separate models did not converge to </w:t>
      </w:r>
      <w:r w:rsidR="003137CC" w:rsidRPr="00482677">
        <w:t xml:space="preserve">yield </w:t>
      </w:r>
      <w:r w:rsidR="003C0519" w:rsidRPr="00482677">
        <w:t>thresholds</w:t>
      </w:r>
      <w:r w:rsidR="003137CC" w:rsidRPr="00482677">
        <w:t xml:space="preserve"> (</w:t>
      </w:r>
      <w:r w:rsidR="00C9272F">
        <w:t xml:space="preserve">Table </w:t>
      </w:r>
      <w:r w:rsidR="00F3391C">
        <w:t>S</w:t>
      </w:r>
      <w:r w:rsidR="003137CC" w:rsidRPr="00482677">
        <w:t xml:space="preserve">3; </w:t>
      </w:r>
      <w:r w:rsidR="00F3391C">
        <w:t>Figure S</w:t>
      </w:r>
      <w:r w:rsidR="0060117A" w:rsidRPr="00482677">
        <w:t>2c</w:t>
      </w:r>
      <w:r w:rsidR="003C0519" w:rsidRPr="00482677">
        <w:t>), approximate confidence intervals around the change</w:t>
      </w:r>
      <w:r w:rsidR="00482677">
        <w:t xml:space="preserve"> </w:t>
      </w:r>
      <w:r w:rsidR="003C0519" w:rsidRPr="00482677">
        <w:t xml:space="preserve">points of each function were similar to those of marine birds and mammals that exhibited clear relationships with anchovy (lower 22% to upper 50% for albacore; 17 – 34% for marine birds and mammals). </w:t>
      </w:r>
      <w:r w:rsidR="00B760FF">
        <w:t xml:space="preserve"> The lack of a clear single-prey threshold here </w:t>
      </w:r>
      <w:r w:rsidR="001416BF">
        <w:t xml:space="preserve">was </w:t>
      </w:r>
      <w:r w:rsidR="00B760FF">
        <w:t xml:space="preserve">likely influenced </w:t>
      </w:r>
      <w:r w:rsidR="001416BF">
        <w:t>b</w:t>
      </w:r>
      <w:r w:rsidR="00B760FF">
        <w:t>y a</w:t>
      </w:r>
      <w:r w:rsidR="00B760FF" w:rsidRPr="00482677">
        <w:t xml:space="preserve">lternate prey usage </w:t>
      </w:r>
      <w:r w:rsidR="001416BF">
        <w:t>in</w:t>
      </w:r>
      <w:r w:rsidR="00B760FF" w:rsidRPr="00482677">
        <w:t xml:space="preserve"> this highly migratory predator</w:t>
      </w:r>
      <w:r w:rsidR="001416BF">
        <w:t xml:space="preserve">.  Additionally, Glaser et al. (2015) suggested that </w:t>
      </w:r>
      <w:r w:rsidR="00B760FF">
        <w:t xml:space="preserve">the </w:t>
      </w:r>
      <w:r w:rsidR="00B760FF" w:rsidRPr="00B760FF">
        <w:rPr>
          <w:rFonts w:eastAsiaTheme="minorHAnsi"/>
        </w:rPr>
        <w:t xml:space="preserve">northern CCS </w:t>
      </w:r>
      <w:r w:rsidR="001416BF">
        <w:rPr>
          <w:rFonts w:eastAsiaTheme="minorHAnsi"/>
        </w:rPr>
        <w:t xml:space="preserve">is </w:t>
      </w:r>
      <w:r w:rsidR="00B760FF" w:rsidRPr="00B760FF">
        <w:rPr>
          <w:rFonts w:eastAsiaTheme="minorHAnsi"/>
        </w:rPr>
        <w:t xml:space="preserve">a more significant source of </w:t>
      </w:r>
      <w:r w:rsidR="001416BF">
        <w:rPr>
          <w:rFonts w:eastAsiaTheme="minorHAnsi"/>
        </w:rPr>
        <w:t>prey</w:t>
      </w:r>
      <w:r w:rsidR="00B760FF" w:rsidRPr="00B760FF">
        <w:rPr>
          <w:rFonts w:eastAsiaTheme="minorHAnsi"/>
        </w:rPr>
        <w:t xml:space="preserve"> for albacore</w:t>
      </w:r>
      <w:r w:rsidR="001416BF">
        <w:rPr>
          <w:rFonts w:eastAsiaTheme="minorHAnsi"/>
        </w:rPr>
        <w:t>, while we modeled prey in the central to southern CCS in this study</w:t>
      </w:r>
      <w:r w:rsidR="00B760FF">
        <w:rPr>
          <w:rFonts w:eastAsiaTheme="minorHAnsi"/>
        </w:rPr>
        <w:t>.</w:t>
      </w:r>
    </w:p>
    <w:p w:rsidR="003C0519" w:rsidRPr="00114A6F" w:rsidRDefault="00F3391C" w:rsidP="00114A6F">
      <w:pPr>
        <w:spacing w:line="480" w:lineRule="auto"/>
        <w:rPr>
          <w:i/>
          <w:iCs/>
        </w:rPr>
      </w:pPr>
      <w:r w:rsidRPr="00F3391C">
        <w:rPr>
          <w:b/>
          <w:bCs/>
          <w:color w:val="000000"/>
        </w:rPr>
        <w:lastRenderedPageBreak/>
        <w:t>Table S3.</w:t>
      </w:r>
      <w:r>
        <w:rPr>
          <w:bCs/>
          <w:color w:val="000000"/>
        </w:rPr>
        <w:t xml:space="preserve">  </w:t>
      </w:r>
      <w:r w:rsidR="003C0519" w:rsidRPr="00482677">
        <w:rPr>
          <w:bCs/>
          <w:color w:val="000000"/>
        </w:rPr>
        <w:t>Prey thresholds of predatory fish recruitment</w:t>
      </w:r>
      <w:r>
        <w:rPr>
          <w:bCs/>
          <w:color w:val="000000"/>
        </w:rPr>
        <w:t xml:space="preserve"> versus</w:t>
      </w:r>
      <w:r w:rsidR="003C0519" w:rsidRPr="00482677">
        <w:rPr>
          <w:bCs/>
          <w:color w:val="000000"/>
        </w:rPr>
        <w:t xml:space="preserve"> overall predator thresholds including productivity of all other predators.  </w:t>
      </w:r>
      <w:r w:rsidR="003C0519" w:rsidRPr="001416BF">
        <w:rPr>
          <w:bCs/>
          <w:i/>
          <w:color w:val="000000"/>
        </w:rPr>
        <w:t>Predator indices:</w:t>
      </w:r>
      <w:r w:rsidR="003C0519" w:rsidRPr="001416BF">
        <w:rPr>
          <w:i/>
          <w:iCs/>
          <w:color w:val="000000"/>
        </w:rPr>
        <w:t xml:space="preserve"> </w:t>
      </w:r>
      <w:r w:rsidR="001416BF" w:rsidRPr="001416BF">
        <w:rPr>
          <w:i/>
          <w:iCs/>
          <w:color w:val="000000"/>
        </w:rPr>
        <w:t>Observed r</w:t>
      </w:r>
      <w:r w:rsidR="003C0519" w:rsidRPr="001416BF">
        <w:rPr>
          <w:i/>
          <w:iCs/>
          <w:color w:val="000000"/>
        </w:rPr>
        <w:t xml:space="preserve">eproductive success or young </w:t>
      </w:r>
      <w:r w:rsidR="003C0519" w:rsidRPr="001416BF">
        <w:rPr>
          <w:i/>
          <w:iCs/>
        </w:rPr>
        <w:t xml:space="preserve">fledged per breeding pair = RS, Peak pup count = Pup, </w:t>
      </w:r>
      <w:r w:rsidR="001416BF" w:rsidRPr="001416BF">
        <w:rPr>
          <w:i/>
          <w:iCs/>
        </w:rPr>
        <w:t>Survival of ocean</w:t>
      </w:r>
      <w:r w:rsidR="001416BF" w:rsidRPr="002C5FA8">
        <w:rPr>
          <w:i/>
          <w:iCs/>
        </w:rPr>
        <w:t xml:space="preserve"> period salmon</w:t>
      </w:r>
      <w:r w:rsidR="001416BF" w:rsidRPr="001416BF">
        <w:rPr>
          <w:i/>
          <w:iCs/>
        </w:rPr>
        <w:t xml:space="preserve"> </w:t>
      </w:r>
      <w:r w:rsidR="001416BF">
        <w:rPr>
          <w:i/>
          <w:iCs/>
        </w:rPr>
        <w:t>= Returns; Modeled r</w:t>
      </w:r>
      <w:r w:rsidR="003C0519" w:rsidRPr="00482677">
        <w:rPr>
          <w:i/>
          <w:iCs/>
        </w:rPr>
        <w:t>ecr</w:t>
      </w:r>
      <w:r w:rsidR="001416BF">
        <w:rPr>
          <w:i/>
          <w:iCs/>
        </w:rPr>
        <w:t>uitment = Recruit.  See text for location definitions.</w:t>
      </w:r>
    </w:p>
    <w:tbl>
      <w:tblPr>
        <w:tblpPr w:leftFromText="180" w:rightFromText="180" w:vertAnchor="text" w:tblpX="-72" w:tblpY="1"/>
        <w:tblOverlap w:val="never"/>
        <w:tblW w:w="12541" w:type="dxa"/>
        <w:tblLayout w:type="fixed"/>
        <w:tblLook w:val="04A0"/>
      </w:tblPr>
      <w:tblGrid>
        <w:gridCol w:w="1458"/>
        <w:gridCol w:w="990"/>
        <w:gridCol w:w="1530"/>
        <w:gridCol w:w="1813"/>
        <w:gridCol w:w="990"/>
        <w:gridCol w:w="900"/>
        <w:gridCol w:w="1260"/>
        <w:gridCol w:w="1517"/>
        <w:gridCol w:w="1003"/>
        <w:gridCol w:w="165"/>
        <w:gridCol w:w="915"/>
      </w:tblGrid>
      <w:tr w:rsidR="00D776BF" w:rsidRPr="00482677" w:rsidTr="00CB0AAB">
        <w:trPr>
          <w:trHeight w:val="795"/>
        </w:trPr>
        <w:tc>
          <w:tcPr>
            <w:tcW w:w="1458" w:type="dxa"/>
            <w:tcBorders>
              <w:top w:val="single" w:sz="8" w:space="0" w:color="auto"/>
              <w:left w:val="nil"/>
              <w:bottom w:val="single" w:sz="8" w:space="0" w:color="auto"/>
              <w:right w:val="nil"/>
            </w:tcBorders>
            <w:vAlign w:val="bottom"/>
          </w:tcPr>
          <w:p w:rsidR="00D776BF" w:rsidRPr="003B2F9F" w:rsidRDefault="00D776BF" w:rsidP="00482677">
            <w:pPr>
              <w:rPr>
                <w:b/>
                <w:bCs/>
                <w:color w:val="000000"/>
                <w:sz w:val="20"/>
                <w:szCs w:val="20"/>
              </w:rPr>
            </w:pPr>
            <w:r w:rsidRPr="003B2F9F">
              <w:rPr>
                <w:b/>
                <w:bCs/>
                <w:color w:val="000000"/>
                <w:sz w:val="20"/>
                <w:szCs w:val="20"/>
              </w:rPr>
              <w:t xml:space="preserve">   Predator</w:t>
            </w:r>
          </w:p>
        </w:tc>
        <w:tc>
          <w:tcPr>
            <w:tcW w:w="990" w:type="dxa"/>
            <w:tcBorders>
              <w:top w:val="single" w:sz="8" w:space="0" w:color="auto"/>
              <w:left w:val="nil"/>
              <w:bottom w:val="single" w:sz="8" w:space="0" w:color="auto"/>
              <w:right w:val="nil"/>
            </w:tcBorders>
            <w:shd w:val="clear" w:color="auto" w:fill="auto"/>
            <w:vAlign w:val="bottom"/>
            <w:hideMark/>
          </w:tcPr>
          <w:p w:rsidR="00D776BF" w:rsidRPr="003B2F9F" w:rsidRDefault="00D776BF" w:rsidP="00482677">
            <w:pPr>
              <w:jc w:val="center"/>
              <w:rPr>
                <w:b/>
                <w:bCs/>
                <w:color w:val="000000"/>
                <w:sz w:val="20"/>
                <w:szCs w:val="20"/>
              </w:rPr>
            </w:pPr>
            <w:r w:rsidRPr="003B2F9F">
              <w:rPr>
                <w:b/>
                <w:bCs/>
                <w:color w:val="000000"/>
                <w:sz w:val="20"/>
                <w:szCs w:val="20"/>
              </w:rPr>
              <w:t>Prey</w:t>
            </w:r>
          </w:p>
        </w:tc>
        <w:tc>
          <w:tcPr>
            <w:tcW w:w="1530" w:type="dxa"/>
            <w:tcBorders>
              <w:top w:val="single" w:sz="8" w:space="0" w:color="auto"/>
              <w:left w:val="nil"/>
              <w:bottom w:val="single" w:sz="8" w:space="0" w:color="auto"/>
              <w:right w:val="nil"/>
            </w:tcBorders>
            <w:shd w:val="clear" w:color="auto" w:fill="auto"/>
            <w:noWrap/>
            <w:vAlign w:val="bottom"/>
            <w:hideMark/>
          </w:tcPr>
          <w:p w:rsidR="00D776BF" w:rsidRPr="003B2F9F" w:rsidRDefault="00D776BF" w:rsidP="00482677">
            <w:pPr>
              <w:rPr>
                <w:b/>
                <w:bCs/>
                <w:color w:val="000000"/>
                <w:sz w:val="20"/>
                <w:szCs w:val="20"/>
              </w:rPr>
            </w:pPr>
            <w:r w:rsidRPr="003B2F9F">
              <w:rPr>
                <w:b/>
                <w:bCs/>
                <w:color w:val="000000"/>
                <w:sz w:val="20"/>
                <w:szCs w:val="20"/>
              </w:rPr>
              <w:t xml:space="preserve">   Region</w:t>
            </w:r>
          </w:p>
        </w:tc>
        <w:tc>
          <w:tcPr>
            <w:tcW w:w="1813" w:type="dxa"/>
            <w:tcBorders>
              <w:top w:val="single" w:sz="8" w:space="0" w:color="auto"/>
              <w:left w:val="nil"/>
              <w:bottom w:val="single" w:sz="8" w:space="0" w:color="auto"/>
              <w:right w:val="nil"/>
            </w:tcBorders>
            <w:shd w:val="clear" w:color="auto" w:fill="auto"/>
            <w:noWrap/>
            <w:vAlign w:val="bottom"/>
            <w:hideMark/>
          </w:tcPr>
          <w:p w:rsidR="00D776BF" w:rsidRPr="003B2F9F" w:rsidRDefault="00D776BF" w:rsidP="00482677">
            <w:pPr>
              <w:rPr>
                <w:b/>
                <w:bCs/>
                <w:color w:val="000000"/>
                <w:sz w:val="20"/>
                <w:szCs w:val="20"/>
              </w:rPr>
            </w:pPr>
            <w:r w:rsidRPr="003B2F9F">
              <w:rPr>
                <w:b/>
                <w:bCs/>
                <w:color w:val="000000"/>
                <w:sz w:val="20"/>
                <w:szCs w:val="20"/>
              </w:rPr>
              <w:t xml:space="preserve">    Specific location</w:t>
            </w:r>
          </w:p>
        </w:tc>
        <w:tc>
          <w:tcPr>
            <w:tcW w:w="990" w:type="dxa"/>
            <w:tcBorders>
              <w:top w:val="single" w:sz="8" w:space="0" w:color="auto"/>
              <w:left w:val="nil"/>
              <w:bottom w:val="single" w:sz="8" w:space="0" w:color="auto"/>
              <w:right w:val="nil"/>
            </w:tcBorders>
            <w:shd w:val="clear" w:color="auto" w:fill="auto"/>
            <w:vAlign w:val="bottom"/>
            <w:hideMark/>
          </w:tcPr>
          <w:p w:rsidR="00D776BF" w:rsidRPr="003B2F9F" w:rsidRDefault="00D776BF" w:rsidP="00482677">
            <w:pPr>
              <w:jc w:val="center"/>
              <w:rPr>
                <w:b/>
                <w:bCs/>
                <w:color w:val="000000"/>
                <w:sz w:val="20"/>
                <w:szCs w:val="20"/>
              </w:rPr>
            </w:pPr>
            <w:r w:rsidRPr="003B2F9F">
              <w:rPr>
                <w:b/>
                <w:bCs/>
                <w:color w:val="000000"/>
                <w:sz w:val="20"/>
                <w:szCs w:val="20"/>
              </w:rPr>
              <w:t>Predator index</w:t>
            </w:r>
          </w:p>
        </w:tc>
        <w:tc>
          <w:tcPr>
            <w:tcW w:w="900" w:type="dxa"/>
            <w:tcBorders>
              <w:top w:val="single" w:sz="8" w:space="0" w:color="auto"/>
              <w:left w:val="nil"/>
              <w:bottom w:val="single" w:sz="8" w:space="0" w:color="auto"/>
              <w:right w:val="nil"/>
            </w:tcBorders>
            <w:shd w:val="clear" w:color="auto" w:fill="auto"/>
            <w:vAlign w:val="bottom"/>
            <w:hideMark/>
          </w:tcPr>
          <w:p w:rsidR="00D776BF" w:rsidRPr="003B2F9F" w:rsidRDefault="00D776BF" w:rsidP="00482677">
            <w:pPr>
              <w:jc w:val="center"/>
              <w:rPr>
                <w:b/>
                <w:bCs/>
                <w:color w:val="000000"/>
                <w:sz w:val="20"/>
                <w:szCs w:val="20"/>
              </w:rPr>
            </w:pPr>
            <w:r w:rsidRPr="003B2F9F">
              <w:rPr>
                <w:b/>
                <w:bCs/>
                <w:color w:val="000000"/>
                <w:sz w:val="20"/>
                <w:szCs w:val="20"/>
              </w:rPr>
              <w:t>N pred. spp.</w:t>
            </w:r>
          </w:p>
        </w:tc>
        <w:tc>
          <w:tcPr>
            <w:tcW w:w="1260" w:type="dxa"/>
            <w:tcBorders>
              <w:top w:val="single" w:sz="8" w:space="0" w:color="auto"/>
              <w:left w:val="nil"/>
              <w:bottom w:val="single" w:sz="8" w:space="0" w:color="auto"/>
              <w:right w:val="nil"/>
            </w:tcBorders>
            <w:shd w:val="clear" w:color="auto" w:fill="auto"/>
            <w:vAlign w:val="bottom"/>
            <w:hideMark/>
          </w:tcPr>
          <w:p w:rsidR="00D776BF" w:rsidRPr="003B2F9F" w:rsidRDefault="00D776BF" w:rsidP="00482677">
            <w:pPr>
              <w:jc w:val="center"/>
              <w:rPr>
                <w:b/>
                <w:bCs/>
                <w:color w:val="000000"/>
                <w:sz w:val="20"/>
                <w:szCs w:val="20"/>
              </w:rPr>
            </w:pPr>
            <w:r w:rsidRPr="003B2F9F">
              <w:rPr>
                <w:b/>
                <w:bCs/>
                <w:color w:val="000000"/>
                <w:sz w:val="20"/>
                <w:szCs w:val="20"/>
              </w:rPr>
              <w:t xml:space="preserve">N colonies/ </w:t>
            </w:r>
            <w:proofErr w:type="spellStart"/>
            <w:r w:rsidRPr="003B2F9F">
              <w:rPr>
                <w:b/>
                <w:bCs/>
                <w:color w:val="000000"/>
                <w:sz w:val="20"/>
                <w:szCs w:val="20"/>
              </w:rPr>
              <w:t>subpops</w:t>
            </w:r>
            <w:proofErr w:type="spellEnd"/>
          </w:p>
        </w:tc>
        <w:tc>
          <w:tcPr>
            <w:tcW w:w="1517" w:type="dxa"/>
            <w:tcBorders>
              <w:top w:val="single" w:sz="8" w:space="0" w:color="auto"/>
              <w:left w:val="nil"/>
              <w:bottom w:val="single" w:sz="8" w:space="0" w:color="auto"/>
              <w:right w:val="nil"/>
            </w:tcBorders>
            <w:shd w:val="clear" w:color="auto" w:fill="auto"/>
            <w:vAlign w:val="bottom"/>
            <w:hideMark/>
          </w:tcPr>
          <w:p w:rsidR="00D776BF" w:rsidRPr="003B2F9F" w:rsidRDefault="00D776BF" w:rsidP="00482677">
            <w:pPr>
              <w:jc w:val="center"/>
              <w:rPr>
                <w:b/>
                <w:bCs/>
                <w:color w:val="000000"/>
                <w:sz w:val="20"/>
                <w:szCs w:val="20"/>
              </w:rPr>
            </w:pPr>
            <w:r w:rsidRPr="003B2F9F">
              <w:rPr>
                <w:b/>
                <w:bCs/>
                <w:color w:val="000000"/>
                <w:sz w:val="20"/>
                <w:szCs w:val="20"/>
              </w:rPr>
              <w:t>Prey threshold</w:t>
            </w:r>
          </w:p>
        </w:tc>
        <w:tc>
          <w:tcPr>
            <w:tcW w:w="1003" w:type="dxa"/>
            <w:tcBorders>
              <w:top w:val="single" w:sz="8" w:space="0" w:color="auto"/>
              <w:left w:val="nil"/>
              <w:bottom w:val="single" w:sz="8" w:space="0" w:color="auto"/>
              <w:right w:val="nil"/>
            </w:tcBorders>
            <w:shd w:val="clear" w:color="auto" w:fill="auto"/>
            <w:vAlign w:val="bottom"/>
            <w:hideMark/>
          </w:tcPr>
          <w:p w:rsidR="00D776BF" w:rsidRPr="003B2F9F" w:rsidRDefault="00D776BF" w:rsidP="00482677">
            <w:pPr>
              <w:jc w:val="center"/>
              <w:rPr>
                <w:b/>
                <w:bCs/>
                <w:color w:val="000000"/>
                <w:sz w:val="20"/>
                <w:szCs w:val="20"/>
              </w:rPr>
            </w:pPr>
            <w:r w:rsidRPr="003B2F9F">
              <w:rPr>
                <w:b/>
                <w:bCs/>
                <w:color w:val="000000"/>
                <w:sz w:val="20"/>
                <w:szCs w:val="20"/>
              </w:rPr>
              <w:t>Years   modeled</w:t>
            </w:r>
          </w:p>
        </w:tc>
        <w:tc>
          <w:tcPr>
            <w:tcW w:w="1080" w:type="dxa"/>
            <w:gridSpan w:val="2"/>
            <w:tcBorders>
              <w:top w:val="single" w:sz="8" w:space="0" w:color="auto"/>
              <w:left w:val="nil"/>
              <w:bottom w:val="single" w:sz="8" w:space="0" w:color="auto"/>
              <w:right w:val="nil"/>
            </w:tcBorders>
            <w:shd w:val="clear" w:color="auto" w:fill="auto"/>
            <w:vAlign w:val="bottom"/>
            <w:hideMark/>
          </w:tcPr>
          <w:p w:rsidR="00D776BF" w:rsidRPr="003B2F9F" w:rsidRDefault="00D776BF" w:rsidP="00482677">
            <w:pPr>
              <w:jc w:val="center"/>
              <w:rPr>
                <w:b/>
                <w:bCs/>
                <w:color w:val="000000"/>
                <w:sz w:val="20"/>
                <w:szCs w:val="20"/>
              </w:rPr>
            </w:pPr>
            <w:r w:rsidRPr="003B2F9F">
              <w:rPr>
                <w:b/>
                <w:bCs/>
                <w:color w:val="000000"/>
                <w:sz w:val="20"/>
                <w:szCs w:val="20"/>
              </w:rPr>
              <w:t xml:space="preserve">N </w:t>
            </w:r>
            <w:r w:rsidR="00CB0AAB" w:rsidRPr="003B2F9F">
              <w:rPr>
                <w:b/>
                <w:bCs/>
                <w:color w:val="000000"/>
                <w:sz w:val="20"/>
                <w:szCs w:val="20"/>
              </w:rPr>
              <w:t xml:space="preserve">         </w:t>
            </w:r>
            <w:proofErr w:type="spellStart"/>
            <w:r w:rsidR="00CB0AAB" w:rsidRPr="003B2F9F">
              <w:rPr>
                <w:b/>
                <w:bCs/>
                <w:color w:val="000000"/>
                <w:sz w:val="20"/>
                <w:szCs w:val="20"/>
              </w:rPr>
              <w:t>spp</w:t>
            </w:r>
            <w:proofErr w:type="spellEnd"/>
            <w:r w:rsidRPr="003B2F9F">
              <w:rPr>
                <w:b/>
                <w:bCs/>
                <w:color w:val="000000"/>
                <w:sz w:val="20"/>
                <w:szCs w:val="20"/>
              </w:rPr>
              <w:t xml:space="preserve"> -yrs</w:t>
            </w:r>
          </w:p>
        </w:tc>
      </w:tr>
      <w:tr w:rsidR="00D776BF" w:rsidRPr="00482677" w:rsidTr="00963D88">
        <w:trPr>
          <w:trHeight w:val="610"/>
        </w:trPr>
        <w:tc>
          <w:tcPr>
            <w:tcW w:w="1458" w:type="dxa"/>
            <w:tcBorders>
              <w:top w:val="nil"/>
              <w:left w:val="nil"/>
              <w:bottom w:val="nil"/>
              <w:right w:val="nil"/>
            </w:tcBorders>
            <w:vAlign w:val="center"/>
          </w:tcPr>
          <w:p w:rsidR="00D776BF" w:rsidRPr="003B2F9F" w:rsidRDefault="00D776BF" w:rsidP="00482677">
            <w:pPr>
              <w:jc w:val="center"/>
              <w:rPr>
                <w:color w:val="000000"/>
                <w:sz w:val="20"/>
                <w:szCs w:val="20"/>
              </w:rPr>
            </w:pPr>
            <w:r w:rsidRPr="003B2F9F">
              <w:rPr>
                <w:color w:val="000000"/>
                <w:sz w:val="20"/>
                <w:szCs w:val="20"/>
              </w:rPr>
              <w:t>Hake</w:t>
            </w:r>
          </w:p>
        </w:tc>
        <w:tc>
          <w:tcPr>
            <w:tcW w:w="990" w:type="dxa"/>
            <w:tcBorders>
              <w:top w:val="nil"/>
              <w:left w:val="nil"/>
              <w:bottom w:val="nil"/>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Sardine</w:t>
            </w:r>
          </w:p>
        </w:tc>
        <w:tc>
          <w:tcPr>
            <w:tcW w:w="1530" w:type="dxa"/>
            <w:tcBorders>
              <w:top w:val="single" w:sz="8" w:space="0" w:color="auto"/>
              <w:left w:val="nil"/>
              <w:bottom w:val="nil"/>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U.S. west coast</w:t>
            </w:r>
          </w:p>
        </w:tc>
        <w:tc>
          <w:tcPr>
            <w:tcW w:w="1813" w:type="dxa"/>
            <w:tcBorders>
              <w:top w:val="single" w:sz="8" w:space="0" w:color="auto"/>
              <w:left w:val="nil"/>
              <w:bottom w:val="nil"/>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CA, OR, WA</w:t>
            </w:r>
          </w:p>
        </w:tc>
        <w:tc>
          <w:tcPr>
            <w:tcW w:w="990" w:type="dxa"/>
            <w:tcBorders>
              <w:top w:val="single" w:sz="8" w:space="0" w:color="auto"/>
              <w:left w:val="nil"/>
              <w:bottom w:val="nil"/>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Recruit</w:t>
            </w:r>
          </w:p>
        </w:tc>
        <w:tc>
          <w:tcPr>
            <w:tcW w:w="900" w:type="dxa"/>
            <w:tcBorders>
              <w:top w:val="nil"/>
              <w:left w:val="nil"/>
              <w:bottom w:val="nil"/>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1</w:t>
            </w:r>
          </w:p>
        </w:tc>
        <w:tc>
          <w:tcPr>
            <w:tcW w:w="1260" w:type="dxa"/>
            <w:tcBorders>
              <w:top w:val="nil"/>
              <w:left w:val="nil"/>
              <w:bottom w:val="nil"/>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1</w:t>
            </w:r>
          </w:p>
        </w:tc>
        <w:tc>
          <w:tcPr>
            <w:tcW w:w="1517" w:type="dxa"/>
            <w:tcBorders>
              <w:top w:val="nil"/>
              <w:left w:val="nil"/>
              <w:bottom w:val="nil"/>
              <w:right w:val="nil"/>
            </w:tcBorders>
            <w:shd w:val="clear" w:color="auto" w:fill="auto"/>
            <w:vAlign w:val="center"/>
            <w:hideMark/>
          </w:tcPr>
          <w:p w:rsidR="00D776BF" w:rsidRPr="003B2F9F" w:rsidRDefault="00D776BF" w:rsidP="00482677">
            <w:pPr>
              <w:jc w:val="center"/>
              <w:rPr>
                <w:color w:val="000000"/>
                <w:sz w:val="20"/>
                <w:szCs w:val="20"/>
              </w:rPr>
            </w:pPr>
            <w:r w:rsidRPr="003B2F9F">
              <w:rPr>
                <w:color w:val="000000"/>
                <w:sz w:val="20"/>
                <w:szCs w:val="20"/>
              </w:rPr>
              <w:t>(-0.54)</w:t>
            </w:r>
            <w:r w:rsidRPr="003B2F9F">
              <w:rPr>
                <w:b/>
                <w:bCs/>
                <w:color w:val="000000"/>
                <w:sz w:val="20"/>
                <w:szCs w:val="20"/>
              </w:rPr>
              <w:t xml:space="preserve"> 23%</w:t>
            </w:r>
          </w:p>
        </w:tc>
        <w:tc>
          <w:tcPr>
            <w:tcW w:w="1168" w:type="dxa"/>
            <w:gridSpan w:val="2"/>
            <w:tcBorders>
              <w:top w:val="nil"/>
              <w:left w:val="nil"/>
              <w:bottom w:val="nil"/>
              <w:right w:val="nil"/>
            </w:tcBorders>
            <w:shd w:val="clear" w:color="auto" w:fill="auto"/>
            <w:vAlign w:val="center"/>
            <w:hideMark/>
          </w:tcPr>
          <w:p w:rsidR="00D776BF" w:rsidRPr="003B2F9F" w:rsidRDefault="00D776BF" w:rsidP="00482677">
            <w:pPr>
              <w:jc w:val="center"/>
              <w:rPr>
                <w:color w:val="000000"/>
                <w:sz w:val="20"/>
                <w:szCs w:val="20"/>
              </w:rPr>
            </w:pPr>
            <w:r w:rsidRPr="003B2F9F">
              <w:rPr>
                <w:color w:val="000000"/>
                <w:sz w:val="20"/>
                <w:szCs w:val="20"/>
              </w:rPr>
              <w:t>1992-2011</w:t>
            </w:r>
          </w:p>
        </w:tc>
        <w:tc>
          <w:tcPr>
            <w:tcW w:w="915" w:type="dxa"/>
            <w:tcBorders>
              <w:top w:val="nil"/>
              <w:left w:val="nil"/>
              <w:bottom w:val="nil"/>
              <w:right w:val="nil"/>
            </w:tcBorders>
            <w:shd w:val="clear" w:color="auto" w:fill="auto"/>
            <w:vAlign w:val="center"/>
            <w:hideMark/>
          </w:tcPr>
          <w:p w:rsidR="00D776BF" w:rsidRPr="003B2F9F" w:rsidRDefault="00715B30" w:rsidP="00715B30">
            <w:pPr>
              <w:jc w:val="center"/>
              <w:rPr>
                <w:color w:val="000000"/>
                <w:sz w:val="20"/>
                <w:szCs w:val="20"/>
              </w:rPr>
            </w:pPr>
            <w:r>
              <w:rPr>
                <w:color w:val="000000"/>
                <w:sz w:val="20"/>
                <w:szCs w:val="20"/>
              </w:rPr>
              <w:t>24</w:t>
            </w:r>
          </w:p>
        </w:tc>
      </w:tr>
      <w:tr w:rsidR="00D776BF" w:rsidRPr="00482677" w:rsidTr="00963D88">
        <w:trPr>
          <w:trHeight w:val="900"/>
        </w:trPr>
        <w:tc>
          <w:tcPr>
            <w:tcW w:w="1458" w:type="dxa"/>
            <w:tcBorders>
              <w:top w:val="nil"/>
              <w:left w:val="nil"/>
              <w:bottom w:val="single" w:sz="8" w:space="0" w:color="auto"/>
              <w:right w:val="nil"/>
            </w:tcBorders>
            <w:vAlign w:val="center"/>
          </w:tcPr>
          <w:p w:rsidR="00D776BF" w:rsidRPr="003B2F9F" w:rsidRDefault="00D776BF" w:rsidP="00482677">
            <w:pPr>
              <w:jc w:val="center"/>
              <w:rPr>
                <w:color w:val="000000"/>
                <w:sz w:val="20"/>
                <w:szCs w:val="20"/>
              </w:rPr>
            </w:pPr>
            <w:r w:rsidRPr="003B2F9F">
              <w:rPr>
                <w:color w:val="000000"/>
                <w:sz w:val="20"/>
                <w:szCs w:val="20"/>
              </w:rPr>
              <w:t>Seabird,       sea lion, fish    (incl. hake)</w:t>
            </w:r>
          </w:p>
        </w:tc>
        <w:tc>
          <w:tcPr>
            <w:tcW w:w="990" w:type="dxa"/>
            <w:tcBorders>
              <w:top w:val="nil"/>
              <w:left w:val="nil"/>
              <w:bottom w:val="single" w:sz="8" w:space="0" w:color="auto"/>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Sardine</w:t>
            </w:r>
          </w:p>
        </w:tc>
        <w:tc>
          <w:tcPr>
            <w:tcW w:w="1530" w:type="dxa"/>
            <w:tcBorders>
              <w:top w:val="nil"/>
              <w:left w:val="nil"/>
              <w:bottom w:val="single" w:sz="8" w:space="0" w:color="auto"/>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central CA</w:t>
            </w:r>
          </w:p>
        </w:tc>
        <w:tc>
          <w:tcPr>
            <w:tcW w:w="1813" w:type="dxa"/>
            <w:tcBorders>
              <w:top w:val="nil"/>
              <w:left w:val="nil"/>
              <w:bottom w:val="single" w:sz="8" w:space="0" w:color="auto"/>
              <w:right w:val="nil"/>
            </w:tcBorders>
            <w:shd w:val="clear" w:color="auto" w:fill="auto"/>
            <w:noWrap/>
            <w:vAlign w:val="center"/>
            <w:hideMark/>
          </w:tcPr>
          <w:p w:rsidR="00D776BF" w:rsidRPr="003B2F9F" w:rsidRDefault="00D776BF" w:rsidP="001416BF">
            <w:pPr>
              <w:jc w:val="center"/>
              <w:rPr>
                <w:color w:val="000000"/>
                <w:sz w:val="20"/>
                <w:szCs w:val="20"/>
              </w:rPr>
            </w:pPr>
            <w:r w:rsidRPr="003B2F9F">
              <w:rPr>
                <w:color w:val="000000"/>
                <w:sz w:val="20"/>
                <w:szCs w:val="20"/>
              </w:rPr>
              <w:t xml:space="preserve">SBI, ANA, SMI, SCI, SNI, </w:t>
            </w:r>
            <w:r w:rsidR="001416BF">
              <w:rPr>
                <w:color w:val="000000"/>
                <w:sz w:val="20"/>
                <w:szCs w:val="20"/>
              </w:rPr>
              <w:t>CV</w:t>
            </w:r>
            <w:r w:rsidRPr="003B2F9F">
              <w:rPr>
                <w:color w:val="000000"/>
                <w:sz w:val="20"/>
                <w:szCs w:val="20"/>
              </w:rPr>
              <w:t>, coastal</w:t>
            </w:r>
          </w:p>
        </w:tc>
        <w:tc>
          <w:tcPr>
            <w:tcW w:w="990" w:type="dxa"/>
            <w:tcBorders>
              <w:top w:val="nil"/>
              <w:left w:val="nil"/>
              <w:bottom w:val="single" w:sz="8" w:space="0" w:color="auto"/>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RS, Pup, Survival, Recruit</w:t>
            </w:r>
          </w:p>
        </w:tc>
        <w:tc>
          <w:tcPr>
            <w:tcW w:w="900" w:type="dxa"/>
            <w:tcBorders>
              <w:top w:val="nil"/>
              <w:left w:val="nil"/>
              <w:bottom w:val="single" w:sz="8" w:space="0" w:color="auto"/>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4</w:t>
            </w:r>
          </w:p>
        </w:tc>
        <w:tc>
          <w:tcPr>
            <w:tcW w:w="1260" w:type="dxa"/>
            <w:tcBorders>
              <w:top w:val="nil"/>
              <w:left w:val="nil"/>
              <w:bottom w:val="single" w:sz="8" w:space="0" w:color="auto"/>
              <w:right w:val="nil"/>
            </w:tcBorders>
            <w:shd w:val="clear" w:color="auto" w:fill="auto"/>
            <w:noWrap/>
            <w:vAlign w:val="center"/>
            <w:hideMark/>
          </w:tcPr>
          <w:p w:rsidR="00D776BF" w:rsidRPr="003B2F9F" w:rsidRDefault="00D776BF" w:rsidP="00482677">
            <w:pPr>
              <w:jc w:val="center"/>
              <w:rPr>
                <w:color w:val="000000"/>
                <w:sz w:val="20"/>
                <w:szCs w:val="20"/>
              </w:rPr>
            </w:pPr>
            <w:r w:rsidRPr="003B2F9F">
              <w:rPr>
                <w:color w:val="000000"/>
                <w:sz w:val="20"/>
                <w:szCs w:val="20"/>
              </w:rPr>
              <w:t>8</w:t>
            </w:r>
          </w:p>
        </w:tc>
        <w:tc>
          <w:tcPr>
            <w:tcW w:w="1517" w:type="dxa"/>
            <w:tcBorders>
              <w:top w:val="nil"/>
              <w:left w:val="nil"/>
              <w:bottom w:val="single" w:sz="8" w:space="0" w:color="auto"/>
              <w:right w:val="nil"/>
            </w:tcBorders>
            <w:shd w:val="clear" w:color="auto" w:fill="auto"/>
            <w:vAlign w:val="center"/>
            <w:hideMark/>
          </w:tcPr>
          <w:p w:rsidR="00D776BF" w:rsidRPr="003B2F9F" w:rsidRDefault="00D776BF" w:rsidP="00482677">
            <w:pPr>
              <w:jc w:val="center"/>
              <w:rPr>
                <w:color w:val="000000"/>
                <w:sz w:val="20"/>
                <w:szCs w:val="20"/>
              </w:rPr>
            </w:pPr>
            <w:r w:rsidRPr="003B2F9F">
              <w:rPr>
                <w:color w:val="000000"/>
                <w:sz w:val="20"/>
                <w:szCs w:val="20"/>
              </w:rPr>
              <w:t>(-0.28)</w:t>
            </w:r>
            <w:r w:rsidRPr="003B2F9F">
              <w:rPr>
                <w:b/>
                <w:bCs/>
                <w:color w:val="000000"/>
                <w:sz w:val="20"/>
                <w:szCs w:val="20"/>
              </w:rPr>
              <w:t xml:space="preserve"> 32%</w:t>
            </w:r>
          </w:p>
        </w:tc>
        <w:tc>
          <w:tcPr>
            <w:tcW w:w="1168" w:type="dxa"/>
            <w:gridSpan w:val="2"/>
            <w:tcBorders>
              <w:top w:val="nil"/>
              <w:left w:val="nil"/>
              <w:bottom w:val="single" w:sz="8" w:space="0" w:color="auto"/>
              <w:right w:val="nil"/>
            </w:tcBorders>
            <w:shd w:val="clear" w:color="auto" w:fill="auto"/>
            <w:vAlign w:val="center"/>
            <w:hideMark/>
          </w:tcPr>
          <w:p w:rsidR="00D776BF" w:rsidRPr="003B2F9F" w:rsidRDefault="00D776BF" w:rsidP="00482677">
            <w:pPr>
              <w:jc w:val="center"/>
              <w:rPr>
                <w:color w:val="000000"/>
                <w:sz w:val="20"/>
                <w:szCs w:val="20"/>
              </w:rPr>
            </w:pPr>
            <w:r w:rsidRPr="003B2F9F">
              <w:rPr>
                <w:color w:val="000000"/>
                <w:sz w:val="20"/>
                <w:szCs w:val="20"/>
              </w:rPr>
              <w:t>1992-2011</w:t>
            </w:r>
          </w:p>
        </w:tc>
        <w:tc>
          <w:tcPr>
            <w:tcW w:w="915" w:type="dxa"/>
            <w:tcBorders>
              <w:top w:val="nil"/>
              <w:left w:val="nil"/>
              <w:bottom w:val="single" w:sz="8" w:space="0" w:color="auto"/>
              <w:right w:val="nil"/>
            </w:tcBorders>
            <w:shd w:val="clear" w:color="auto" w:fill="auto"/>
            <w:vAlign w:val="center"/>
            <w:hideMark/>
          </w:tcPr>
          <w:p w:rsidR="00D776BF" w:rsidRPr="003B2F9F" w:rsidRDefault="00D776BF" w:rsidP="00482677">
            <w:pPr>
              <w:jc w:val="center"/>
              <w:rPr>
                <w:color w:val="000000"/>
                <w:sz w:val="20"/>
                <w:szCs w:val="20"/>
              </w:rPr>
            </w:pPr>
            <w:r w:rsidRPr="00715B30">
              <w:rPr>
                <w:color w:val="000000"/>
                <w:sz w:val="20"/>
                <w:szCs w:val="20"/>
              </w:rPr>
              <w:t>103</w:t>
            </w:r>
          </w:p>
        </w:tc>
      </w:tr>
      <w:tr w:rsidR="0060117A" w:rsidRPr="00482677" w:rsidTr="00963D88">
        <w:trPr>
          <w:trHeight w:hRule="exact" w:val="740"/>
        </w:trPr>
        <w:tc>
          <w:tcPr>
            <w:tcW w:w="1458" w:type="dxa"/>
            <w:tcBorders>
              <w:top w:val="nil"/>
              <w:left w:val="nil"/>
              <w:bottom w:val="nil"/>
              <w:right w:val="nil"/>
            </w:tcBorders>
            <w:vAlign w:val="center"/>
          </w:tcPr>
          <w:p w:rsidR="0060117A" w:rsidRPr="003B2F9F" w:rsidRDefault="0060117A" w:rsidP="00482677">
            <w:pPr>
              <w:jc w:val="center"/>
              <w:rPr>
                <w:color w:val="000000"/>
                <w:sz w:val="20"/>
                <w:szCs w:val="20"/>
              </w:rPr>
            </w:pPr>
            <w:r w:rsidRPr="003B2F9F">
              <w:rPr>
                <w:color w:val="000000"/>
                <w:sz w:val="20"/>
                <w:szCs w:val="20"/>
              </w:rPr>
              <w:t>Albacore</w:t>
            </w:r>
          </w:p>
        </w:tc>
        <w:tc>
          <w:tcPr>
            <w:tcW w:w="990" w:type="dxa"/>
            <w:tcBorders>
              <w:top w:val="nil"/>
              <w:left w:val="nil"/>
              <w:bottom w:val="nil"/>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Anchovy</w:t>
            </w:r>
          </w:p>
        </w:tc>
        <w:tc>
          <w:tcPr>
            <w:tcW w:w="1530" w:type="dxa"/>
            <w:tcBorders>
              <w:top w:val="single" w:sz="8" w:space="0" w:color="auto"/>
              <w:left w:val="nil"/>
              <w:bottom w:val="nil"/>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U.S. west coast</w:t>
            </w:r>
          </w:p>
        </w:tc>
        <w:tc>
          <w:tcPr>
            <w:tcW w:w="1813" w:type="dxa"/>
            <w:tcBorders>
              <w:top w:val="single" w:sz="8" w:space="0" w:color="auto"/>
              <w:left w:val="nil"/>
              <w:bottom w:val="nil"/>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CA, OR,  WA</w:t>
            </w:r>
          </w:p>
        </w:tc>
        <w:tc>
          <w:tcPr>
            <w:tcW w:w="990" w:type="dxa"/>
            <w:tcBorders>
              <w:top w:val="single" w:sz="8" w:space="0" w:color="auto"/>
              <w:left w:val="nil"/>
              <w:bottom w:val="nil"/>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Recruit</w:t>
            </w:r>
          </w:p>
        </w:tc>
        <w:tc>
          <w:tcPr>
            <w:tcW w:w="900" w:type="dxa"/>
            <w:tcBorders>
              <w:top w:val="nil"/>
              <w:left w:val="nil"/>
              <w:bottom w:val="nil"/>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1</w:t>
            </w:r>
          </w:p>
        </w:tc>
        <w:tc>
          <w:tcPr>
            <w:tcW w:w="1260" w:type="dxa"/>
            <w:tcBorders>
              <w:top w:val="nil"/>
              <w:left w:val="nil"/>
              <w:bottom w:val="nil"/>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1</w:t>
            </w:r>
          </w:p>
        </w:tc>
        <w:tc>
          <w:tcPr>
            <w:tcW w:w="1517" w:type="dxa"/>
            <w:tcBorders>
              <w:top w:val="nil"/>
              <w:left w:val="nil"/>
              <w:bottom w:val="nil"/>
              <w:right w:val="nil"/>
            </w:tcBorders>
            <w:shd w:val="clear" w:color="auto" w:fill="auto"/>
            <w:vAlign w:val="center"/>
            <w:hideMark/>
          </w:tcPr>
          <w:p w:rsidR="0060117A" w:rsidRPr="003B2F9F" w:rsidRDefault="0060117A" w:rsidP="00482677">
            <w:pPr>
              <w:jc w:val="center"/>
              <w:rPr>
                <w:b/>
                <w:bCs/>
                <w:color w:val="000000"/>
                <w:sz w:val="20"/>
                <w:szCs w:val="20"/>
              </w:rPr>
            </w:pPr>
            <w:r w:rsidRPr="003B2F9F">
              <w:rPr>
                <w:color w:val="000000"/>
                <w:sz w:val="20"/>
                <w:szCs w:val="20"/>
              </w:rPr>
              <w:t>no threshold</w:t>
            </w:r>
            <w:r w:rsidR="00393F53" w:rsidRPr="003B2F9F">
              <w:rPr>
                <w:color w:val="000000"/>
                <w:sz w:val="20"/>
                <w:szCs w:val="20"/>
              </w:rPr>
              <w:t>*</w:t>
            </w:r>
          </w:p>
        </w:tc>
        <w:tc>
          <w:tcPr>
            <w:tcW w:w="1168" w:type="dxa"/>
            <w:gridSpan w:val="2"/>
            <w:tcBorders>
              <w:top w:val="nil"/>
              <w:left w:val="nil"/>
              <w:bottom w:val="nil"/>
              <w:right w:val="nil"/>
            </w:tcBorders>
            <w:shd w:val="clear" w:color="auto" w:fill="auto"/>
            <w:vAlign w:val="center"/>
            <w:hideMark/>
          </w:tcPr>
          <w:p w:rsidR="0060117A" w:rsidRPr="003B2F9F" w:rsidRDefault="0060117A" w:rsidP="00482677">
            <w:pPr>
              <w:jc w:val="center"/>
              <w:rPr>
                <w:color w:val="000000"/>
                <w:sz w:val="20"/>
                <w:szCs w:val="20"/>
              </w:rPr>
            </w:pPr>
            <w:r w:rsidRPr="003B2F9F">
              <w:rPr>
                <w:color w:val="000000"/>
                <w:sz w:val="20"/>
                <w:szCs w:val="20"/>
              </w:rPr>
              <w:t>1966-2011</w:t>
            </w:r>
          </w:p>
        </w:tc>
        <w:tc>
          <w:tcPr>
            <w:tcW w:w="915" w:type="dxa"/>
            <w:tcBorders>
              <w:top w:val="nil"/>
              <w:left w:val="nil"/>
              <w:bottom w:val="nil"/>
              <w:right w:val="nil"/>
            </w:tcBorders>
            <w:shd w:val="clear" w:color="auto" w:fill="auto"/>
            <w:vAlign w:val="center"/>
            <w:hideMark/>
          </w:tcPr>
          <w:p w:rsidR="0060117A" w:rsidRPr="003B2F9F" w:rsidRDefault="0060117A" w:rsidP="00482677">
            <w:pPr>
              <w:jc w:val="center"/>
              <w:rPr>
                <w:color w:val="000000"/>
                <w:sz w:val="20"/>
                <w:szCs w:val="20"/>
              </w:rPr>
            </w:pPr>
            <w:r w:rsidRPr="003B2F9F">
              <w:rPr>
                <w:color w:val="000000"/>
                <w:sz w:val="20"/>
                <w:szCs w:val="20"/>
              </w:rPr>
              <w:t>36</w:t>
            </w:r>
          </w:p>
        </w:tc>
      </w:tr>
      <w:tr w:rsidR="0060117A" w:rsidRPr="00482677" w:rsidTr="00963D88">
        <w:trPr>
          <w:trHeight w:val="882"/>
        </w:trPr>
        <w:tc>
          <w:tcPr>
            <w:tcW w:w="1458" w:type="dxa"/>
            <w:tcBorders>
              <w:top w:val="nil"/>
              <w:left w:val="nil"/>
              <w:bottom w:val="single" w:sz="8" w:space="0" w:color="auto"/>
              <w:right w:val="nil"/>
            </w:tcBorders>
            <w:vAlign w:val="center"/>
          </w:tcPr>
          <w:p w:rsidR="0060117A" w:rsidRPr="003B2F9F" w:rsidRDefault="0060117A" w:rsidP="00482677">
            <w:pPr>
              <w:jc w:val="center"/>
              <w:rPr>
                <w:color w:val="000000"/>
                <w:sz w:val="20"/>
                <w:szCs w:val="20"/>
              </w:rPr>
            </w:pPr>
            <w:r w:rsidRPr="003B2F9F">
              <w:rPr>
                <w:color w:val="000000"/>
                <w:sz w:val="20"/>
                <w:szCs w:val="20"/>
              </w:rPr>
              <w:t>Seabird,       sea lion, fish  (incl. albacore)</w:t>
            </w:r>
          </w:p>
        </w:tc>
        <w:tc>
          <w:tcPr>
            <w:tcW w:w="990" w:type="dxa"/>
            <w:tcBorders>
              <w:top w:val="nil"/>
              <w:left w:val="nil"/>
              <w:bottom w:val="single" w:sz="8" w:space="0" w:color="auto"/>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Anchovy</w:t>
            </w:r>
          </w:p>
        </w:tc>
        <w:tc>
          <w:tcPr>
            <w:tcW w:w="1530" w:type="dxa"/>
            <w:tcBorders>
              <w:top w:val="nil"/>
              <w:left w:val="nil"/>
              <w:bottom w:val="single" w:sz="8" w:space="0" w:color="auto"/>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CA</w:t>
            </w:r>
          </w:p>
        </w:tc>
        <w:tc>
          <w:tcPr>
            <w:tcW w:w="1813" w:type="dxa"/>
            <w:tcBorders>
              <w:top w:val="nil"/>
              <w:left w:val="nil"/>
              <w:bottom w:val="single" w:sz="8" w:space="0" w:color="auto"/>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SFI, ANI, ALZ, SBI, ANA, VB, SMI, SCI, SNI, coastal</w:t>
            </w:r>
          </w:p>
        </w:tc>
        <w:tc>
          <w:tcPr>
            <w:tcW w:w="990" w:type="dxa"/>
            <w:tcBorders>
              <w:top w:val="nil"/>
              <w:left w:val="nil"/>
              <w:bottom w:val="single" w:sz="8" w:space="0" w:color="auto"/>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RS, Pup, Recruit</w:t>
            </w:r>
          </w:p>
        </w:tc>
        <w:tc>
          <w:tcPr>
            <w:tcW w:w="900" w:type="dxa"/>
            <w:tcBorders>
              <w:top w:val="nil"/>
              <w:left w:val="nil"/>
              <w:bottom w:val="single" w:sz="8" w:space="0" w:color="auto"/>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7</w:t>
            </w:r>
          </w:p>
        </w:tc>
        <w:tc>
          <w:tcPr>
            <w:tcW w:w="1260" w:type="dxa"/>
            <w:tcBorders>
              <w:top w:val="nil"/>
              <w:left w:val="nil"/>
              <w:bottom w:val="single" w:sz="8" w:space="0" w:color="auto"/>
              <w:right w:val="nil"/>
            </w:tcBorders>
            <w:shd w:val="clear" w:color="auto" w:fill="auto"/>
            <w:noWrap/>
            <w:vAlign w:val="center"/>
            <w:hideMark/>
          </w:tcPr>
          <w:p w:rsidR="0060117A" w:rsidRPr="003B2F9F" w:rsidRDefault="0060117A" w:rsidP="00482677">
            <w:pPr>
              <w:jc w:val="center"/>
              <w:rPr>
                <w:color w:val="000000"/>
                <w:sz w:val="20"/>
                <w:szCs w:val="20"/>
              </w:rPr>
            </w:pPr>
            <w:r w:rsidRPr="003B2F9F">
              <w:rPr>
                <w:color w:val="000000"/>
                <w:sz w:val="20"/>
                <w:szCs w:val="20"/>
              </w:rPr>
              <w:t>10</w:t>
            </w:r>
          </w:p>
        </w:tc>
        <w:tc>
          <w:tcPr>
            <w:tcW w:w="1517" w:type="dxa"/>
            <w:tcBorders>
              <w:top w:val="nil"/>
              <w:left w:val="nil"/>
              <w:bottom w:val="single" w:sz="8" w:space="0" w:color="auto"/>
              <w:right w:val="nil"/>
            </w:tcBorders>
            <w:shd w:val="clear" w:color="auto" w:fill="auto"/>
            <w:vAlign w:val="center"/>
            <w:hideMark/>
          </w:tcPr>
          <w:p w:rsidR="0060117A" w:rsidRPr="003B2F9F" w:rsidRDefault="0060117A" w:rsidP="00482677">
            <w:pPr>
              <w:jc w:val="center"/>
              <w:rPr>
                <w:b/>
                <w:bCs/>
                <w:color w:val="000000"/>
                <w:sz w:val="20"/>
                <w:szCs w:val="20"/>
              </w:rPr>
            </w:pPr>
            <w:r w:rsidRPr="003B2F9F">
              <w:rPr>
                <w:color w:val="000000"/>
                <w:sz w:val="20"/>
                <w:szCs w:val="20"/>
              </w:rPr>
              <w:t>(-0.33)</w:t>
            </w:r>
            <w:r w:rsidRPr="003B2F9F">
              <w:rPr>
                <w:b/>
                <w:bCs/>
                <w:color w:val="000000"/>
                <w:sz w:val="20"/>
                <w:szCs w:val="20"/>
              </w:rPr>
              <w:t xml:space="preserve"> 27%</w:t>
            </w:r>
          </w:p>
        </w:tc>
        <w:tc>
          <w:tcPr>
            <w:tcW w:w="1168" w:type="dxa"/>
            <w:gridSpan w:val="2"/>
            <w:tcBorders>
              <w:top w:val="nil"/>
              <w:left w:val="nil"/>
              <w:bottom w:val="single" w:sz="8" w:space="0" w:color="auto"/>
              <w:right w:val="nil"/>
            </w:tcBorders>
            <w:shd w:val="clear" w:color="auto" w:fill="auto"/>
            <w:vAlign w:val="center"/>
            <w:hideMark/>
          </w:tcPr>
          <w:p w:rsidR="0060117A" w:rsidRPr="003B2F9F" w:rsidRDefault="0060117A" w:rsidP="00482677">
            <w:pPr>
              <w:jc w:val="center"/>
              <w:rPr>
                <w:color w:val="000000"/>
                <w:sz w:val="20"/>
                <w:szCs w:val="20"/>
              </w:rPr>
            </w:pPr>
            <w:r w:rsidRPr="003B2F9F">
              <w:rPr>
                <w:color w:val="000000"/>
                <w:sz w:val="20"/>
                <w:szCs w:val="20"/>
              </w:rPr>
              <w:t>1966-2011</w:t>
            </w:r>
          </w:p>
        </w:tc>
        <w:tc>
          <w:tcPr>
            <w:tcW w:w="915" w:type="dxa"/>
            <w:tcBorders>
              <w:top w:val="nil"/>
              <w:left w:val="nil"/>
              <w:bottom w:val="single" w:sz="8" w:space="0" w:color="auto"/>
              <w:right w:val="nil"/>
            </w:tcBorders>
            <w:shd w:val="clear" w:color="auto" w:fill="auto"/>
            <w:vAlign w:val="center"/>
            <w:hideMark/>
          </w:tcPr>
          <w:p w:rsidR="0060117A" w:rsidRPr="003B2F9F" w:rsidRDefault="0060117A" w:rsidP="00715B30">
            <w:pPr>
              <w:jc w:val="center"/>
              <w:rPr>
                <w:color w:val="000000"/>
                <w:sz w:val="20"/>
                <w:szCs w:val="20"/>
              </w:rPr>
            </w:pPr>
            <w:r w:rsidRPr="003B2F9F">
              <w:rPr>
                <w:color w:val="000000"/>
                <w:sz w:val="20"/>
                <w:szCs w:val="20"/>
              </w:rPr>
              <w:t>32</w:t>
            </w:r>
            <w:r w:rsidR="00715B30">
              <w:rPr>
                <w:color w:val="000000"/>
                <w:sz w:val="20"/>
                <w:szCs w:val="20"/>
              </w:rPr>
              <w:t>8</w:t>
            </w:r>
          </w:p>
        </w:tc>
      </w:tr>
    </w:tbl>
    <w:p w:rsidR="003C0519" w:rsidRPr="00482677" w:rsidRDefault="003C0519" w:rsidP="00482677">
      <w:pPr>
        <w:rPr>
          <w:b/>
        </w:rPr>
      </w:pPr>
    </w:p>
    <w:p w:rsidR="00393F53" w:rsidRPr="00482677" w:rsidRDefault="00393F53" w:rsidP="00482677">
      <w:pPr>
        <w:rPr>
          <w:b/>
        </w:rPr>
      </w:pPr>
    </w:p>
    <w:p w:rsidR="00393F53" w:rsidRPr="00482677" w:rsidRDefault="00393F53" w:rsidP="00482677">
      <w:pPr>
        <w:rPr>
          <w:b/>
        </w:rPr>
      </w:pPr>
    </w:p>
    <w:p w:rsidR="00393F53" w:rsidRPr="00482677" w:rsidRDefault="00393F53" w:rsidP="00482677">
      <w:pPr>
        <w:rPr>
          <w:b/>
        </w:rPr>
      </w:pPr>
    </w:p>
    <w:p w:rsidR="00393F53" w:rsidRPr="00482677" w:rsidRDefault="00393F53" w:rsidP="00482677">
      <w:pPr>
        <w:rPr>
          <w:b/>
        </w:rPr>
      </w:pPr>
    </w:p>
    <w:p w:rsidR="00393F53" w:rsidRPr="00482677" w:rsidRDefault="00393F53" w:rsidP="00482677">
      <w:pPr>
        <w:spacing w:line="480" w:lineRule="auto"/>
        <w:rPr>
          <w:b/>
        </w:rPr>
      </w:pPr>
    </w:p>
    <w:p w:rsidR="00393F53" w:rsidRPr="00482677" w:rsidRDefault="00393F53" w:rsidP="00482677">
      <w:pPr>
        <w:spacing w:line="480" w:lineRule="auto"/>
        <w:rPr>
          <w:b/>
        </w:rPr>
      </w:pPr>
    </w:p>
    <w:p w:rsidR="00393F53" w:rsidRPr="00482677" w:rsidRDefault="00393F53" w:rsidP="00482677">
      <w:pPr>
        <w:spacing w:line="480" w:lineRule="auto"/>
        <w:rPr>
          <w:b/>
        </w:rPr>
      </w:pPr>
    </w:p>
    <w:p w:rsidR="00393F53" w:rsidRPr="00482677" w:rsidRDefault="00393F53" w:rsidP="00482677">
      <w:pPr>
        <w:spacing w:line="480" w:lineRule="auto"/>
        <w:rPr>
          <w:b/>
        </w:rPr>
      </w:pPr>
    </w:p>
    <w:p w:rsidR="00393F53" w:rsidRPr="00482677" w:rsidRDefault="00393F53" w:rsidP="00482677">
      <w:pPr>
        <w:spacing w:line="480" w:lineRule="auto"/>
        <w:rPr>
          <w:b/>
        </w:rPr>
      </w:pPr>
    </w:p>
    <w:p w:rsidR="00393F53" w:rsidRPr="00482677" w:rsidRDefault="00393F53" w:rsidP="00482677">
      <w:pPr>
        <w:spacing w:line="480" w:lineRule="auto"/>
        <w:rPr>
          <w:b/>
        </w:rPr>
      </w:pPr>
    </w:p>
    <w:p w:rsidR="00393F53" w:rsidRPr="00482677" w:rsidRDefault="00393F53" w:rsidP="00482677">
      <w:pPr>
        <w:spacing w:line="480" w:lineRule="auto"/>
        <w:ind w:hanging="90"/>
        <w:rPr>
          <w:i/>
          <w:iCs/>
          <w:color w:val="000000"/>
        </w:rPr>
      </w:pPr>
      <w:r w:rsidRPr="00482677">
        <w:rPr>
          <w:i/>
          <w:iCs/>
          <w:color w:val="000000"/>
        </w:rPr>
        <w:t>* Where there were sufficient observations but the model did not converge to calculate a threshold, data in the upper left quadrant of curve, when prey abundance was high yet predator productivity was low, signaled alternate prey use precluding a significant relationship with just one prey species.</w:t>
      </w:r>
    </w:p>
    <w:p w:rsidR="00393F53" w:rsidRPr="00482677" w:rsidRDefault="00393F53" w:rsidP="00482677">
      <w:pPr>
        <w:spacing w:line="480" w:lineRule="auto"/>
        <w:rPr>
          <w:b/>
        </w:rPr>
      </w:pPr>
    </w:p>
    <w:p w:rsidR="003E31E7" w:rsidRPr="00482677" w:rsidRDefault="003E31E7" w:rsidP="00482677">
      <w:pPr>
        <w:spacing w:line="480" w:lineRule="auto"/>
        <w:rPr>
          <w:b/>
        </w:rPr>
        <w:sectPr w:rsidR="003E31E7" w:rsidRPr="00482677" w:rsidSect="003E31E7">
          <w:headerReference w:type="default" r:id="rId35"/>
          <w:pgSz w:w="15840" w:h="12240" w:orient="landscape"/>
          <w:pgMar w:top="1440" w:right="1440" w:bottom="1440" w:left="1440" w:header="720" w:footer="720" w:gutter="0"/>
          <w:cols w:space="720"/>
          <w:docGrid w:linePitch="360"/>
        </w:sectPr>
      </w:pPr>
    </w:p>
    <w:p w:rsidR="003C0519" w:rsidRPr="00482677" w:rsidRDefault="00C9272F" w:rsidP="00482677">
      <w:pPr>
        <w:spacing w:line="480" w:lineRule="auto"/>
      </w:pPr>
      <w:r>
        <w:rPr>
          <w:b/>
        </w:rPr>
        <w:lastRenderedPageBreak/>
        <w:t xml:space="preserve">Figure </w:t>
      </w:r>
      <w:r w:rsidR="00F3391C">
        <w:rPr>
          <w:b/>
        </w:rPr>
        <w:t>S</w:t>
      </w:r>
      <w:r w:rsidR="003137CC" w:rsidRPr="00482677">
        <w:rPr>
          <w:b/>
        </w:rPr>
        <w:t>2</w:t>
      </w:r>
      <w:r w:rsidR="003C0519" w:rsidRPr="00482677">
        <w:t xml:space="preserve">. Models of predatory fish indices of recruitment against forage species: </w:t>
      </w:r>
      <w:r w:rsidR="00BE6D3C" w:rsidRPr="00482677">
        <w:t>a) U.S. West Coast hake and sardine prey and b) CCE predators on sardine, including hake; c</w:t>
      </w:r>
      <w:r w:rsidR="000D0587" w:rsidRPr="00482677">
        <w:t xml:space="preserve">) U.S. </w:t>
      </w:r>
      <w:r w:rsidR="003C0519" w:rsidRPr="00482677">
        <w:t>W</w:t>
      </w:r>
      <w:r w:rsidR="0060117A" w:rsidRPr="00482677">
        <w:t xml:space="preserve">est </w:t>
      </w:r>
      <w:r w:rsidR="003C0519" w:rsidRPr="00482677">
        <w:t>Coast albacore and anchovy prey</w:t>
      </w:r>
      <w:r w:rsidR="00BE6D3C" w:rsidRPr="00482677">
        <w:t xml:space="preserve"> and</w:t>
      </w:r>
      <w:r w:rsidR="003C0519" w:rsidRPr="00482677">
        <w:t xml:space="preserve"> </w:t>
      </w:r>
      <w:r w:rsidR="00BE6D3C" w:rsidRPr="00482677">
        <w:t>d</w:t>
      </w:r>
      <w:r w:rsidR="003C0519" w:rsidRPr="00482677">
        <w:t xml:space="preserve">) CCE predators </w:t>
      </w:r>
      <w:r w:rsidR="00BE6D3C" w:rsidRPr="00482677">
        <w:t>on anchovy, including albacore.</w:t>
      </w:r>
    </w:p>
    <w:p w:rsidR="003C0519" w:rsidRPr="00482677" w:rsidRDefault="00C12CA6" w:rsidP="00482677">
      <w:pPr>
        <w:spacing w:line="480" w:lineRule="auto"/>
        <w:ind w:left="-360" w:right="-360"/>
      </w:pPr>
      <w:r w:rsidRPr="00482677">
        <w:rPr>
          <w:noProof/>
          <w:color w:val="FF0000"/>
        </w:rPr>
        <w:drawing>
          <wp:inline distT="0" distB="0" distL="0" distR="0">
            <wp:extent cx="3124200" cy="3124200"/>
            <wp:effectExtent l="19050" t="0" r="0" b="0"/>
            <wp:docPr id="26" name="Picture 25" descr="CCS.threshold.hake.n.sardlarv.n.d.1992.FINAL.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threshold.hake.n.sardlarv.n.d.1992.FINAL.THRESHOLD.png"/>
                    <pic:cNvPicPr/>
                  </pic:nvPicPr>
                  <pic:blipFill>
                    <a:blip r:embed="rId36" cstate="print"/>
                    <a:stretch>
                      <a:fillRect/>
                    </a:stretch>
                  </pic:blipFill>
                  <pic:spPr>
                    <a:xfrm>
                      <a:off x="0" y="0"/>
                      <a:ext cx="3124200" cy="3124200"/>
                    </a:xfrm>
                    <a:prstGeom prst="rect">
                      <a:avLst/>
                    </a:prstGeom>
                  </pic:spPr>
                </pic:pic>
              </a:graphicData>
            </a:graphic>
          </wp:inline>
        </w:drawing>
      </w:r>
      <w:r w:rsidRPr="00482677">
        <w:rPr>
          <w:noProof/>
          <w:color w:val="FF0000"/>
        </w:rPr>
        <w:drawing>
          <wp:inline distT="0" distB="0" distL="0" distR="0">
            <wp:extent cx="3143250" cy="3143250"/>
            <wp:effectExtent l="19050" t="0" r="0" b="0"/>
            <wp:docPr id="24" name="Picture 23" descr="CCS.threshold.chinook&amp;brpe&amp;sealion&amp;hake.n.sardlarv.n.d.1975(used_to_1992-excluded_3_outliers-BRPE04,sealion98).FINALsar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threshold.chinook&amp;brpe&amp;sealion&amp;hake.n.sardlarv.n.d.1975(used_to_1992-excluded_3_outliers-BRPE04,sealion98).FINALsard.THRESHOLD.png"/>
                    <pic:cNvPicPr/>
                  </pic:nvPicPr>
                  <pic:blipFill>
                    <a:blip r:embed="rId37" cstate="print"/>
                    <a:stretch>
                      <a:fillRect/>
                    </a:stretch>
                  </pic:blipFill>
                  <pic:spPr>
                    <a:xfrm>
                      <a:off x="0" y="0"/>
                      <a:ext cx="3143250" cy="3143250"/>
                    </a:xfrm>
                    <a:prstGeom prst="rect">
                      <a:avLst/>
                    </a:prstGeom>
                  </pic:spPr>
                </pic:pic>
              </a:graphicData>
            </a:graphic>
          </wp:inline>
        </w:drawing>
      </w:r>
      <w:r w:rsidR="000D0587" w:rsidRPr="00482677">
        <w:rPr>
          <w:noProof/>
          <w:color w:val="FF0000"/>
        </w:rPr>
        <w:drawing>
          <wp:inline distT="0" distB="0" distL="0" distR="0">
            <wp:extent cx="3171825" cy="3171825"/>
            <wp:effectExtent l="19050" t="0" r="9525" b="0"/>
            <wp:docPr id="20" name="Picture 17" descr="NPac.thresholds.albacore.n.d.anchbiomass.n.d.noNAs.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ac.thresholds.albacore.n.d.anchbiomass.n.d.noNAs.THRESHOLD.png"/>
                    <pic:cNvPicPr/>
                  </pic:nvPicPr>
                  <pic:blipFill>
                    <a:blip r:embed="rId38" cstate="print"/>
                    <a:stretch>
                      <a:fillRect/>
                    </a:stretch>
                  </pic:blipFill>
                  <pic:spPr>
                    <a:xfrm>
                      <a:off x="0" y="0"/>
                      <a:ext cx="3171825" cy="3171825"/>
                    </a:xfrm>
                    <a:prstGeom prst="rect">
                      <a:avLst/>
                    </a:prstGeom>
                  </pic:spPr>
                </pic:pic>
              </a:graphicData>
            </a:graphic>
          </wp:inline>
        </w:drawing>
      </w:r>
      <w:r w:rsidRPr="00482677">
        <w:rPr>
          <w:noProof/>
          <w:color w:val="0070C0"/>
        </w:rPr>
        <w:drawing>
          <wp:inline distT="0" distB="0" distL="0" distR="0">
            <wp:extent cx="3162300" cy="3162300"/>
            <wp:effectExtent l="19050" t="0" r="0" b="0"/>
            <wp:docPr id="22" name="Picture 21" descr="WestCoast.thresholds.bird-sealion-albacore.n.d.anchbiomass.n.d.noNAs.FINALanch.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stCoast.thresholds.bird-sealion-albacore.n.d.anchbiomass.n.d.noNAs.FINALanch.THRESHOLD.png"/>
                    <pic:cNvPicPr/>
                  </pic:nvPicPr>
                  <pic:blipFill>
                    <a:blip r:embed="rId39" cstate="print"/>
                    <a:stretch>
                      <a:fillRect/>
                    </a:stretch>
                  </pic:blipFill>
                  <pic:spPr>
                    <a:xfrm>
                      <a:off x="0" y="0"/>
                      <a:ext cx="3162300" cy="3162300"/>
                    </a:xfrm>
                    <a:prstGeom prst="rect">
                      <a:avLst/>
                    </a:prstGeom>
                  </pic:spPr>
                </pic:pic>
              </a:graphicData>
            </a:graphic>
          </wp:inline>
        </w:drawing>
      </w:r>
    </w:p>
    <w:p w:rsidR="003137CC" w:rsidRPr="00482677" w:rsidRDefault="003137CC" w:rsidP="00482677">
      <w:pPr>
        <w:spacing w:line="480" w:lineRule="auto"/>
        <w:rPr>
          <w:rFonts w:eastAsiaTheme="minorHAnsi"/>
          <w:b/>
          <w:color w:val="000000"/>
        </w:rPr>
      </w:pPr>
      <w:r w:rsidRPr="00482677">
        <w:rPr>
          <w:b/>
        </w:rPr>
        <w:br w:type="page"/>
      </w:r>
    </w:p>
    <w:p w:rsidR="00950547" w:rsidRPr="00482677" w:rsidRDefault="00F3391C" w:rsidP="00482677">
      <w:pPr>
        <w:pStyle w:val="Default"/>
        <w:spacing w:line="480" w:lineRule="auto"/>
        <w:rPr>
          <w:b/>
        </w:rPr>
      </w:pPr>
      <w:r>
        <w:rPr>
          <w:b/>
        </w:rPr>
        <w:lastRenderedPageBreak/>
        <w:t>Supplemental Material</w:t>
      </w:r>
      <w:r w:rsidR="00950547" w:rsidRPr="00482677">
        <w:rPr>
          <w:b/>
        </w:rPr>
        <w:t xml:space="preserve"> Literature Cited.</w:t>
      </w:r>
    </w:p>
    <w:p w:rsidR="0049388D" w:rsidRPr="0016577F" w:rsidRDefault="0049388D" w:rsidP="00271C66">
      <w:pPr>
        <w:widowControl w:val="0"/>
        <w:spacing w:line="480" w:lineRule="auto"/>
        <w:ind w:right="-720"/>
      </w:pPr>
      <w:proofErr w:type="spellStart"/>
      <w:r w:rsidRPr="0016577F">
        <w:t>Ainley</w:t>
      </w:r>
      <w:proofErr w:type="spellEnd"/>
      <w:r w:rsidR="00935969" w:rsidRPr="0016577F">
        <w:t>, D.</w:t>
      </w:r>
      <w:r w:rsidR="00482677" w:rsidRPr="0016577F">
        <w:t xml:space="preserve"> </w:t>
      </w:r>
      <w:r w:rsidR="00935969" w:rsidRPr="0016577F">
        <w:t xml:space="preserve">G., </w:t>
      </w:r>
      <w:r w:rsidR="00482677" w:rsidRPr="0016577F">
        <w:t>D. W. Anderson,</w:t>
      </w:r>
      <w:r w:rsidR="00935969" w:rsidRPr="0016577F">
        <w:t xml:space="preserve"> </w:t>
      </w:r>
      <w:r w:rsidR="00482677" w:rsidRPr="0016577F">
        <w:t xml:space="preserve">and P. R. Kelly. </w:t>
      </w:r>
      <w:r w:rsidR="00935969" w:rsidRPr="0016577F">
        <w:t>1981. Feeding ecology of marine cormorants in southwestern North America. Condor 83</w:t>
      </w:r>
      <w:r w:rsidR="00482677" w:rsidRPr="0016577F">
        <w:t>:</w:t>
      </w:r>
      <w:r w:rsidR="00935969" w:rsidRPr="0016577F">
        <w:t>120-131.</w:t>
      </w:r>
    </w:p>
    <w:p w:rsidR="008C64C6" w:rsidRPr="0016577F" w:rsidRDefault="008C64C6" w:rsidP="00271C66">
      <w:pPr>
        <w:widowControl w:val="0"/>
        <w:spacing w:line="480" w:lineRule="auto"/>
        <w:ind w:right="-720"/>
      </w:pPr>
    </w:p>
    <w:p w:rsidR="0049388D" w:rsidRPr="0016577F" w:rsidRDefault="0049388D" w:rsidP="00271C66">
      <w:pPr>
        <w:widowControl w:val="0"/>
        <w:spacing w:line="480" w:lineRule="auto"/>
        <w:ind w:right="-720"/>
      </w:pPr>
      <w:proofErr w:type="spellStart"/>
      <w:proofErr w:type="gramStart"/>
      <w:r w:rsidRPr="0016577F">
        <w:t>Antonelis</w:t>
      </w:r>
      <w:proofErr w:type="spellEnd"/>
      <w:r w:rsidRPr="0016577F">
        <w:t>, G.</w:t>
      </w:r>
      <w:r w:rsidR="00482677" w:rsidRPr="0016577F">
        <w:t xml:space="preserve"> </w:t>
      </w:r>
      <w:r w:rsidRPr="0016577F">
        <w:t xml:space="preserve">A., </w:t>
      </w:r>
      <w:r w:rsidR="00482677" w:rsidRPr="0016577F">
        <w:t>B. S. Stewart,</w:t>
      </w:r>
      <w:r w:rsidR="00B55551" w:rsidRPr="0016577F">
        <w:t xml:space="preserve"> </w:t>
      </w:r>
      <w:r w:rsidR="00482677" w:rsidRPr="0016577F">
        <w:t>and W. F.</w:t>
      </w:r>
      <w:r w:rsidR="00B55551" w:rsidRPr="0016577F">
        <w:t xml:space="preserve"> </w:t>
      </w:r>
      <w:r w:rsidRPr="0016577F">
        <w:t>Perryman.</w:t>
      </w:r>
      <w:proofErr w:type="gramEnd"/>
      <w:r w:rsidRPr="0016577F">
        <w:t xml:space="preserve"> 1990. Foraging characteristics of female northern fur seals (</w:t>
      </w:r>
      <w:proofErr w:type="spellStart"/>
      <w:r w:rsidRPr="0016577F">
        <w:rPr>
          <w:i/>
        </w:rPr>
        <w:t>Callorhinus</w:t>
      </w:r>
      <w:proofErr w:type="spellEnd"/>
      <w:r w:rsidRPr="0016577F">
        <w:rPr>
          <w:i/>
        </w:rPr>
        <w:t xml:space="preserve"> </w:t>
      </w:r>
      <w:proofErr w:type="spellStart"/>
      <w:r w:rsidRPr="0016577F">
        <w:rPr>
          <w:i/>
        </w:rPr>
        <w:t>ursinus</w:t>
      </w:r>
      <w:proofErr w:type="spellEnd"/>
      <w:r w:rsidRPr="0016577F">
        <w:t>) and California sea lions (</w:t>
      </w:r>
      <w:proofErr w:type="spellStart"/>
      <w:r w:rsidRPr="0016577F">
        <w:rPr>
          <w:i/>
        </w:rPr>
        <w:t>Zalophus</w:t>
      </w:r>
      <w:proofErr w:type="spellEnd"/>
      <w:r w:rsidRPr="0016577F">
        <w:rPr>
          <w:i/>
        </w:rPr>
        <w:t xml:space="preserve"> </w:t>
      </w:r>
      <w:proofErr w:type="spellStart"/>
      <w:r w:rsidRPr="0016577F">
        <w:rPr>
          <w:i/>
        </w:rPr>
        <w:t>californianus</w:t>
      </w:r>
      <w:proofErr w:type="spellEnd"/>
      <w:r w:rsidRPr="0016577F">
        <w:t>). Can</w:t>
      </w:r>
      <w:r w:rsidR="00482677" w:rsidRPr="0016577F">
        <w:t>adian</w:t>
      </w:r>
      <w:r w:rsidRPr="0016577F">
        <w:t xml:space="preserve"> J</w:t>
      </w:r>
      <w:r w:rsidR="00482677" w:rsidRPr="0016577F">
        <w:t>ournal of</w:t>
      </w:r>
      <w:r w:rsidRPr="0016577F">
        <w:t xml:space="preserve"> Zool</w:t>
      </w:r>
      <w:r w:rsidR="00482677" w:rsidRPr="0016577F">
        <w:t>ogy</w:t>
      </w:r>
      <w:r w:rsidRPr="0016577F">
        <w:t xml:space="preserve"> 68</w:t>
      </w:r>
      <w:r w:rsidR="00482677" w:rsidRPr="0016577F">
        <w:t>:</w:t>
      </w:r>
      <w:r w:rsidRPr="0016577F">
        <w:t>150-158.</w:t>
      </w:r>
    </w:p>
    <w:p w:rsidR="008C64C6" w:rsidRPr="0016577F" w:rsidRDefault="008C64C6" w:rsidP="00271C66">
      <w:pPr>
        <w:widowControl w:val="0"/>
        <w:spacing w:line="480" w:lineRule="auto"/>
        <w:ind w:right="-720"/>
      </w:pPr>
    </w:p>
    <w:p w:rsidR="0049388D" w:rsidRPr="0016577F" w:rsidRDefault="0049388D" w:rsidP="00271C66">
      <w:pPr>
        <w:widowControl w:val="0"/>
        <w:spacing w:line="480" w:lineRule="auto"/>
        <w:ind w:right="-720"/>
      </w:pPr>
      <w:proofErr w:type="gramStart"/>
      <w:r w:rsidRPr="0016577F">
        <w:t>Atwood, J. L., and P. R. Kelly.</w:t>
      </w:r>
      <w:proofErr w:type="gramEnd"/>
      <w:r w:rsidRPr="0016577F">
        <w:t xml:space="preserve"> 1984. Fish </w:t>
      </w:r>
      <w:r w:rsidR="00BC106E" w:rsidRPr="0016577F">
        <w:t>d</w:t>
      </w:r>
      <w:r w:rsidRPr="0016577F">
        <w:t xml:space="preserve">ropped on </w:t>
      </w:r>
      <w:r w:rsidR="00BC106E" w:rsidRPr="0016577F">
        <w:t>b</w:t>
      </w:r>
      <w:r w:rsidRPr="0016577F">
        <w:t xml:space="preserve">reeding </w:t>
      </w:r>
      <w:r w:rsidR="00BC106E" w:rsidRPr="0016577F">
        <w:t>c</w:t>
      </w:r>
      <w:r w:rsidRPr="0016577F">
        <w:t xml:space="preserve">olonies as </w:t>
      </w:r>
      <w:r w:rsidR="00BC106E" w:rsidRPr="0016577F">
        <w:t>i</w:t>
      </w:r>
      <w:r w:rsidRPr="0016577F">
        <w:t xml:space="preserve">ndicators of Least Tern </w:t>
      </w:r>
      <w:r w:rsidR="00BC106E" w:rsidRPr="0016577F">
        <w:t>food h</w:t>
      </w:r>
      <w:r w:rsidRPr="0016577F">
        <w:t xml:space="preserve">abits. </w:t>
      </w:r>
      <w:r w:rsidR="008C64C6" w:rsidRPr="0016577F">
        <w:t xml:space="preserve">The </w:t>
      </w:r>
      <w:r w:rsidRPr="0016577F">
        <w:t>Wilson Bull</w:t>
      </w:r>
      <w:r w:rsidR="008C64C6" w:rsidRPr="0016577F">
        <w:t>etin</w:t>
      </w:r>
      <w:r w:rsidRPr="0016577F">
        <w:t xml:space="preserve"> 96</w:t>
      </w:r>
      <w:r w:rsidR="00482677" w:rsidRPr="0016577F">
        <w:t>:</w:t>
      </w:r>
      <w:r w:rsidRPr="0016577F">
        <w:t>34-47.</w:t>
      </w:r>
    </w:p>
    <w:p w:rsidR="008C64C6" w:rsidRPr="0016577F" w:rsidRDefault="008C64C6" w:rsidP="00271C66">
      <w:pPr>
        <w:widowControl w:val="0"/>
        <w:autoSpaceDE w:val="0"/>
        <w:autoSpaceDN w:val="0"/>
        <w:adjustRightInd w:val="0"/>
        <w:spacing w:line="480" w:lineRule="auto"/>
        <w:rPr>
          <w:rFonts w:eastAsiaTheme="minorHAnsi"/>
        </w:rPr>
      </w:pPr>
    </w:p>
    <w:p w:rsidR="0049388D" w:rsidRPr="0016577F" w:rsidRDefault="00B55551" w:rsidP="00271C66">
      <w:pPr>
        <w:widowControl w:val="0"/>
        <w:autoSpaceDE w:val="0"/>
        <w:autoSpaceDN w:val="0"/>
        <w:adjustRightInd w:val="0"/>
        <w:spacing w:line="480" w:lineRule="auto"/>
        <w:rPr>
          <w:rFonts w:eastAsiaTheme="minorHAnsi"/>
        </w:rPr>
      </w:pPr>
      <w:proofErr w:type="gramStart"/>
      <w:r w:rsidRPr="0016577F">
        <w:rPr>
          <w:rFonts w:eastAsiaTheme="minorHAnsi"/>
        </w:rPr>
        <w:t>Black, B.</w:t>
      </w:r>
      <w:r w:rsidR="008C64C6" w:rsidRPr="0016577F">
        <w:rPr>
          <w:rFonts w:eastAsiaTheme="minorHAnsi"/>
        </w:rPr>
        <w:t xml:space="preserve"> </w:t>
      </w:r>
      <w:r w:rsidRPr="0016577F">
        <w:rPr>
          <w:rFonts w:eastAsiaTheme="minorHAnsi"/>
        </w:rPr>
        <w:t xml:space="preserve">A., </w:t>
      </w:r>
      <w:r w:rsidR="008C64C6" w:rsidRPr="0016577F">
        <w:rPr>
          <w:rFonts w:eastAsiaTheme="minorHAnsi"/>
        </w:rPr>
        <w:t xml:space="preserve">G. W. </w:t>
      </w:r>
      <w:r w:rsidRPr="0016577F">
        <w:rPr>
          <w:rFonts w:eastAsiaTheme="minorHAnsi"/>
        </w:rPr>
        <w:t>Boehler</w:t>
      </w:r>
      <w:r w:rsidR="008C64C6" w:rsidRPr="0016577F">
        <w:rPr>
          <w:rFonts w:eastAsiaTheme="minorHAnsi"/>
        </w:rPr>
        <w:t>t,</w:t>
      </w:r>
      <w:r w:rsidRPr="0016577F">
        <w:rPr>
          <w:rFonts w:eastAsiaTheme="minorHAnsi"/>
        </w:rPr>
        <w:t xml:space="preserve"> </w:t>
      </w:r>
      <w:r w:rsidR="008C64C6" w:rsidRPr="0016577F">
        <w:rPr>
          <w:rFonts w:eastAsiaTheme="minorHAnsi"/>
        </w:rPr>
        <w:t>and M. M.</w:t>
      </w:r>
      <w:r w:rsidRPr="0016577F">
        <w:rPr>
          <w:rFonts w:eastAsiaTheme="minorHAnsi"/>
        </w:rPr>
        <w:t xml:space="preserve"> </w:t>
      </w:r>
      <w:proofErr w:type="spellStart"/>
      <w:r w:rsidR="008C64C6" w:rsidRPr="0016577F">
        <w:rPr>
          <w:rFonts w:eastAsiaTheme="minorHAnsi"/>
        </w:rPr>
        <w:t>Yoklavich</w:t>
      </w:r>
      <w:proofErr w:type="spellEnd"/>
      <w:r w:rsidR="008C64C6" w:rsidRPr="0016577F">
        <w:rPr>
          <w:rFonts w:eastAsiaTheme="minorHAnsi"/>
        </w:rPr>
        <w:t>.</w:t>
      </w:r>
      <w:proofErr w:type="gramEnd"/>
      <w:r w:rsidR="008C64C6" w:rsidRPr="0016577F">
        <w:rPr>
          <w:rFonts w:eastAsiaTheme="minorHAnsi"/>
        </w:rPr>
        <w:t xml:space="preserve"> </w:t>
      </w:r>
      <w:r w:rsidR="0049388D" w:rsidRPr="0016577F">
        <w:rPr>
          <w:rFonts w:eastAsiaTheme="minorHAnsi"/>
        </w:rPr>
        <w:t xml:space="preserve">2005. Using tree-ring </w:t>
      </w:r>
      <w:proofErr w:type="spellStart"/>
      <w:r w:rsidR="0049388D" w:rsidRPr="0016577F">
        <w:rPr>
          <w:rFonts w:eastAsiaTheme="minorHAnsi"/>
        </w:rPr>
        <w:t>crossdating</w:t>
      </w:r>
      <w:proofErr w:type="spellEnd"/>
      <w:r w:rsidR="0049388D" w:rsidRPr="0016577F">
        <w:rPr>
          <w:rFonts w:eastAsiaTheme="minorHAnsi"/>
        </w:rPr>
        <w:t xml:space="preserve"> techniques to validate annual growth increments in long-lived fishes. </w:t>
      </w:r>
      <w:r w:rsidR="008C64C6" w:rsidRPr="0016577F">
        <w:rPr>
          <w:rFonts w:eastAsiaTheme="minorHAnsi"/>
        </w:rPr>
        <w:t>Canadian Journal of Fisheries and Aquatic</w:t>
      </w:r>
      <w:r w:rsidR="0049388D" w:rsidRPr="0016577F">
        <w:rPr>
          <w:rFonts w:eastAsiaTheme="minorHAnsi"/>
        </w:rPr>
        <w:t xml:space="preserve"> Sci</w:t>
      </w:r>
      <w:r w:rsidR="008C64C6" w:rsidRPr="0016577F">
        <w:rPr>
          <w:rFonts w:eastAsiaTheme="minorHAnsi"/>
        </w:rPr>
        <w:t>ences</w:t>
      </w:r>
      <w:r w:rsidR="0049388D" w:rsidRPr="0016577F">
        <w:rPr>
          <w:rFonts w:eastAsiaTheme="minorHAnsi"/>
        </w:rPr>
        <w:t xml:space="preserve"> </w:t>
      </w:r>
      <w:r w:rsidR="0049388D" w:rsidRPr="0016577F">
        <w:rPr>
          <w:rFonts w:eastAsiaTheme="minorHAnsi"/>
          <w:bCs/>
        </w:rPr>
        <w:t>62</w:t>
      </w:r>
      <w:r w:rsidR="008C64C6" w:rsidRPr="0016577F">
        <w:rPr>
          <w:rFonts w:eastAsiaTheme="minorHAnsi"/>
        </w:rPr>
        <w:t>:2277–2284</w:t>
      </w:r>
      <w:r w:rsidR="0049388D" w:rsidRPr="0016577F">
        <w:rPr>
          <w:rFonts w:eastAsiaTheme="minorHAnsi"/>
        </w:rPr>
        <w:t>.</w:t>
      </w:r>
    </w:p>
    <w:p w:rsidR="008C64C6" w:rsidRPr="0016577F" w:rsidRDefault="008C64C6" w:rsidP="00271C66">
      <w:pPr>
        <w:widowControl w:val="0"/>
        <w:autoSpaceDE w:val="0"/>
        <w:autoSpaceDN w:val="0"/>
        <w:adjustRightInd w:val="0"/>
        <w:spacing w:line="480" w:lineRule="auto"/>
        <w:rPr>
          <w:rFonts w:eastAsiaTheme="minorHAnsi"/>
        </w:rPr>
      </w:pPr>
    </w:p>
    <w:p w:rsidR="0049388D" w:rsidRPr="0016577F" w:rsidRDefault="00B55551" w:rsidP="00271C66">
      <w:pPr>
        <w:widowControl w:val="0"/>
        <w:autoSpaceDE w:val="0"/>
        <w:autoSpaceDN w:val="0"/>
        <w:adjustRightInd w:val="0"/>
        <w:spacing w:line="480" w:lineRule="auto"/>
        <w:rPr>
          <w:rFonts w:eastAsiaTheme="minorHAnsi"/>
        </w:rPr>
      </w:pPr>
      <w:proofErr w:type="gramStart"/>
      <w:r w:rsidRPr="0016577F">
        <w:rPr>
          <w:rFonts w:eastAsiaTheme="minorHAnsi"/>
        </w:rPr>
        <w:t>Black, B.</w:t>
      </w:r>
      <w:r w:rsidR="008C64C6" w:rsidRPr="0016577F">
        <w:rPr>
          <w:rFonts w:eastAsiaTheme="minorHAnsi"/>
        </w:rPr>
        <w:t xml:space="preserve"> </w:t>
      </w:r>
      <w:r w:rsidRPr="0016577F">
        <w:rPr>
          <w:rFonts w:eastAsiaTheme="minorHAnsi"/>
        </w:rPr>
        <w:t xml:space="preserve">A., </w:t>
      </w:r>
      <w:r w:rsidR="008C64C6" w:rsidRPr="0016577F">
        <w:rPr>
          <w:rFonts w:eastAsiaTheme="minorHAnsi"/>
        </w:rPr>
        <w:t>G. W. Boehlert, and M. M.</w:t>
      </w:r>
      <w:r w:rsidRPr="0016577F">
        <w:rPr>
          <w:rFonts w:eastAsiaTheme="minorHAnsi"/>
        </w:rPr>
        <w:t xml:space="preserve"> </w:t>
      </w:r>
      <w:proofErr w:type="spellStart"/>
      <w:r w:rsidR="008C64C6" w:rsidRPr="0016577F">
        <w:rPr>
          <w:rFonts w:eastAsiaTheme="minorHAnsi"/>
        </w:rPr>
        <w:t>Yoklavich</w:t>
      </w:r>
      <w:proofErr w:type="spellEnd"/>
      <w:r w:rsidR="008C64C6" w:rsidRPr="0016577F">
        <w:rPr>
          <w:rFonts w:eastAsiaTheme="minorHAnsi"/>
        </w:rPr>
        <w:t>.</w:t>
      </w:r>
      <w:proofErr w:type="gramEnd"/>
      <w:r w:rsidR="008C64C6" w:rsidRPr="0016577F">
        <w:rPr>
          <w:rFonts w:eastAsiaTheme="minorHAnsi"/>
        </w:rPr>
        <w:t xml:space="preserve"> 2008</w:t>
      </w:r>
      <w:r w:rsidR="0049388D" w:rsidRPr="0016577F">
        <w:rPr>
          <w:rFonts w:eastAsiaTheme="minorHAnsi"/>
        </w:rPr>
        <w:t>. A tree</w:t>
      </w:r>
      <w:r w:rsidRPr="0016577F">
        <w:rPr>
          <w:rFonts w:eastAsiaTheme="minorHAnsi"/>
        </w:rPr>
        <w:t>-</w:t>
      </w:r>
      <w:r w:rsidR="0049388D" w:rsidRPr="0016577F">
        <w:rPr>
          <w:rFonts w:eastAsiaTheme="minorHAnsi"/>
        </w:rPr>
        <w:t xml:space="preserve">ring approach to establishing climate–growth relationships for </w:t>
      </w:r>
      <w:proofErr w:type="spellStart"/>
      <w:r w:rsidR="0049388D" w:rsidRPr="0016577F">
        <w:rPr>
          <w:rFonts w:eastAsiaTheme="minorHAnsi"/>
        </w:rPr>
        <w:t>yelloweye</w:t>
      </w:r>
      <w:proofErr w:type="spellEnd"/>
      <w:r w:rsidR="0049388D" w:rsidRPr="0016577F">
        <w:rPr>
          <w:rFonts w:eastAsiaTheme="minorHAnsi"/>
        </w:rPr>
        <w:t xml:space="preserve"> rockfish in the Northeast Pacific. </w:t>
      </w:r>
      <w:r w:rsidR="008C64C6" w:rsidRPr="0016577F">
        <w:rPr>
          <w:rFonts w:eastAsiaTheme="minorHAnsi"/>
        </w:rPr>
        <w:t>Fisheries</w:t>
      </w:r>
      <w:r w:rsidR="0049388D" w:rsidRPr="0016577F">
        <w:rPr>
          <w:rFonts w:eastAsiaTheme="minorHAnsi"/>
        </w:rPr>
        <w:t xml:space="preserve"> Oceanogr</w:t>
      </w:r>
      <w:r w:rsidR="008C64C6" w:rsidRPr="0016577F">
        <w:rPr>
          <w:rFonts w:eastAsiaTheme="minorHAnsi"/>
        </w:rPr>
        <w:t>aphy</w:t>
      </w:r>
      <w:r w:rsidR="0049388D" w:rsidRPr="0016577F">
        <w:rPr>
          <w:rFonts w:eastAsiaTheme="minorHAnsi"/>
        </w:rPr>
        <w:t xml:space="preserve"> </w:t>
      </w:r>
      <w:r w:rsidR="0049388D" w:rsidRPr="0016577F">
        <w:rPr>
          <w:rFonts w:eastAsiaTheme="minorHAnsi"/>
          <w:bCs/>
        </w:rPr>
        <w:t>5</w:t>
      </w:r>
      <w:r w:rsidR="008C64C6" w:rsidRPr="0016577F">
        <w:rPr>
          <w:rFonts w:eastAsiaTheme="minorHAnsi"/>
          <w:bCs/>
        </w:rPr>
        <w:t>:</w:t>
      </w:r>
      <w:r w:rsidR="008C64C6" w:rsidRPr="0016577F">
        <w:rPr>
          <w:rFonts w:eastAsiaTheme="minorHAnsi"/>
        </w:rPr>
        <w:t>368-379</w:t>
      </w:r>
      <w:r w:rsidR="0049388D" w:rsidRPr="0016577F">
        <w:rPr>
          <w:rFonts w:eastAsiaTheme="minorHAnsi"/>
        </w:rPr>
        <w:t>.</w:t>
      </w:r>
    </w:p>
    <w:p w:rsidR="008C64C6" w:rsidRPr="0016577F" w:rsidRDefault="008C64C6" w:rsidP="00271C66">
      <w:pPr>
        <w:widowControl w:val="0"/>
        <w:autoSpaceDE w:val="0"/>
        <w:autoSpaceDN w:val="0"/>
        <w:adjustRightInd w:val="0"/>
        <w:spacing w:line="480" w:lineRule="auto"/>
        <w:rPr>
          <w:rFonts w:eastAsiaTheme="minorHAnsi"/>
        </w:rPr>
      </w:pPr>
    </w:p>
    <w:p w:rsidR="0049388D" w:rsidRPr="0016577F" w:rsidRDefault="0049388D" w:rsidP="00271C66">
      <w:pPr>
        <w:widowControl w:val="0"/>
        <w:autoSpaceDE w:val="0"/>
        <w:autoSpaceDN w:val="0"/>
        <w:adjustRightInd w:val="0"/>
        <w:spacing w:line="480" w:lineRule="auto"/>
        <w:rPr>
          <w:rFonts w:eastAsiaTheme="minorHAnsi"/>
        </w:rPr>
      </w:pPr>
      <w:proofErr w:type="spellStart"/>
      <w:proofErr w:type="gramStart"/>
      <w:r w:rsidRPr="0016577F">
        <w:rPr>
          <w:rFonts w:eastAsiaTheme="minorHAnsi"/>
        </w:rPr>
        <w:t>Brodeur</w:t>
      </w:r>
      <w:proofErr w:type="spellEnd"/>
      <w:r w:rsidRPr="0016577F">
        <w:rPr>
          <w:rFonts w:eastAsiaTheme="minorHAnsi"/>
        </w:rPr>
        <w:t>, R.</w:t>
      </w:r>
      <w:r w:rsidR="008C64C6" w:rsidRPr="0016577F">
        <w:rPr>
          <w:rFonts w:eastAsiaTheme="minorHAnsi"/>
        </w:rPr>
        <w:t xml:space="preserve"> </w:t>
      </w:r>
      <w:r w:rsidRPr="0016577F">
        <w:rPr>
          <w:rFonts w:eastAsiaTheme="minorHAnsi"/>
        </w:rPr>
        <w:t xml:space="preserve">D., </w:t>
      </w:r>
      <w:r w:rsidR="008C64C6" w:rsidRPr="0016577F">
        <w:rPr>
          <w:rFonts w:eastAsiaTheme="minorHAnsi"/>
        </w:rPr>
        <w:t>S. Ralston</w:t>
      </w:r>
      <w:r w:rsidR="00B55551" w:rsidRPr="0016577F">
        <w:rPr>
          <w:rFonts w:eastAsiaTheme="minorHAnsi"/>
        </w:rPr>
        <w:t>,</w:t>
      </w:r>
      <w:r w:rsidRPr="0016577F">
        <w:rPr>
          <w:rFonts w:eastAsiaTheme="minorHAnsi"/>
        </w:rPr>
        <w:t xml:space="preserve"> </w:t>
      </w:r>
      <w:r w:rsidR="008C64C6" w:rsidRPr="0016577F">
        <w:rPr>
          <w:rFonts w:eastAsiaTheme="minorHAnsi"/>
        </w:rPr>
        <w:t>R. L. Emmett</w:t>
      </w:r>
      <w:r w:rsidR="00B55551" w:rsidRPr="0016577F">
        <w:rPr>
          <w:rFonts w:eastAsiaTheme="minorHAnsi"/>
        </w:rPr>
        <w:t xml:space="preserve">, </w:t>
      </w:r>
      <w:r w:rsidR="008C64C6" w:rsidRPr="0016577F">
        <w:rPr>
          <w:rFonts w:eastAsiaTheme="minorHAnsi"/>
        </w:rPr>
        <w:t xml:space="preserve">M. </w:t>
      </w:r>
      <w:proofErr w:type="spellStart"/>
      <w:r w:rsidR="008C64C6" w:rsidRPr="0016577F">
        <w:rPr>
          <w:rFonts w:eastAsiaTheme="minorHAnsi"/>
        </w:rPr>
        <w:t>Trudel</w:t>
      </w:r>
      <w:proofErr w:type="spellEnd"/>
      <w:r w:rsidR="00BC106E" w:rsidRPr="0016577F">
        <w:rPr>
          <w:rFonts w:eastAsiaTheme="minorHAnsi"/>
        </w:rPr>
        <w:t>,</w:t>
      </w:r>
      <w:r w:rsidRPr="0016577F">
        <w:rPr>
          <w:rFonts w:eastAsiaTheme="minorHAnsi"/>
        </w:rPr>
        <w:t xml:space="preserve"> </w:t>
      </w:r>
      <w:r w:rsidR="008C64C6" w:rsidRPr="0016577F">
        <w:rPr>
          <w:rFonts w:eastAsiaTheme="minorHAnsi"/>
        </w:rPr>
        <w:t>T. D. Auth,</w:t>
      </w:r>
      <w:r w:rsidR="00BC106E" w:rsidRPr="0016577F">
        <w:rPr>
          <w:rFonts w:eastAsiaTheme="minorHAnsi"/>
        </w:rPr>
        <w:t xml:space="preserve"> </w:t>
      </w:r>
      <w:r w:rsidR="008C64C6" w:rsidRPr="0016577F">
        <w:rPr>
          <w:rFonts w:eastAsiaTheme="minorHAnsi"/>
        </w:rPr>
        <w:t>and A. J.</w:t>
      </w:r>
      <w:r w:rsidR="00BC106E" w:rsidRPr="0016577F">
        <w:rPr>
          <w:rFonts w:eastAsiaTheme="minorHAnsi"/>
        </w:rPr>
        <w:t xml:space="preserve"> </w:t>
      </w:r>
      <w:r w:rsidRPr="0016577F">
        <w:rPr>
          <w:rFonts w:eastAsiaTheme="minorHAnsi"/>
        </w:rPr>
        <w:t>Phillips.</w:t>
      </w:r>
      <w:proofErr w:type="gramEnd"/>
      <w:r w:rsidR="008C64C6" w:rsidRPr="0016577F">
        <w:rPr>
          <w:rFonts w:eastAsiaTheme="minorHAnsi"/>
        </w:rPr>
        <w:t xml:space="preserve"> 2006</w:t>
      </w:r>
      <w:r w:rsidRPr="0016577F">
        <w:rPr>
          <w:rFonts w:eastAsiaTheme="minorHAnsi"/>
        </w:rPr>
        <w:t xml:space="preserve">. Anomalous pelagic nekton abundance, distribution, and apparent recruitment in the northern California Current in 2004 and 2005. </w:t>
      </w:r>
      <w:r w:rsidR="008C64C6" w:rsidRPr="0016577F">
        <w:rPr>
          <w:rFonts w:eastAsiaTheme="minorHAnsi"/>
        </w:rPr>
        <w:t>Geophysical Research</w:t>
      </w:r>
      <w:r w:rsidRPr="0016577F">
        <w:rPr>
          <w:rFonts w:eastAsiaTheme="minorHAnsi"/>
        </w:rPr>
        <w:t xml:space="preserve"> Lett</w:t>
      </w:r>
      <w:r w:rsidR="008C64C6" w:rsidRPr="0016577F">
        <w:rPr>
          <w:rFonts w:eastAsiaTheme="minorHAnsi"/>
        </w:rPr>
        <w:t>ers</w:t>
      </w:r>
      <w:r w:rsidRPr="0016577F">
        <w:rPr>
          <w:rFonts w:eastAsiaTheme="minorHAnsi"/>
        </w:rPr>
        <w:t xml:space="preserve"> 33</w:t>
      </w:r>
      <w:r w:rsidR="008C64C6" w:rsidRPr="0016577F">
        <w:rPr>
          <w:rFonts w:eastAsiaTheme="minorHAnsi"/>
        </w:rPr>
        <w:t>:L22S08</w:t>
      </w:r>
      <w:r w:rsidRPr="0016577F">
        <w:rPr>
          <w:rFonts w:eastAsiaTheme="minorHAnsi"/>
        </w:rPr>
        <w:t>.</w:t>
      </w:r>
    </w:p>
    <w:p w:rsidR="008C64C6" w:rsidRPr="0016577F" w:rsidRDefault="008C64C6" w:rsidP="00271C66">
      <w:pPr>
        <w:widowControl w:val="0"/>
        <w:tabs>
          <w:tab w:val="left" w:pos="270"/>
        </w:tabs>
        <w:spacing w:line="480" w:lineRule="auto"/>
      </w:pPr>
    </w:p>
    <w:p w:rsidR="009A2ABB" w:rsidRPr="0016577F" w:rsidRDefault="008C64C6" w:rsidP="00271C66">
      <w:pPr>
        <w:widowControl w:val="0"/>
        <w:tabs>
          <w:tab w:val="left" w:pos="270"/>
        </w:tabs>
        <w:spacing w:line="480" w:lineRule="auto"/>
      </w:pPr>
      <w:proofErr w:type="gramStart"/>
      <w:r w:rsidRPr="0016577F">
        <w:lastRenderedPageBreak/>
        <w:t>Brown</w:t>
      </w:r>
      <w:r w:rsidR="009A2ABB" w:rsidRPr="0016577F">
        <w:t>, R.</w:t>
      </w:r>
      <w:r w:rsidRPr="0016577F">
        <w:t xml:space="preserve"> </w:t>
      </w:r>
      <w:r w:rsidR="009A2ABB" w:rsidRPr="0016577F">
        <w:t xml:space="preserve">F., </w:t>
      </w:r>
      <w:r w:rsidRPr="0016577F">
        <w:t>B. E. Wright</w:t>
      </w:r>
      <w:r w:rsidR="009A2ABB" w:rsidRPr="0016577F">
        <w:t xml:space="preserve">, </w:t>
      </w:r>
      <w:r w:rsidRPr="0016577F">
        <w:t xml:space="preserve">S. D. </w:t>
      </w:r>
      <w:proofErr w:type="spellStart"/>
      <w:r w:rsidRPr="0016577F">
        <w:t>Riemer</w:t>
      </w:r>
      <w:proofErr w:type="spellEnd"/>
      <w:r w:rsidRPr="0016577F">
        <w:t>,</w:t>
      </w:r>
      <w:r w:rsidR="009A2ABB" w:rsidRPr="0016577F">
        <w:t xml:space="preserve"> </w:t>
      </w:r>
      <w:r w:rsidRPr="0016577F">
        <w:t xml:space="preserve">and J. </w:t>
      </w:r>
      <w:proofErr w:type="spellStart"/>
      <w:r w:rsidRPr="0016577F">
        <w:t>Laake</w:t>
      </w:r>
      <w:proofErr w:type="spellEnd"/>
      <w:r w:rsidRPr="0016577F">
        <w:t>.</w:t>
      </w:r>
      <w:proofErr w:type="gramEnd"/>
      <w:r w:rsidRPr="0016577F">
        <w:t xml:space="preserve"> 2005</w:t>
      </w:r>
      <w:r w:rsidR="009A2ABB" w:rsidRPr="0016577F">
        <w:t xml:space="preserve">. Trends in abundance and current status of harbor seals in </w:t>
      </w:r>
      <w:proofErr w:type="gramStart"/>
      <w:r w:rsidR="009A2ABB" w:rsidRPr="0016577F">
        <w:t>Oregon :</w:t>
      </w:r>
      <w:proofErr w:type="gramEnd"/>
      <w:r w:rsidR="009A2ABB" w:rsidRPr="0016577F">
        <w:t xml:space="preserve"> 1977-2003. </w:t>
      </w:r>
      <w:r w:rsidRPr="0016577F">
        <w:t>Marine Mammal Science</w:t>
      </w:r>
      <w:r w:rsidR="009A2ABB" w:rsidRPr="0016577F">
        <w:t xml:space="preserve"> 21</w:t>
      </w:r>
      <w:r w:rsidRPr="0016577F">
        <w:t>:</w:t>
      </w:r>
      <w:r w:rsidR="009A2ABB" w:rsidRPr="0016577F">
        <w:t>657-670.</w:t>
      </w:r>
    </w:p>
    <w:p w:rsidR="008C64C6" w:rsidRPr="0016577F" w:rsidRDefault="008C64C6" w:rsidP="00271C66">
      <w:pPr>
        <w:widowControl w:val="0"/>
        <w:spacing w:line="480" w:lineRule="auto"/>
      </w:pPr>
    </w:p>
    <w:p w:rsidR="0049388D" w:rsidRPr="0016577F" w:rsidRDefault="0049388D" w:rsidP="00271C66">
      <w:pPr>
        <w:widowControl w:val="0"/>
        <w:spacing w:line="480" w:lineRule="auto"/>
        <w:rPr>
          <w:i/>
          <w:u w:val="single"/>
        </w:rPr>
      </w:pPr>
      <w:proofErr w:type="gramStart"/>
      <w:r w:rsidRPr="0016577F">
        <w:t xml:space="preserve">Burkett, E. E., </w:t>
      </w:r>
      <w:r w:rsidR="008C64C6" w:rsidRPr="0016577F">
        <w:t>R. J. Logsdon, and K. M.</w:t>
      </w:r>
      <w:r w:rsidRPr="0016577F">
        <w:t xml:space="preserve"> </w:t>
      </w:r>
      <w:proofErr w:type="spellStart"/>
      <w:r w:rsidRPr="0016577F">
        <w:t>Fien</w:t>
      </w:r>
      <w:proofErr w:type="spellEnd"/>
      <w:r w:rsidR="008C64C6" w:rsidRPr="0016577F">
        <w:t>.</w:t>
      </w:r>
      <w:proofErr w:type="gramEnd"/>
      <w:r w:rsidR="008C64C6" w:rsidRPr="0016577F">
        <w:t xml:space="preserve"> 2007</w:t>
      </w:r>
      <w:r w:rsidRPr="0016577F">
        <w:t>. Report to the California Fish and Game Commission: Status Review of California Brown Pelican (</w:t>
      </w:r>
      <w:proofErr w:type="spellStart"/>
      <w:r w:rsidRPr="0016577F">
        <w:rPr>
          <w:i/>
        </w:rPr>
        <w:t>Pelicanus</w:t>
      </w:r>
      <w:proofErr w:type="spellEnd"/>
      <w:r w:rsidRPr="0016577F">
        <w:rPr>
          <w:i/>
        </w:rPr>
        <w:t xml:space="preserve"> </w:t>
      </w:r>
      <w:proofErr w:type="spellStart"/>
      <w:r w:rsidRPr="0016577F">
        <w:rPr>
          <w:i/>
        </w:rPr>
        <w:t>occidentalis</w:t>
      </w:r>
      <w:proofErr w:type="spellEnd"/>
      <w:r w:rsidRPr="0016577F">
        <w:rPr>
          <w:i/>
        </w:rPr>
        <w:t xml:space="preserve"> </w:t>
      </w:r>
      <w:proofErr w:type="spellStart"/>
      <w:r w:rsidRPr="0016577F">
        <w:rPr>
          <w:i/>
        </w:rPr>
        <w:t>californicus</w:t>
      </w:r>
      <w:proofErr w:type="spellEnd"/>
      <w:r w:rsidRPr="0016577F">
        <w:t xml:space="preserve">) in California. </w:t>
      </w:r>
      <w:proofErr w:type="gramStart"/>
      <w:r w:rsidRPr="0016577F">
        <w:t>Calif</w:t>
      </w:r>
      <w:r w:rsidR="008C64C6" w:rsidRPr="0016577F">
        <w:t>ornia Department of</w:t>
      </w:r>
      <w:r w:rsidRPr="0016577F">
        <w:t xml:space="preserve"> Fish </w:t>
      </w:r>
      <w:r w:rsidR="008C64C6" w:rsidRPr="0016577F">
        <w:t xml:space="preserve">and </w:t>
      </w:r>
      <w:r w:rsidRPr="0016577F">
        <w:t>Game Nongame Wildlife Program Report 2007-04</w:t>
      </w:r>
      <w:r w:rsidR="008C64C6" w:rsidRPr="0016577F">
        <w:t>.</w:t>
      </w:r>
      <w:proofErr w:type="gramEnd"/>
      <w:r w:rsidR="008C64C6" w:rsidRPr="0016577F">
        <w:t xml:space="preserve"> </w:t>
      </w:r>
      <w:r w:rsidR="001F14E9" w:rsidRPr="0016577F">
        <w:rPr>
          <w:rStyle w:val="HTMLCite"/>
          <w:i w:val="0"/>
          <w:u w:val="single"/>
        </w:rPr>
        <w:t>https://nrm.dfg.</w:t>
      </w:r>
      <w:r w:rsidR="001F14E9" w:rsidRPr="0016577F">
        <w:rPr>
          <w:rStyle w:val="HTMLCite"/>
          <w:bCs/>
          <w:i w:val="0"/>
          <w:u w:val="single"/>
        </w:rPr>
        <w:t>ca</w:t>
      </w:r>
      <w:r w:rsidR="001F14E9" w:rsidRPr="0016577F">
        <w:rPr>
          <w:rStyle w:val="HTMLCite"/>
          <w:i w:val="0"/>
          <w:u w:val="single"/>
        </w:rPr>
        <w:t>.gov/FileHandler.ashx?DocumentID=83830</w:t>
      </w:r>
      <w:r w:rsidR="008C64C6" w:rsidRPr="0016577F">
        <w:rPr>
          <w:rStyle w:val="HTMLCite"/>
          <w:i w:val="0"/>
          <w:u w:val="single"/>
        </w:rPr>
        <w:t>.</w:t>
      </w:r>
    </w:p>
    <w:p w:rsidR="008C64C6" w:rsidRPr="0016577F" w:rsidRDefault="008C64C6" w:rsidP="00271C66">
      <w:pPr>
        <w:widowControl w:val="0"/>
        <w:autoSpaceDE w:val="0"/>
        <w:autoSpaceDN w:val="0"/>
        <w:adjustRightInd w:val="0"/>
        <w:spacing w:line="480" w:lineRule="auto"/>
        <w:rPr>
          <w:rFonts w:eastAsiaTheme="minorHAnsi"/>
          <w:bCs/>
        </w:rPr>
      </w:pPr>
    </w:p>
    <w:p w:rsidR="00935969" w:rsidRPr="0016577F" w:rsidRDefault="00935969" w:rsidP="00271C66">
      <w:pPr>
        <w:widowControl w:val="0"/>
        <w:autoSpaceDE w:val="0"/>
        <w:autoSpaceDN w:val="0"/>
        <w:adjustRightInd w:val="0"/>
        <w:spacing w:line="480" w:lineRule="auto"/>
        <w:rPr>
          <w:u w:val="single"/>
        </w:rPr>
      </w:pPr>
      <w:proofErr w:type="gramStart"/>
      <w:r w:rsidRPr="0016577F">
        <w:rPr>
          <w:rFonts w:eastAsiaTheme="minorHAnsi"/>
          <w:bCs/>
        </w:rPr>
        <w:t>Burton, R.</w:t>
      </w:r>
      <w:r w:rsidR="008C64C6" w:rsidRPr="0016577F">
        <w:rPr>
          <w:rFonts w:eastAsiaTheme="minorHAnsi"/>
          <w:bCs/>
        </w:rPr>
        <w:t xml:space="preserve"> K., and S. B.</w:t>
      </w:r>
      <w:r w:rsidRPr="0016577F">
        <w:rPr>
          <w:rFonts w:eastAsiaTheme="minorHAnsi"/>
          <w:bCs/>
        </w:rPr>
        <w:t xml:space="preserve"> Terrill.</w:t>
      </w:r>
      <w:proofErr w:type="gramEnd"/>
      <w:r w:rsidRPr="0016577F">
        <w:rPr>
          <w:rFonts w:eastAsiaTheme="minorHAnsi"/>
          <w:bCs/>
        </w:rPr>
        <w:t xml:space="preserve"> 2012. Least tern literature review and study plan development. </w:t>
      </w:r>
      <w:proofErr w:type="gramStart"/>
      <w:r w:rsidRPr="0016577F">
        <w:rPr>
          <w:rFonts w:eastAsiaTheme="minorHAnsi"/>
          <w:bCs/>
        </w:rPr>
        <w:t>H.T. Harvey &amp; Associates/U.S. Army C</w:t>
      </w:r>
      <w:r w:rsidR="008C64C6" w:rsidRPr="0016577F">
        <w:rPr>
          <w:rFonts w:eastAsiaTheme="minorHAnsi"/>
          <w:bCs/>
        </w:rPr>
        <w:t>orps of Engineers Report.</w:t>
      </w:r>
      <w:proofErr w:type="gramEnd"/>
      <w:r w:rsidR="001F14E9" w:rsidRPr="0016577F">
        <w:t xml:space="preserve"> </w:t>
      </w:r>
      <w:r w:rsidR="001F14E9" w:rsidRPr="0016577F">
        <w:rPr>
          <w:u w:val="single"/>
        </w:rPr>
        <w:t>http://www.spn.usace.army.mil/Portals/68/docs/Dredging/LMTS/S%20and%20S/11%20-%20Least%20Tern%20Lit%20Rev%20Study%20Plan%20Report%20Final.pdf</w:t>
      </w:r>
      <w:r w:rsidR="008C64C6" w:rsidRPr="0016577F">
        <w:rPr>
          <w:u w:val="single"/>
        </w:rPr>
        <w:t>.</w:t>
      </w:r>
    </w:p>
    <w:p w:rsidR="008C64C6" w:rsidRPr="0016577F" w:rsidRDefault="008C64C6" w:rsidP="00271C66">
      <w:pPr>
        <w:widowControl w:val="0"/>
        <w:spacing w:line="480" w:lineRule="auto"/>
      </w:pPr>
    </w:p>
    <w:p w:rsidR="008B4F2B" w:rsidRPr="0016577F" w:rsidRDefault="008B4F2B" w:rsidP="00271C66">
      <w:pPr>
        <w:widowControl w:val="0"/>
        <w:spacing w:line="480" w:lineRule="auto"/>
      </w:pPr>
      <w:proofErr w:type="spellStart"/>
      <w:proofErr w:type="gramStart"/>
      <w:r w:rsidRPr="0016577F">
        <w:t>Carretta</w:t>
      </w:r>
      <w:proofErr w:type="spellEnd"/>
      <w:r w:rsidRPr="0016577F">
        <w:t xml:space="preserve"> et al</w:t>
      </w:r>
      <w:r w:rsidRPr="0016577F">
        <w:rPr>
          <w:i/>
        </w:rPr>
        <w:t>.</w:t>
      </w:r>
      <w:r w:rsidRPr="0016577F">
        <w:t xml:space="preserve"> 2014.</w:t>
      </w:r>
      <w:proofErr w:type="gramEnd"/>
      <w:r w:rsidRPr="0016577F">
        <w:t xml:space="preserve"> </w:t>
      </w:r>
      <w:proofErr w:type="gramStart"/>
      <w:r w:rsidRPr="0016577F">
        <w:t>U.S. Pacific Marine Mammal Stock Assessment Report.</w:t>
      </w:r>
      <w:proofErr w:type="gramEnd"/>
      <w:r w:rsidRPr="0016577F">
        <w:t xml:space="preserve"> </w:t>
      </w:r>
      <w:proofErr w:type="gramStart"/>
      <w:r w:rsidR="008C64C6" w:rsidRPr="0016577F">
        <w:t xml:space="preserve">NOAA Technical Memo </w:t>
      </w:r>
      <w:r w:rsidRPr="0016577F">
        <w:t>NOAA-TM-NMFS-SWFSC-504.</w:t>
      </w:r>
      <w:proofErr w:type="gramEnd"/>
      <w:r w:rsidRPr="0016577F">
        <w:t xml:space="preserve"> </w:t>
      </w:r>
    </w:p>
    <w:p w:rsidR="008C64C6" w:rsidRPr="0016577F" w:rsidRDefault="008C64C6" w:rsidP="00271C66">
      <w:pPr>
        <w:widowControl w:val="0"/>
        <w:spacing w:line="480" w:lineRule="auto"/>
      </w:pPr>
    </w:p>
    <w:p w:rsidR="000C0F15" w:rsidRPr="0016577F" w:rsidRDefault="000C0F15" w:rsidP="00271C66">
      <w:pPr>
        <w:widowControl w:val="0"/>
        <w:spacing w:line="480" w:lineRule="auto"/>
      </w:pPr>
      <w:proofErr w:type="gramStart"/>
      <w:r w:rsidRPr="0016577F">
        <w:t>Carle, R.</w:t>
      </w:r>
      <w:r w:rsidR="008C64C6" w:rsidRPr="0016577F">
        <w:t xml:space="preserve"> </w:t>
      </w:r>
      <w:r w:rsidRPr="0016577F">
        <w:t xml:space="preserve">D., </w:t>
      </w:r>
      <w:r w:rsidR="008C64C6" w:rsidRPr="0016577F">
        <w:t>J. N. Beck</w:t>
      </w:r>
      <w:r w:rsidR="0017496B" w:rsidRPr="0016577F">
        <w:t xml:space="preserve">, </w:t>
      </w:r>
      <w:r w:rsidR="008C64C6" w:rsidRPr="0016577F">
        <w:t xml:space="preserve">D. M. </w:t>
      </w:r>
      <w:proofErr w:type="spellStart"/>
      <w:r w:rsidR="008C64C6" w:rsidRPr="0016577F">
        <w:t>Calleri</w:t>
      </w:r>
      <w:proofErr w:type="spellEnd"/>
      <w:r w:rsidR="008C64C6" w:rsidRPr="0016577F">
        <w:t>,</w:t>
      </w:r>
      <w:r w:rsidR="0017496B" w:rsidRPr="0016577F">
        <w:t xml:space="preserve"> </w:t>
      </w:r>
      <w:r w:rsidR="008C64C6" w:rsidRPr="0016577F">
        <w:t>and M. M.</w:t>
      </w:r>
      <w:r w:rsidR="0017496B" w:rsidRPr="0016577F">
        <w:t xml:space="preserve"> </w:t>
      </w:r>
      <w:r w:rsidRPr="0016577F">
        <w:t>Hester</w:t>
      </w:r>
      <w:r w:rsidR="0017496B" w:rsidRPr="0016577F">
        <w:t>.</w:t>
      </w:r>
      <w:proofErr w:type="gramEnd"/>
      <w:r w:rsidR="008C64C6" w:rsidRPr="0016577F">
        <w:t xml:space="preserve"> 2014</w:t>
      </w:r>
      <w:r w:rsidRPr="0016577F">
        <w:t xml:space="preserve">. Temporal and sex-specific variability in </w:t>
      </w:r>
      <w:r w:rsidR="008C64C6" w:rsidRPr="0016577F">
        <w:t>r</w:t>
      </w:r>
      <w:r w:rsidRPr="0016577F">
        <w:t xml:space="preserve">hinoceros </w:t>
      </w:r>
      <w:r w:rsidR="008C64C6" w:rsidRPr="0016577F">
        <w:t>a</w:t>
      </w:r>
      <w:r w:rsidRPr="0016577F">
        <w:t>uklet diet in the central California Current system. J</w:t>
      </w:r>
      <w:r w:rsidR="008C64C6" w:rsidRPr="0016577F">
        <w:t>ournal of</w:t>
      </w:r>
      <w:r w:rsidRPr="0016577F">
        <w:t xml:space="preserve"> Mar</w:t>
      </w:r>
      <w:r w:rsidR="008C64C6" w:rsidRPr="0016577F">
        <w:t>ine</w:t>
      </w:r>
      <w:r w:rsidRPr="0016577F">
        <w:t xml:space="preserve"> Syst</w:t>
      </w:r>
      <w:r w:rsidR="008C64C6" w:rsidRPr="0016577F">
        <w:t>ems</w:t>
      </w:r>
      <w:r w:rsidRPr="0016577F">
        <w:t xml:space="preserve"> 146</w:t>
      </w:r>
      <w:r w:rsidR="008C64C6" w:rsidRPr="0016577F">
        <w:t>:99-108</w:t>
      </w:r>
      <w:r w:rsidRPr="0016577F">
        <w:t>.</w:t>
      </w:r>
    </w:p>
    <w:p w:rsidR="008C64C6" w:rsidRPr="0016577F" w:rsidRDefault="008C64C6" w:rsidP="00271C66">
      <w:pPr>
        <w:widowControl w:val="0"/>
        <w:spacing w:line="480" w:lineRule="auto"/>
      </w:pPr>
    </w:p>
    <w:p w:rsidR="00776A53" w:rsidRPr="0016577F" w:rsidRDefault="00776A53" w:rsidP="00271C66">
      <w:pPr>
        <w:widowControl w:val="0"/>
        <w:spacing w:line="480" w:lineRule="auto"/>
        <w:rPr>
          <w:highlight w:val="yellow"/>
          <w:u w:val="single"/>
        </w:rPr>
      </w:pPr>
      <w:proofErr w:type="gramStart"/>
      <w:r w:rsidRPr="0016577F">
        <w:t xml:space="preserve">Carle, R., </w:t>
      </w:r>
      <w:r w:rsidR="008C64C6" w:rsidRPr="0016577F">
        <w:t>J. Beck</w:t>
      </w:r>
      <w:r w:rsidRPr="0016577F">
        <w:t xml:space="preserve">, </w:t>
      </w:r>
      <w:r w:rsidR="008C64C6" w:rsidRPr="0016577F">
        <w:t xml:space="preserve">D. </w:t>
      </w:r>
      <w:proofErr w:type="spellStart"/>
      <w:r w:rsidR="008C64C6" w:rsidRPr="0016577F">
        <w:t>Calleri</w:t>
      </w:r>
      <w:proofErr w:type="spellEnd"/>
      <w:r w:rsidR="008C64C6" w:rsidRPr="0016577F">
        <w:t>,</w:t>
      </w:r>
      <w:r w:rsidRPr="0016577F">
        <w:t xml:space="preserve"> </w:t>
      </w:r>
      <w:r w:rsidR="008C64C6" w:rsidRPr="0016577F">
        <w:t>and M. Hester.</w:t>
      </w:r>
      <w:proofErr w:type="gramEnd"/>
      <w:r w:rsidR="008C64C6" w:rsidRPr="0016577F">
        <w:t xml:space="preserve"> </w:t>
      </w:r>
      <w:proofErr w:type="gramStart"/>
      <w:r w:rsidR="008C64C6" w:rsidRPr="0016577F">
        <w:t>2014</w:t>
      </w:r>
      <w:r w:rsidRPr="0016577F">
        <w:t xml:space="preserve">. </w:t>
      </w:r>
      <w:proofErr w:type="spellStart"/>
      <w:r w:rsidRPr="0016577F">
        <w:t>Año</w:t>
      </w:r>
      <w:proofErr w:type="spellEnd"/>
      <w:r w:rsidRPr="0016577F">
        <w:t xml:space="preserve"> Nuevo State Park seabird conservation and habitat restoration.</w:t>
      </w:r>
      <w:proofErr w:type="gramEnd"/>
      <w:r w:rsidRPr="0016577F">
        <w:t xml:space="preserve"> </w:t>
      </w:r>
      <w:proofErr w:type="spellStart"/>
      <w:r w:rsidRPr="0016577F">
        <w:t>Oikonos</w:t>
      </w:r>
      <w:proofErr w:type="spellEnd"/>
      <w:r w:rsidRPr="0016577F">
        <w:t xml:space="preserve"> - Ecosystem Knowledge </w:t>
      </w:r>
      <w:r w:rsidR="00F47D65" w:rsidRPr="0016577F">
        <w:t>U</w:t>
      </w:r>
      <w:r w:rsidRPr="0016577F">
        <w:t xml:space="preserve">npublished </w:t>
      </w:r>
      <w:r w:rsidR="00F47D65" w:rsidRPr="0016577F">
        <w:t>R</w:t>
      </w:r>
      <w:r w:rsidRPr="0016577F">
        <w:t>eport</w:t>
      </w:r>
      <w:r w:rsidR="008C64C6" w:rsidRPr="0016577F">
        <w:t xml:space="preserve">. </w:t>
      </w:r>
      <w:r w:rsidRPr="0016577F">
        <w:rPr>
          <w:u w:val="single"/>
        </w:rPr>
        <w:t>http://oikonos.org/wp-content/uploads/2015/02/2014-Ano-Nuevo-seabird-conservation-and-</w:t>
      </w:r>
      <w:r w:rsidRPr="0016577F">
        <w:rPr>
          <w:u w:val="single"/>
        </w:rPr>
        <w:lastRenderedPageBreak/>
        <w:t>restoration-report_Oikonos_reduced_size.pdf</w:t>
      </w:r>
      <w:r w:rsidR="008C64C6" w:rsidRPr="0016577F">
        <w:rPr>
          <w:u w:val="single"/>
        </w:rPr>
        <w:t>.</w:t>
      </w:r>
    </w:p>
    <w:p w:rsidR="008C64C6" w:rsidRPr="0016577F" w:rsidRDefault="008C64C6" w:rsidP="00271C66">
      <w:pPr>
        <w:widowControl w:val="0"/>
        <w:spacing w:line="480" w:lineRule="auto"/>
      </w:pPr>
    </w:p>
    <w:p w:rsidR="00B55551" w:rsidRPr="0016577F" w:rsidRDefault="00B55551" w:rsidP="00271C66">
      <w:pPr>
        <w:widowControl w:val="0"/>
        <w:spacing w:line="480" w:lineRule="auto"/>
      </w:pPr>
      <w:proofErr w:type="spellStart"/>
      <w:proofErr w:type="gramStart"/>
      <w:r w:rsidRPr="0016577F">
        <w:t>Cury</w:t>
      </w:r>
      <w:proofErr w:type="spellEnd"/>
      <w:r w:rsidRPr="0016577F">
        <w:t>, P.</w:t>
      </w:r>
      <w:r w:rsidR="008C64C6" w:rsidRPr="0016577F">
        <w:t xml:space="preserve"> </w:t>
      </w:r>
      <w:r w:rsidRPr="0016577F">
        <w:t>M., et al. 2011.</w:t>
      </w:r>
      <w:proofErr w:type="gramEnd"/>
      <w:r w:rsidRPr="0016577F">
        <w:t xml:space="preserve"> </w:t>
      </w:r>
      <w:proofErr w:type="gramStart"/>
      <w:r w:rsidRPr="0016577F">
        <w:t>Global seabird response to forage fish depletion--one-third for the birds.</w:t>
      </w:r>
      <w:proofErr w:type="gramEnd"/>
      <w:r w:rsidRPr="0016577F">
        <w:t xml:space="preserve"> Science 334</w:t>
      </w:r>
      <w:r w:rsidR="008C64C6" w:rsidRPr="0016577F">
        <w:t>:</w:t>
      </w:r>
      <w:r w:rsidRPr="0016577F">
        <w:t>1703-1706.</w:t>
      </w:r>
    </w:p>
    <w:p w:rsidR="008C64C6" w:rsidRPr="0016577F" w:rsidRDefault="008C64C6" w:rsidP="00271C66">
      <w:pPr>
        <w:widowControl w:val="0"/>
        <w:autoSpaceDE w:val="0"/>
        <w:autoSpaceDN w:val="0"/>
        <w:adjustRightInd w:val="0"/>
        <w:spacing w:line="480" w:lineRule="auto"/>
      </w:pPr>
    </w:p>
    <w:p w:rsidR="003137CC" w:rsidRPr="0016577F" w:rsidRDefault="003137CC" w:rsidP="00271C66">
      <w:pPr>
        <w:widowControl w:val="0"/>
        <w:autoSpaceDE w:val="0"/>
        <w:autoSpaceDN w:val="0"/>
        <w:adjustRightInd w:val="0"/>
        <w:spacing w:line="480" w:lineRule="auto"/>
      </w:pPr>
      <w:proofErr w:type="gramStart"/>
      <w:r w:rsidRPr="0016577F">
        <w:t>Daly, E.</w:t>
      </w:r>
      <w:r w:rsidR="008C64C6" w:rsidRPr="0016577F">
        <w:t xml:space="preserve"> </w:t>
      </w:r>
      <w:r w:rsidRPr="0016577F">
        <w:t xml:space="preserve">A., </w:t>
      </w:r>
      <w:r w:rsidR="008C64C6" w:rsidRPr="0016577F">
        <w:t xml:space="preserve">R. D. </w:t>
      </w:r>
      <w:proofErr w:type="spellStart"/>
      <w:r w:rsidR="008C64C6" w:rsidRPr="0016577F">
        <w:t>Brodeur</w:t>
      </w:r>
      <w:proofErr w:type="spellEnd"/>
      <w:r w:rsidR="008C64C6" w:rsidRPr="0016577F">
        <w:t>,</w:t>
      </w:r>
      <w:r w:rsidR="0017496B" w:rsidRPr="0016577F">
        <w:t xml:space="preserve"> </w:t>
      </w:r>
      <w:r w:rsidR="008C64C6" w:rsidRPr="0016577F">
        <w:t>and L. A.</w:t>
      </w:r>
      <w:r w:rsidR="0017496B" w:rsidRPr="0016577F">
        <w:t xml:space="preserve"> </w:t>
      </w:r>
      <w:proofErr w:type="spellStart"/>
      <w:r w:rsidRPr="0016577F">
        <w:t>Weitkamp</w:t>
      </w:r>
      <w:proofErr w:type="spellEnd"/>
      <w:r w:rsidRPr="0016577F">
        <w:t>.</w:t>
      </w:r>
      <w:proofErr w:type="gramEnd"/>
      <w:r w:rsidRPr="0016577F">
        <w:t xml:space="preserve"> </w:t>
      </w:r>
      <w:r w:rsidR="008C64C6" w:rsidRPr="0016577F">
        <w:t>2009.</w:t>
      </w:r>
      <w:r w:rsidRPr="0016577F">
        <w:t xml:space="preserve"> Ontogenetic shifts in diets of juvenile and </w:t>
      </w:r>
      <w:proofErr w:type="spellStart"/>
      <w:r w:rsidRPr="0016577F">
        <w:t>subadult</w:t>
      </w:r>
      <w:proofErr w:type="spellEnd"/>
      <w:r w:rsidRPr="0016577F">
        <w:t xml:space="preserve"> </w:t>
      </w:r>
      <w:proofErr w:type="spellStart"/>
      <w:r w:rsidRPr="0016577F">
        <w:t>coho</w:t>
      </w:r>
      <w:proofErr w:type="spellEnd"/>
      <w:r w:rsidRPr="0016577F">
        <w:t xml:space="preserve"> and Chinook salmon in coastal marine waters: important for marine survival? </w:t>
      </w:r>
      <w:r w:rsidR="008C64C6" w:rsidRPr="0016577F">
        <w:t>Transactions of the American Fisheries</w:t>
      </w:r>
      <w:r w:rsidRPr="0016577F">
        <w:t xml:space="preserve"> Soc</w:t>
      </w:r>
      <w:r w:rsidR="008C64C6" w:rsidRPr="0016577F">
        <w:t xml:space="preserve">iety </w:t>
      </w:r>
      <w:r w:rsidRPr="0016577F">
        <w:rPr>
          <w:b/>
          <w:i/>
        </w:rPr>
        <w:t>138</w:t>
      </w:r>
      <w:r w:rsidR="008C64C6" w:rsidRPr="0016577F">
        <w:t>:</w:t>
      </w:r>
      <w:r w:rsidRPr="0016577F">
        <w:t>1420−1438.</w:t>
      </w:r>
    </w:p>
    <w:p w:rsidR="008C64C6" w:rsidRPr="0016577F" w:rsidRDefault="008C64C6" w:rsidP="00271C66">
      <w:pPr>
        <w:widowControl w:val="0"/>
        <w:spacing w:line="480" w:lineRule="auto"/>
      </w:pPr>
    </w:p>
    <w:p w:rsidR="000C0F15" w:rsidRPr="0016577F" w:rsidRDefault="000C0F15" w:rsidP="00271C66">
      <w:pPr>
        <w:widowControl w:val="0"/>
        <w:spacing w:line="480" w:lineRule="auto"/>
      </w:pPr>
      <w:proofErr w:type="gramStart"/>
      <w:r w:rsidRPr="0016577F">
        <w:t>Davison, P.</w:t>
      </w:r>
      <w:r w:rsidR="008C64C6" w:rsidRPr="0016577F">
        <w:t xml:space="preserve"> </w:t>
      </w:r>
      <w:r w:rsidRPr="0016577F">
        <w:t xml:space="preserve">C., </w:t>
      </w:r>
      <w:r w:rsidR="008C64C6" w:rsidRPr="0016577F">
        <w:t>J. A. Thayer</w:t>
      </w:r>
      <w:r w:rsidRPr="0016577F">
        <w:t xml:space="preserve">, </w:t>
      </w:r>
      <w:r w:rsidR="008C64C6" w:rsidRPr="0016577F">
        <w:t xml:space="preserve">M. D. </w:t>
      </w:r>
      <w:proofErr w:type="spellStart"/>
      <w:r w:rsidR="008C64C6" w:rsidRPr="0016577F">
        <w:t>Ohman</w:t>
      </w:r>
      <w:proofErr w:type="spellEnd"/>
      <w:r w:rsidRPr="0016577F">
        <w:t>,</w:t>
      </w:r>
      <w:r w:rsidR="008C64C6" w:rsidRPr="0016577F">
        <w:t xml:space="preserve"> and</w:t>
      </w:r>
      <w:r w:rsidRPr="0016577F">
        <w:t xml:space="preserve"> J.</w:t>
      </w:r>
      <w:r w:rsidR="008C64C6" w:rsidRPr="0016577F">
        <w:t xml:space="preserve"> </w:t>
      </w:r>
      <w:r w:rsidRPr="0016577F">
        <w:t>C. Field.</w:t>
      </w:r>
      <w:proofErr w:type="gramEnd"/>
      <w:r w:rsidRPr="0016577F">
        <w:t xml:space="preserve"> </w:t>
      </w:r>
      <w:proofErr w:type="gramStart"/>
      <w:r w:rsidRPr="0016577F">
        <w:t>(In prep).</w:t>
      </w:r>
      <w:proofErr w:type="gramEnd"/>
      <w:r w:rsidRPr="0016577F">
        <w:t xml:space="preserve"> </w:t>
      </w:r>
      <w:proofErr w:type="gramStart"/>
      <w:r w:rsidRPr="0016577F">
        <w:t>Characterization of the pelagic forage community in the California Current.</w:t>
      </w:r>
      <w:proofErr w:type="gramEnd"/>
      <w:r w:rsidRPr="0016577F">
        <w:t xml:space="preserve"> </w:t>
      </w:r>
      <w:proofErr w:type="gramStart"/>
      <w:r w:rsidR="008C64C6" w:rsidRPr="0016577F">
        <w:t>California Cooperative Oceanic Fisheries Investigations Reports</w:t>
      </w:r>
      <w:r w:rsidR="006A731D" w:rsidRPr="0016577F">
        <w:t>.</w:t>
      </w:r>
      <w:proofErr w:type="gramEnd"/>
    </w:p>
    <w:p w:rsidR="006A731D" w:rsidRPr="0016577F" w:rsidRDefault="006A731D" w:rsidP="00271C66">
      <w:pPr>
        <w:widowControl w:val="0"/>
        <w:autoSpaceDE w:val="0"/>
        <w:autoSpaceDN w:val="0"/>
        <w:adjustRightInd w:val="0"/>
        <w:spacing w:line="480" w:lineRule="auto"/>
      </w:pPr>
    </w:p>
    <w:p w:rsidR="000C0F15" w:rsidRPr="0016577F" w:rsidRDefault="000C0F15" w:rsidP="00271C66">
      <w:pPr>
        <w:widowControl w:val="0"/>
        <w:autoSpaceDE w:val="0"/>
        <w:autoSpaceDN w:val="0"/>
        <w:adjustRightInd w:val="0"/>
        <w:spacing w:line="480" w:lineRule="auto"/>
      </w:pPr>
      <w:proofErr w:type="gramStart"/>
      <w:r w:rsidRPr="0016577F">
        <w:t>Elliott, M.</w:t>
      </w:r>
      <w:r w:rsidR="006A731D" w:rsidRPr="0016577F">
        <w:t xml:space="preserve"> </w:t>
      </w:r>
      <w:r w:rsidRPr="0016577F">
        <w:t xml:space="preserve">L., </w:t>
      </w:r>
      <w:r w:rsidR="006A731D" w:rsidRPr="0016577F">
        <w:t xml:space="preserve">R. W. Bradley, D. P. Robinette, and J. </w:t>
      </w:r>
      <w:proofErr w:type="spellStart"/>
      <w:r w:rsidR="006A731D" w:rsidRPr="0016577F">
        <w:t>Jahncke</w:t>
      </w:r>
      <w:proofErr w:type="spellEnd"/>
      <w:r w:rsidRPr="0016577F">
        <w:rPr>
          <w:i/>
        </w:rPr>
        <w:t>.</w:t>
      </w:r>
      <w:proofErr w:type="gramEnd"/>
      <w:r w:rsidR="006A731D" w:rsidRPr="0016577F">
        <w:rPr>
          <w:i/>
        </w:rPr>
        <w:t xml:space="preserve"> </w:t>
      </w:r>
      <w:r w:rsidR="006A731D" w:rsidRPr="0016577F">
        <w:t>2015</w:t>
      </w:r>
      <w:r w:rsidRPr="0016577F">
        <w:t>. Changes in forage fish community indicated by the diet of the Brandt's cormorant (</w:t>
      </w:r>
      <w:proofErr w:type="spellStart"/>
      <w:r w:rsidRPr="0016577F">
        <w:rPr>
          <w:i/>
        </w:rPr>
        <w:t>Phalacrocorax</w:t>
      </w:r>
      <w:proofErr w:type="spellEnd"/>
      <w:r w:rsidRPr="0016577F">
        <w:rPr>
          <w:i/>
        </w:rPr>
        <w:t xml:space="preserve"> </w:t>
      </w:r>
      <w:proofErr w:type="spellStart"/>
      <w:r w:rsidRPr="0016577F">
        <w:rPr>
          <w:i/>
        </w:rPr>
        <w:t>penicillatus</w:t>
      </w:r>
      <w:proofErr w:type="spellEnd"/>
      <w:r w:rsidRPr="0016577F">
        <w:t xml:space="preserve">) in the central California Current. </w:t>
      </w:r>
      <w:r w:rsidR="006A731D" w:rsidRPr="0016577F">
        <w:t>Journal of Marine</w:t>
      </w:r>
      <w:r w:rsidRPr="0016577F">
        <w:t xml:space="preserve"> Syst</w:t>
      </w:r>
      <w:r w:rsidR="006A731D" w:rsidRPr="0016577F">
        <w:t>ems</w:t>
      </w:r>
      <w:r w:rsidRPr="0016577F">
        <w:t xml:space="preserve"> 146</w:t>
      </w:r>
      <w:r w:rsidR="006A731D" w:rsidRPr="0016577F">
        <w:t>:50-58</w:t>
      </w:r>
      <w:r w:rsidRPr="0016577F">
        <w:t>.</w:t>
      </w:r>
    </w:p>
    <w:p w:rsidR="006A731D" w:rsidRPr="0016577F" w:rsidRDefault="006A731D" w:rsidP="00271C66">
      <w:pPr>
        <w:widowControl w:val="0"/>
        <w:autoSpaceDE w:val="0"/>
        <w:autoSpaceDN w:val="0"/>
        <w:adjustRightInd w:val="0"/>
        <w:spacing w:line="480" w:lineRule="auto"/>
      </w:pPr>
    </w:p>
    <w:p w:rsidR="0049388D" w:rsidRPr="0016577F" w:rsidRDefault="0049388D" w:rsidP="00271C66">
      <w:pPr>
        <w:widowControl w:val="0"/>
        <w:autoSpaceDE w:val="0"/>
        <w:autoSpaceDN w:val="0"/>
        <w:adjustRightInd w:val="0"/>
        <w:spacing w:line="480" w:lineRule="auto"/>
        <w:rPr>
          <w:rFonts w:eastAsiaTheme="minorHAnsi"/>
        </w:rPr>
      </w:pPr>
      <w:r w:rsidRPr="0016577F">
        <w:rPr>
          <w:rFonts w:eastAsiaTheme="minorHAnsi"/>
        </w:rPr>
        <w:t>Emmett, R.</w:t>
      </w:r>
      <w:r w:rsidR="006A731D" w:rsidRPr="0016577F">
        <w:rPr>
          <w:rFonts w:eastAsiaTheme="minorHAnsi"/>
        </w:rPr>
        <w:t xml:space="preserve"> </w:t>
      </w:r>
      <w:r w:rsidRPr="0016577F">
        <w:rPr>
          <w:rFonts w:eastAsiaTheme="minorHAnsi"/>
        </w:rPr>
        <w:t xml:space="preserve">L., </w:t>
      </w:r>
      <w:r w:rsidR="006A731D" w:rsidRPr="0016577F">
        <w:rPr>
          <w:rFonts w:eastAsiaTheme="minorHAnsi"/>
        </w:rPr>
        <w:t xml:space="preserve">R. D. </w:t>
      </w:r>
      <w:proofErr w:type="spellStart"/>
      <w:r w:rsidR="006A731D" w:rsidRPr="0016577F">
        <w:rPr>
          <w:rFonts w:eastAsiaTheme="minorHAnsi"/>
        </w:rPr>
        <w:t>Brodeur</w:t>
      </w:r>
      <w:proofErr w:type="spellEnd"/>
      <w:r w:rsidR="00507DB0" w:rsidRPr="0016577F">
        <w:rPr>
          <w:rFonts w:eastAsiaTheme="minorHAnsi"/>
        </w:rPr>
        <w:t>,</w:t>
      </w:r>
      <w:r w:rsidR="0017496B" w:rsidRPr="0016577F">
        <w:rPr>
          <w:rFonts w:eastAsiaTheme="minorHAnsi"/>
        </w:rPr>
        <w:t xml:space="preserve"> </w:t>
      </w:r>
      <w:r w:rsidR="006A731D" w:rsidRPr="0016577F">
        <w:rPr>
          <w:rFonts w:eastAsiaTheme="minorHAnsi"/>
        </w:rPr>
        <w:t>T. W. Miller</w:t>
      </w:r>
      <w:r w:rsidR="00507DB0" w:rsidRPr="0016577F">
        <w:rPr>
          <w:rFonts w:eastAsiaTheme="minorHAnsi"/>
        </w:rPr>
        <w:t>,</w:t>
      </w:r>
      <w:r w:rsidR="0017496B" w:rsidRPr="0016577F">
        <w:rPr>
          <w:rFonts w:eastAsiaTheme="minorHAnsi"/>
        </w:rPr>
        <w:t xml:space="preserve"> </w:t>
      </w:r>
      <w:r w:rsidR="006A731D" w:rsidRPr="0016577F">
        <w:rPr>
          <w:rFonts w:eastAsiaTheme="minorHAnsi"/>
        </w:rPr>
        <w:t>S. S. Pool</w:t>
      </w:r>
      <w:r w:rsidR="00507DB0" w:rsidRPr="0016577F">
        <w:rPr>
          <w:rFonts w:eastAsiaTheme="minorHAnsi"/>
        </w:rPr>
        <w:t>,</w:t>
      </w:r>
      <w:r w:rsidR="0017496B" w:rsidRPr="0016577F">
        <w:rPr>
          <w:rFonts w:eastAsiaTheme="minorHAnsi"/>
        </w:rPr>
        <w:t xml:space="preserve"> </w:t>
      </w:r>
      <w:r w:rsidR="006A731D" w:rsidRPr="0016577F">
        <w:rPr>
          <w:rFonts w:eastAsiaTheme="minorHAnsi"/>
        </w:rPr>
        <w:t xml:space="preserve">G. K. </w:t>
      </w:r>
      <w:proofErr w:type="spellStart"/>
      <w:r w:rsidR="006A731D" w:rsidRPr="0016577F">
        <w:rPr>
          <w:rFonts w:eastAsiaTheme="minorHAnsi"/>
        </w:rPr>
        <w:t>Krutzikowsky</w:t>
      </w:r>
      <w:proofErr w:type="spellEnd"/>
      <w:r w:rsidR="00507DB0" w:rsidRPr="0016577F">
        <w:rPr>
          <w:rFonts w:eastAsiaTheme="minorHAnsi"/>
        </w:rPr>
        <w:t>,</w:t>
      </w:r>
      <w:r w:rsidR="0017496B" w:rsidRPr="0016577F">
        <w:rPr>
          <w:rFonts w:eastAsiaTheme="minorHAnsi"/>
        </w:rPr>
        <w:t xml:space="preserve"> </w:t>
      </w:r>
      <w:r w:rsidR="006A731D" w:rsidRPr="0016577F">
        <w:rPr>
          <w:rFonts w:eastAsiaTheme="minorHAnsi"/>
        </w:rPr>
        <w:t>P. J. Bentley,</w:t>
      </w:r>
      <w:r w:rsidR="00507DB0" w:rsidRPr="0016577F">
        <w:rPr>
          <w:rFonts w:eastAsiaTheme="minorHAnsi"/>
        </w:rPr>
        <w:t xml:space="preserve"> </w:t>
      </w:r>
      <w:r w:rsidR="006A731D" w:rsidRPr="0016577F">
        <w:rPr>
          <w:rFonts w:eastAsiaTheme="minorHAnsi"/>
        </w:rPr>
        <w:t>and J.</w:t>
      </w:r>
      <w:r w:rsidR="0017496B" w:rsidRPr="0016577F">
        <w:rPr>
          <w:rFonts w:eastAsiaTheme="minorHAnsi"/>
        </w:rPr>
        <w:t xml:space="preserve"> </w:t>
      </w:r>
      <w:r w:rsidRPr="0016577F">
        <w:rPr>
          <w:rFonts w:eastAsiaTheme="minorHAnsi"/>
        </w:rPr>
        <w:t>McC</w:t>
      </w:r>
      <w:r w:rsidR="006A731D" w:rsidRPr="0016577F">
        <w:rPr>
          <w:rFonts w:eastAsiaTheme="minorHAnsi"/>
        </w:rPr>
        <w:t>rae</w:t>
      </w:r>
      <w:r w:rsidR="0017496B" w:rsidRPr="0016577F">
        <w:rPr>
          <w:rFonts w:eastAsiaTheme="minorHAnsi"/>
        </w:rPr>
        <w:t xml:space="preserve">. </w:t>
      </w:r>
      <w:r w:rsidR="006A731D" w:rsidRPr="0016577F">
        <w:rPr>
          <w:rFonts w:eastAsiaTheme="minorHAnsi"/>
        </w:rPr>
        <w:t>2005</w:t>
      </w:r>
      <w:r w:rsidRPr="0016577F">
        <w:rPr>
          <w:rFonts w:eastAsiaTheme="minorHAnsi"/>
        </w:rPr>
        <w:t>. Pacific sardine (</w:t>
      </w:r>
      <w:proofErr w:type="spellStart"/>
      <w:r w:rsidRPr="0016577F">
        <w:rPr>
          <w:rFonts w:eastAsiaTheme="minorHAnsi"/>
          <w:i/>
        </w:rPr>
        <w:t>Sardinops</w:t>
      </w:r>
      <w:proofErr w:type="spellEnd"/>
      <w:r w:rsidRPr="0016577F">
        <w:rPr>
          <w:rFonts w:eastAsiaTheme="minorHAnsi"/>
          <w:i/>
        </w:rPr>
        <w:t xml:space="preserve"> </w:t>
      </w:r>
      <w:proofErr w:type="spellStart"/>
      <w:r w:rsidRPr="0016577F">
        <w:rPr>
          <w:rFonts w:eastAsiaTheme="minorHAnsi"/>
          <w:i/>
        </w:rPr>
        <w:t>sagax</w:t>
      </w:r>
      <w:proofErr w:type="spellEnd"/>
      <w:r w:rsidRPr="0016577F">
        <w:rPr>
          <w:rFonts w:eastAsiaTheme="minorHAnsi"/>
        </w:rPr>
        <w:t xml:space="preserve">) abundance, distribution, and ecological relationships in the Pacific Northwest. </w:t>
      </w:r>
      <w:r w:rsidR="008C64C6" w:rsidRPr="0016577F">
        <w:t>California Cooperative Oceanic Fisheries Investigations Reports</w:t>
      </w:r>
      <w:r w:rsidRPr="0016577F">
        <w:rPr>
          <w:rFonts w:eastAsiaTheme="minorHAnsi"/>
        </w:rPr>
        <w:t xml:space="preserve"> 46</w:t>
      </w:r>
      <w:r w:rsidR="006A731D" w:rsidRPr="0016577F">
        <w:rPr>
          <w:rFonts w:eastAsiaTheme="minorHAnsi"/>
        </w:rPr>
        <w:t>:</w:t>
      </w:r>
      <w:r w:rsidRPr="0016577F">
        <w:rPr>
          <w:rFonts w:eastAsiaTheme="minorHAnsi"/>
        </w:rPr>
        <w:t>122-143.</w:t>
      </w:r>
    </w:p>
    <w:p w:rsidR="006A731D" w:rsidRPr="0016577F" w:rsidRDefault="006A731D" w:rsidP="00271C66">
      <w:pPr>
        <w:widowControl w:val="0"/>
        <w:spacing w:line="480" w:lineRule="auto"/>
      </w:pPr>
    </w:p>
    <w:p w:rsidR="0049388D" w:rsidRPr="0016577F" w:rsidRDefault="00507DB0" w:rsidP="00271C66">
      <w:pPr>
        <w:widowControl w:val="0"/>
        <w:spacing w:line="480" w:lineRule="auto"/>
      </w:pPr>
      <w:proofErr w:type="gramStart"/>
      <w:r w:rsidRPr="0016577F">
        <w:t>Emmett, R.</w:t>
      </w:r>
      <w:r w:rsidR="006A731D" w:rsidRPr="0016577F">
        <w:t xml:space="preserve"> L., and R. D.</w:t>
      </w:r>
      <w:r w:rsidR="0049388D" w:rsidRPr="0016577F">
        <w:t xml:space="preserve"> </w:t>
      </w:r>
      <w:proofErr w:type="spellStart"/>
      <w:r w:rsidR="0049388D" w:rsidRPr="0016577F">
        <w:t>Brodeur</w:t>
      </w:r>
      <w:proofErr w:type="spellEnd"/>
      <w:r w:rsidR="006A731D" w:rsidRPr="0016577F">
        <w:t>.</w:t>
      </w:r>
      <w:proofErr w:type="gramEnd"/>
      <w:r w:rsidR="006A731D" w:rsidRPr="0016577F">
        <w:t xml:space="preserve"> 2000</w:t>
      </w:r>
      <w:r w:rsidR="0049388D" w:rsidRPr="0016577F">
        <w:t xml:space="preserve">. Recent changes in the pelagic nekton community off </w:t>
      </w:r>
      <w:r w:rsidR="0049388D" w:rsidRPr="0016577F">
        <w:lastRenderedPageBreak/>
        <w:t xml:space="preserve">Oregon and Washington in relation to some physical oceanographic conditions. </w:t>
      </w:r>
      <w:r w:rsidR="006A731D" w:rsidRPr="0016577F">
        <w:t xml:space="preserve">North Pacific </w:t>
      </w:r>
      <w:proofErr w:type="spellStart"/>
      <w:r w:rsidR="006A731D" w:rsidRPr="0016577F">
        <w:t>Anadromous</w:t>
      </w:r>
      <w:proofErr w:type="spellEnd"/>
      <w:r w:rsidR="006A731D" w:rsidRPr="0016577F">
        <w:t xml:space="preserve"> Fish Commission</w:t>
      </w:r>
      <w:r w:rsidR="0049388D" w:rsidRPr="0016577F">
        <w:t xml:space="preserve"> Bull</w:t>
      </w:r>
      <w:r w:rsidR="006A731D" w:rsidRPr="0016577F">
        <w:t>etin</w:t>
      </w:r>
      <w:r w:rsidR="0049388D" w:rsidRPr="0016577F">
        <w:t xml:space="preserve"> 2</w:t>
      </w:r>
      <w:r w:rsidR="006A731D" w:rsidRPr="0016577F">
        <w:t>:</w:t>
      </w:r>
      <w:r w:rsidR="0049388D" w:rsidRPr="0016577F">
        <w:t>11-20.</w:t>
      </w:r>
    </w:p>
    <w:p w:rsidR="006A731D" w:rsidRPr="0016577F" w:rsidRDefault="006A731D" w:rsidP="00271C66">
      <w:pPr>
        <w:widowControl w:val="0"/>
        <w:autoSpaceDE w:val="0"/>
        <w:autoSpaceDN w:val="0"/>
        <w:adjustRightInd w:val="0"/>
        <w:spacing w:line="480" w:lineRule="auto"/>
        <w:rPr>
          <w:bCs/>
        </w:rPr>
      </w:pPr>
    </w:p>
    <w:p w:rsidR="001B1FCA" w:rsidRPr="0016577F" w:rsidRDefault="003F540B" w:rsidP="00271C66">
      <w:pPr>
        <w:widowControl w:val="0"/>
        <w:autoSpaceDE w:val="0"/>
        <w:autoSpaceDN w:val="0"/>
        <w:adjustRightInd w:val="0"/>
        <w:spacing w:line="480" w:lineRule="auto"/>
        <w:rPr>
          <w:bCs/>
          <w:i/>
        </w:rPr>
      </w:pPr>
      <w:proofErr w:type="gramStart"/>
      <w:r w:rsidRPr="0016577F">
        <w:rPr>
          <w:bCs/>
        </w:rPr>
        <w:t xml:space="preserve">Frost, N. </w:t>
      </w:r>
      <w:r w:rsidR="001B1FCA" w:rsidRPr="0016577F">
        <w:t>2014.</w:t>
      </w:r>
      <w:proofErr w:type="gramEnd"/>
      <w:r w:rsidR="001B1FCA" w:rsidRPr="0016577F">
        <w:t xml:space="preserve"> </w:t>
      </w:r>
      <w:r w:rsidR="001B1FCA" w:rsidRPr="0016577F">
        <w:rPr>
          <w:bCs/>
        </w:rPr>
        <w:t xml:space="preserve">California Least Tern breeding survey, 2014 season. </w:t>
      </w:r>
      <w:proofErr w:type="gramStart"/>
      <w:r w:rsidR="005E7E8A" w:rsidRPr="0016577F">
        <w:t>California Department of</w:t>
      </w:r>
      <w:r w:rsidR="001B1FCA" w:rsidRPr="0016577F">
        <w:t xml:space="preserve"> Fish </w:t>
      </w:r>
      <w:r w:rsidR="005E7E8A" w:rsidRPr="0016577F">
        <w:t xml:space="preserve">and </w:t>
      </w:r>
      <w:r w:rsidR="001B1FCA" w:rsidRPr="0016577F">
        <w:t>Game Report.</w:t>
      </w:r>
      <w:proofErr w:type="gramEnd"/>
      <w:r w:rsidR="00921354" w:rsidRPr="0016577F">
        <w:t xml:space="preserve"> </w:t>
      </w:r>
      <w:r w:rsidR="00921354" w:rsidRPr="0016577F">
        <w:rPr>
          <w:rStyle w:val="HTMLCite"/>
          <w:i w:val="0"/>
          <w:u w:val="single"/>
        </w:rPr>
        <w:t>https://nrm.</w:t>
      </w:r>
      <w:r w:rsidR="00921354" w:rsidRPr="0016577F">
        <w:rPr>
          <w:rStyle w:val="HTMLCite"/>
          <w:bCs/>
          <w:i w:val="0"/>
          <w:u w:val="single"/>
        </w:rPr>
        <w:t>dfg</w:t>
      </w:r>
      <w:r w:rsidR="00921354" w:rsidRPr="0016577F">
        <w:rPr>
          <w:rStyle w:val="HTMLCite"/>
          <w:i w:val="0"/>
          <w:u w:val="single"/>
        </w:rPr>
        <w:t>.ca.gov/FileHandler.ashx?DocumentID=108212.</w:t>
      </w:r>
    </w:p>
    <w:p w:rsidR="005E7E8A" w:rsidRPr="0016577F" w:rsidRDefault="005E7E8A" w:rsidP="00271C66">
      <w:pPr>
        <w:widowControl w:val="0"/>
        <w:autoSpaceDE w:val="0"/>
        <w:autoSpaceDN w:val="0"/>
        <w:adjustRightInd w:val="0"/>
        <w:spacing w:line="480" w:lineRule="auto"/>
        <w:rPr>
          <w:rFonts w:eastAsiaTheme="minorHAnsi"/>
        </w:rPr>
      </w:pPr>
    </w:p>
    <w:p w:rsidR="00D32B00" w:rsidRPr="0016577F" w:rsidRDefault="00D32B00" w:rsidP="00271C66">
      <w:pPr>
        <w:widowControl w:val="0"/>
        <w:autoSpaceDE w:val="0"/>
        <w:autoSpaceDN w:val="0"/>
        <w:adjustRightInd w:val="0"/>
        <w:spacing w:line="480" w:lineRule="auto"/>
        <w:rPr>
          <w:rFonts w:eastAsiaTheme="minorHAnsi"/>
        </w:rPr>
      </w:pPr>
      <w:proofErr w:type="gramStart"/>
      <w:r w:rsidRPr="0016577F">
        <w:rPr>
          <w:rFonts w:eastAsiaTheme="minorHAnsi"/>
        </w:rPr>
        <w:t xml:space="preserve">Garcia-Reyes, </w:t>
      </w:r>
      <w:r w:rsidR="00B55551" w:rsidRPr="0016577F">
        <w:rPr>
          <w:rFonts w:eastAsiaTheme="minorHAnsi"/>
        </w:rPr>
        <w:t xml:space="preserve">M., </w:t>
      </w:r>
      <w:r w:rsidR="005E7E8A" w:rsidRPr="0016577F">
        <w:rPr>
          <w:rFonts w:eastAsiaTheme="minorHAnsi"/>
        </w:rPr>
        <w:t>W. J. Sydeman</w:t>
      </w:r>
      <w:r w:rsidR="00B55551" w:rsidRPr="0016577F">
        <w:rPr>
          <w:rFonts w:eastAsiaTheme="minorHAnsi"/>
        </w:rPr>
        <w:t xml:space="preserve">, </w:t>
      </w:r>
      <w:r w:rsidR="005E7E8A" w:rsidRPr="0016577F">
        <w:rPr>
          <w:rFonts w:eastAsiaTheme="minorHAnsi"/>
        </w:rPr>
        <w:t>S. A. Thompson</w:t>
      </w:r>
      <w:r w:rsidR="00B55551" w:rsidRPr="0016577F">
        <w:rPr>
          <w:rFonts w:eastAsiaTheme="minorHAnsi"/>
        </w:rPr>
        <w:t>,</w:t>
      </w:r>
      <w:r w:rsidRPr="0016577F">
        <w:rPr>
          <w:rFonts w:eastAsiaTheme="minorHAnsi"/>
        </w:rPr>
        <w:t xml:space="preserve"> </w:t>
      </w:r>
      <w:r w:rsidR="005E7E8A" w:rsidRPr="0016577F">
        <w:rPr>
          <w:rFonts w:eastAsiaTheme="minorHAnsi"/>
        </w:rPr>
        <w:t>B. A. Black</w:t>
      </w:r>
      <w:r w:rsidR="00B55551" w:rsidRPr="0016577F">
        <w:rPr>
          <w:rFonts w:eastAsiaTheme="minorHAnsi"/>
        </w:rPr>
        <w:t xml:space="preserve">, </w:t>
      </w:r>
      <w:r w:rsidR="005E7E8A" w:rsidRPr="0016577F">
        <w:rPr>
          <w:rFonts w:eastAsiaTheme="minorHAnsi"/>
        </w:rPr>
        <w:t>R. R. Rykaczewski</w:t>
      </w:r>
      <w:r w:rsidR="00B55551" w:rsidRPr="0016577F">
        <w:rPr>
          <w:rFonts w:eastAsiaTheme="minorHAnsi"/>
        </w:rPr>
        <w:t xml:space="preserve">, </w:t>
      </w:r>
      <w:r w:rsidR="005E7E8A" w:rsidRPr="0016577F">
        <w:rPr>
          <w:rFonts w:eastAsiaTheme="minorHAnsi"/>
        </w:rPr>
        <w:t>J. A. Thayer,</w:t>
      </w:r>
      <w:r w:rsidR="00B55551" w:rsidRPr="0016577F">
        <w:rPr>
          <w:rFonts w:eastAsiaTheme="minorHAnsi"/>
        </w:rPr>
        <w:t xml:space="preserve"> </w:t>
      </w:r>
      <w:r w:rsidR="005E7E8A" w:rsidRPr="0016577F">
        <w:rPr>
          <w:rFonts w:eastAsiaTheme="minorHAnsi"/>
        </w:rPr>
        <w:t>and S. J.</w:t>
      </w:r>
      <w:r w:rsidR="00B55551" w:rsidRPr="0016577F">
        <w:rPr>
          <w:rFonts w:eastAsiaTheme="minorHAnsi"/>
        </w:rPr>
        <w:t xml:space="preserve"> </w:t>
      </w:r>
      <w:r w:rsidRPr="0016577F">
        <w:rPr>
          <w:rFonts w:eastAsiaTheme="minorHAnsi"/>
        </w:rPr>
        <w:t>Bograd</w:t>
      </w:r>
      <w:r w:rsidR="00B55551" w:rsidRPr="0016577F">
        <w:rPr>
          <w:rFonts w:eastAsiaTheme="minorHAnsi"/>
        </w:rPr>
        <w:t>.</w:t>
      </w:r>
      <w:proofErr w:type="gramEnd"/>
      <w:r w:rsidRPr="0016577F">
        <w:rPr>
          <w:rFonts w:eastAsiaTheme="minorHAnsi"/>
        </w:rPr>
        <w:t xml:space="preserve"> 2013. Integrated </w:t>
      </w:r>
      <w:r w:rsidR="00B55551" w:rsidRPr="0016577F">
        <w:rPr>
          <w:rFonts w:eastAsiaTheme="minorHAnsi"/>
        </w:rPr>
        <w:t>a</w:t>
      </w:r>
      <w:r w:rsidRPr="0016577F">
        <w:rPr>
          <w:rFonts w:eastAsiaTheme="minorHAnsi"/>
        </w:rPr>
        <w:t xml:space="preserve">ssessment of </w:t>
      </w:r>
      <w:r w:rsidR="00B55551" w:rsidRPr="0016577F">
        <w:rPr>
          <w:rFonts w:eastAsiaTheme="minorHAnsi"/>
        </w:rPr>
        <w:t>w</w:t>
      </w:r>
      <w:r w:rsidRPr="0016577F">
        <w:rPr>
          <w:rFonts w:eastAsiaTheme="minorHAnsi"/>
        </w:rPr>
        <w:t xml:space="preserve">ind </w:t>
      </w:r>
      <w:r w:rsidR="00B55551" w:rsidRPr="0016577F">
        <w:rPr>
          <w:rFonts w:eastAsiaTheme="minorHAnsi"/>
        </w:rPr>
        <w:t>e</w:t>
      </w:r>
      <w:r w:rsidRPr="0016577F">
        <w:rPr>
          <w:rFonts w:eastAsiaTheme="minorHAnsi"/>
        </w:rPr>
        <w:t xml:space="preserve">ffects on </w:t>
      </w:r>
      <w:r w:rsidR="00B55551" w:rsidRPr="0016577F">
        <w:rPr>
          <w:rFonts w:eastAsiaTheme="minorHAnsi"/>
        </w:rPr>
        <w:t>c</w:t>
      </w:r>
      <w:r w:rsidRPr="0016577F">
        <w:rPr>
          <w:rFonts w:eastAsiaTheme="minorHAnsi"/>
        </w:rPr>
        <w:t xml:space="preserve">entral California’s </w:t>
      </w:r>
      <w:r w:rsidR="00B55551" w:rsidRPr="0016577F">
        <w:rPr>
          <w:rFonts w:eastAsiaTheme="minorHAnsi"/>
        </w:rPr>
        <w:t>p</w:t>
      </w:r>
      <w:r w:rsidRPr="0016577F">
        <w:rPr>
          <w:rFonts w:eastAsiaTheme="minorHAnsi"/>
        </w:rPr>
        <w:t xml:space="preserve">elagic </w:t>
      </w:r>
      <w:r w:rsidR="00B55551" w:rsidRPr="0016577F">
        <w:rPr>
          <w:rFonts w:eastAsiaTheme="minorHAnsi"/>
        </w:rPr>
        <w:t>e</w:t>
      </w:r>
      <w:r w:rsidRPr="0016577F">
        <w:rPr>
          <w:rFonts w:eastAsiaTheme="minorHAnsi"/>
        </w:rPr>
        <w:t>cosystem. Ecosystems</w:t>
      </w:r>
      <w:r w:rsidR="005E7E8A" w:rsidRPr="0016577F">
        <w:rPr>
          <w:rFonts w:eastAsiaTheme="minorHAnsi"/>
        </w:rPr>
        <w:t xml:space="preserve"> 16:722-735.</w:t>
      </w:r>
    </w:p>
    <w:p w:rsidR="005E7E8A" w:rsidRPr="0016577F" w:rsidRDefault="005E7E8A" w:rsidP="00271C66">
      <w:pPr>
        <w:widowControl w:val="0"/>
        <w:autoSpaceDE w:val="0"/>
        <w:autoSpaceDN w:val="0"/>
        <w:adjustRightInd w:val="0"/>
        <w:spacing w:line="480" w:lineRule="auto"/>
      </w:pPr>
    </w:p>
    <w:p w:rsidR="0049388D" w:rsidRPr="0016577F" w:rsidRDefault="0049388D" w:rsidP="00271C66">
      <w:pPr>
        <w:widowControl w:val="0"/>
        <w:autoSpaceDE w:val="0"/>
        <w:autoSpaceDN w:val="0"/>
        <w:adjustRightInd w:val="0"/>
        <w:spacing w:line="480" w:lineRule="auto"/>
      </w:pPr>
      <w:proofErr w:type="spellStart"/>
      <w:proofErr w:type="gramStart"/>
      <w:r w:rsidRPr="0016577F">
        <w:rPr>
          <w:bCs/>
        </w:rPr>
        <w:t>Gladics</w:t>
      </w:r>
      <w:proofErr w:type="spellEnd"/>
      <w:r w:rsidRPr="0016577F">
        <w:rPr>
          <w:bCs/>
        </w:rPr>
        <w:t>, A.</w:t>
      </w:r>
      <w:r w:rsidR="005E7E8A" w:rsidRPr="0016577F">
        <w:rPr>
          <w:bCs/>
        </w:rPr>
        <w:t xml:space="preserve"> </w:t>
      </w:r>
      <w:r w:rsidRPr="0016577F">
        <w:rPr>
          <w:bCs/>
        </w:rPr>
        <w:t xml:space="preserve">J., </w:t>
      </w:r>
      <w:r w:rsidR="005E7E8A" w:rsidRPr="0016577F">
        <w:rPr>
          <w:bCs/>
        </w:rPr>
        <w:t xml:space="preserve">R. M. </w:t>
      </w:r>
      <w:proofErr w:type="spellStart"/>
      <w:r w:rsidR="005E7E8A" w:rsidRPr="0016577F">
        <w:rPr>
          <w:bCs/>
        </w:rPr>
        <w:t>Suryan</w:t>
      </w:r>
      <w:proofErr w:type="spellEnd"/>
      <w:r w:rsidR="00B55551" w:rsidRPr="0016577F">
        <w:rPr>
          <w:bCs/>
        </w:rPr>
        <w:t xml:space="preserve">, </w:t>
      </w:r>
      <w:r w:rsidR="005E7E8A" w:rsidRPr="0016577F">
        <w:rPr>
          <w:bCs/>
        </w:rPr>
        <w:t xml:space="preserve">R. D. </w:t>
      </w:r>
      <w:proofErr w:type="spellStart"/>
      <w:r w:rsidR="005E7E8A" w:rsidRPr="0016577F">
        <w:rPr>
          <w:bCs/>
        </w:rPr>
        <w:t>Brodeur</w:t>
      </w:r>
      <w:proofErr w:type="spellEnd"/>
      <w:r w:rsidR="00B55551" w:rsidRPr="0016577F">
        <w:rPr>
          <w:bCs/>
        </w:rPr>
        <w:t xml:space="preserve">, </w:t>
      </w:r>
      <w:r w:rsidR="005E7E8A" w:rsidRPr="0016577F">
        <w:rPr>
          <w:bCs/>
        </w:rPr>
        <w:t xml:space="preserve">L. M. </w:t>
      </w:r>
      <w:proofErr w:type="spellStart"/>
      <w:r w:rsidR="005E7E8A" w:rsidRPr="0016577F">
        <w:rPr>
          <w:bCs/>
        </w:rPr>
        <w:t>Segui</w:t>
      </w:r>
      <w:proofErr w:type="spellEnd"/>
      <w:r w:rsidR="005E7E8A" w:rsidRPr="0016577F">
        <w:rPr>
          <w:bCs/>
        </w:rPr>
        <w:t>,</w:t>
      </w:r>
      <w:r w:rsidR="00B55551" w:rsidRPr="0016577F">
        <w:rPr>
          <w:bCs/>
        </w:rPr>
        <w:t xml:space="preserve"> </w:t>
      </w:r>
      <w:r w:rsidR="005E7E8A" w:rsidRPr="0016577F">
        <w:rPr>
          <w:bCs/>
        </w:rPr>
        <w:t>and L. Z.</w:t>
      </w:r>
      <w:r w:rsidR="00B55551" w:rsidRPr="0016577F">
        <w:rPr>
          <w:bCs/>
        </w:rPr>
        <w:t xml:space="preserve"> </w:t>
      </w:r>
      <w:proofErr w:type="spellStart"/>
      <w:r w:rsidRPr="0016577F">
        <w:rPr>
          <w:bCs/>
        </w:rPr>
        <w:t>Filliger</w:t>
      </w:r>
      <w:proofErr w:type="spellEnd"/>
      <w:r w:rsidR="005E7E8A" w:rsidRPr="0016577F">
        <w:t>.</w:t>
      </w:r>
      <w:proofErr w:type="gramEnd"/>
      <w:r w:rsidR="005E7E8A" w:rsidRPr="0016577F">
        <w:t xml:space="preserve"> 2014</w:t>
      </w:r>
      <w:r w:rsidRPr="0016577F">
        <w:t xml:space="preserve">. </w:t>
      </w:r>
      <w:r w:rsidRPr="0016577F">
        <w:rPr>
          <w:bCs/>
        </w:rPr>
        <w:t xml:space="preserve">Constancy and change in marine predator diets across a shift in oceanographic conditions in the Northern California Current. </w:t>
      </w:r>
      <w:r w:rsidR="005E7E8A" w:rsidRPr="0016577F">
        <w:rPr>
          <w:bCs/>
        </w:rPr>
        <w:t>Marine</w:t>
      </w:r>
      <w:r w:rsidRPr="0016577F">
        <w:rPr>
          <w:bCs/>
        </w:rPr>
        <w:t xml:space="preserve"> Biol</w:t>
      </w:r>
      <w:r w:rsidR="005E7E8A" w:rsidRPr="0016577F">
        <w:rPr>
          <w:bCs/>
        </w:rPr>
        <w:t>ogy</w:t>
      </w:r>
      <w:r w:rsidRPr="0016577F">
        <w:rPr>
          <w:bCs/>
        </w:rPr>
        <w:t xml:space="preserve"> 161</w:t>
      </w:r>
      <w:r w:rsidR="005E7E8A" w:rsidRPr="0016577F">
        <w:rPr>
          <w:bCs/>
        </w:rPr>
        <w:t>:837-851</w:t>
      </w:r>
      <w:r w:rsidRPr="0016577F">
        <w:t>.</w:t>
      </w:r>
    </w:p>
    <w:p w:rsidR="005E7E8A" w:rsidRPr="0016577F" w:rsidRDefault="005E7E8A" w:rsidP="00271C66">
      <w:pPr>
        <w:widowControl w:val="0"/>
        <w:autoSpaceDE w:val="0"/>
        <w:autoSpaceDN w:val="0"/>
        <w:adjustRightInd w:val="0"/>
        <w:spacing w:line="480" w:lineRule="auto"/>
      </w:pPr>
    </w:p>
    <w:p w:rsidR="004A5C40" w:rsidRPr="0016577F" w:rsidRDefault="004A5C40" w:rsidP="00271C66">
      <w:pPr>
        <w:widowControl w:val="0"/>
        <w:autoSpaceDE w:val="0"/>
        <w:autoSpaceDN w:val="0"/>
        <w:adjustRightInd w:val="0"/>
        <w:spacing w:line="480" w:lineRule="auto"/>
      </w:pPr>
      <w:proofErr w:type="gramStart"/>
      <w:r w:rsidRPr="0016577F">
        <w:rPr>
          <w:rFonts w:eastAsiaTheme="minorHAnsi"/>
        </w:rPr>
        <w:t>Glaser</w:t>
      </w:r>
      <w:r w:rsidRPr="0016577F">
        <w:t>, S. M., K.</w:t>
      </w:r>
      <w:r w:rsidRPr="0016577F">
        <w:rPr>
          <w:rFonts w:eastAsiaTheme="minorHAnsi"/>
        </w:rPr>
        <w:t xml:space="preserve"> </w:t>
      </w:r>
      <w:proofErr w:type="spellStart"/>
      <w:r w:rsidRPr="0016577F">
        <w:rPr>
          <w:rFonts w:eastAsiaTheme="minorHAnsi"/>
        </w:rPr>
        <w:t>E.Waechter</w:t>
      </w:r>
      <w:proofErr w:type="spellEnd"/>
      <w:r w:rsidRPr="0016577F">
        <w:t>, and</w:t>
      </w:r>
      <w:r w:rsidRPr="0016577F">
        <w:rPr>
          <w:rFonts w:eastAsiaTheme="minorHAnsi"/>
        </w:rPr>
        <w:t xml:space="preserve"> N</w:t>
      </w:r>
      <w:r w:rsidRPr="0016577F">
        <w:t xml:space="preserve">. C. </w:t>
      </w:r>
      <w:proofErr w:type="spellStart"/>
      <w:r w:rsidRPr="0016577F">
        <w:t>Bransome</w:t>
      </w:r>
      <w:proofErr w:type="spellEnd"/>
      <w:r w:rsidRPr="0016577F">
        <w:t>.</w:t>
      </w:r>
      <w:proofErr w:type="gramEnd"/>
      <w:r w:rsidRPr="0016577F">
        <w:t xml:space="preserve"> 2015. </w:t>
      </w:r>
      <w:proofErr w:type="gramStart"/>
      <w:r w:rsidRPr="0016577F">
        <w:rPr>
          <w:rFonts w:eastAsiaTheme="minorHAnsi"/>
        </w:rPr>
        <w:t>Through</w:t>
      </w:r>
      <w:proofErr w:type="gramEnd"/>
      <w:r w:rsidRPr="0016577F">
        <w:rPr>
          <w:rFonts w:eastAsiaTheme="minorHAnsi"/>
        </w:rPr>
        <w:t xml:space="preserve"> the stomach of a predator: Regional patterns of forage in the diet of albacore tuna in the California Current System and metrics needed for ecosystem-based management. Journal of Marine Systems</w:t>
      </w:r>
      <w:r w:rsidRPr="0016577F">
        <w:t xml:space="preserve"> 146:38–49.</w:t>
      </w:r>
    </w:p>
    <w:p w:rsidR="004A5C40" w:rsidRPr="0016577F" w:rsidRDefault="004A5C40" w:rsidP="00271C66">
      <w:pPr>
        <w:pStyle w:val="Default"/>
        <w:widowControl w:val="0"/>
        <w:spacing w:line="480" w:lineRule="auto"/>
        <w:rPr>
          <w:color w:val="auto"/>
        </w:rPr>
      </w:pPr>
    </w:p>
    <w:p w:rsidR="008B4F2B" w:rsidRPr="0016577F" w:rsidRDefault="00507DB0" w:rsidP="00271C66">
      <w:pPr>
        <w:pStyle w:val="Default"/>
        <w:widowControl w:val="0"/>
        <w:spacing w:line="480" w:lineRule="auto"/>
        <w:rPr>
          <w:color w:val="auto"/>
        </w:rPr>
      </w:pPr>
      <w:proofErr w:type="spellStart"/>
      <w:proofErr w:type="gramStart"/>
      <w:r w:rsidRPr="0016577F">
        <w:rPr>
          <w:color w:val="auto"/>
        </w:rPr>
        <w:t>Gress</w:t>
      </w:r>
      <w:proofErr w:type="spellEnd"/>
      <w:r w:rsidRPr="0016577F">
        <w:rPr>
          <w:color w:val="auto"/>
        </w:rPr>
        <w:t>, F.</w:t>
      </w:r>
      <w:r w:rsidR="005E7E8A" w:rsidRPr="0016577F">
        <w:rPr>
          <w:color w:val="auto"/>
        </w:rPr>
        <w:t>, and D. W.</w:t>
      </w:r>
      <w:r w:rsidR="008B4F2B" w:rsidRPr="0016577F">
        <w:rPr>
          <w:color w:val="auto"/>
        </w:rPr>
        <w:t xml:space="preserve"> Anderson.</w:t>
      </w:r>
      <w:proofErr w:type="gramEnd"/>
      <w:r w:rsidR="008B4F2B" w:rsidRPr="0016577F">
        <w:rPr>
          <w:color w:val="auto"/>
        </w:rPr>
        <w:t xml:space="preserve"> 1983. A recovery plan for the California Brown Pelican. </w:t>
      </w:r>
      <w:proofErr w:type="gramStart"/>
      <w:r w:rsidR="008B4F2B" w:rsidRPr="0016577F">
        <w:rPr>
          <w:color w:val="auto"/>
        </w:rPr>
        <w:t>U.S. Fish and Wildlife Service, Portland, OR.</w:t>
      </w:r>
      <w:proofErr w:type="gramEnd"/>
      <w:r w:rsidR="00F3391C" w:rsidRPr="0016577F">
        <w:rPr>
          <w:color w:val="auto"/>
        </w:rPr>
        <w:t xml:space="preserve"> </w:t>
      </w:r>
      <w:hyperlink r:id="rId40" w:history="1">
        <w:r w:rsidR="00F3391C" w:rsidRPr="0016577F">
          <w:rPr>
            <w:rStyle w:val="Hyperlink"/>
            <w:color w:val="auto"/>
          </w:rPr>
          <w:t>https://www.fws.gov/arcata/es/birds/brnPelican/documents/1986%20Recovery%20Plan%20for%20the%20Brown%20Pelican.pdf</w:t>
        </w:r>
      </w:hyperlink>
    </w:p>
    <w:p w:rsidR="00F3391C" w:rsidRPr="0016577F" w:rsidRDefault="00F3391C" w:rsidP="00271C66">
      <w:pPr>
        <w:widowControl w:val="0"/>
        <w:autoSpaceDE w:val="0"/>
        <w:autoSpaceDN w:val="0"/>
        <w:adjustRightInd w:val="0"/>
        <w:spacing w:line="480" w:lineRule="auto"/>
      </w:pPr>
    </w:p>
    <w:p w:rsidR="008B4F2B" w:rsidRPr="0016577F" w:rsidRDefault="008B4F2B" w:rsidP="00271C66">
      <w:pPr>
        <w:widowControl w:val="0"/>
        <w:autoSpaceDE w:val="0"/>
        <w:autoSpaceDN w:val="0"/>
        <w:adjustRightInd w:val="0"/>
        <w:spacing w:line="480" w:lineRule="auto"/>
      </w:pPr>
      <w:proofErr w:type="spellStart"/>
      <w:proofErr w:type="gramStart"/>
      <w:r w:rsidRPr="0016577F">
        <w:lastRenderedPageBreak/>
        <w:t>Gress</w:t>
      </w:r>
      <w:proofErr w:type="spellEnd"/>
      <w:r w:rsidRPr="0016577F">
        <w:t xml:space="preserve">, F., </w:t>
      </w:r>
      <w:r w:rsidR="005E7E8A" w:rsidRPr="0016577F">
        <w:t>P. R. Kelly</w:t>
      </w:r>
      <w:r w:rsidR="00507DB0" w:rsidRPr="0016577F">
        <w:t xml:space="preserve">, </w:t>
      </w:r>
      <w:r w:rsidR="005E7E8A" w:rsidRPr="0016577F">
        <w:t>D. B. Lewis,</w:t>
      </w:r>
      <w:r w:rsidR="00507DB0" w:rsidRPr="0016577F">
        <w:t xml:space="preserve"> </w:t>
      </w:r>
      <w:r w:rsidR="005E7E8A" w:rsidRPr="0016577F">
        <w:t>and D. W.</w:t>
      </w:r>
      <w:r w:rsidRPr="0016577F">
        <w:t xml:space="preserve"> Anderson</w:t>
      </w:r>
      <w:r w:rsidR="005E7E8A" w:rsidRPr="0016577F">
        <w:t>.</w:t>
      </w:r>
      <w:proofErr w:type="gramEnd"/>
      <w:r w:rsidR="005E7E8A" w:rsidRPr="0016577F">
        <w:t xml:space="preserve"> 1980</w:t>
      </w:r>
      <w:r w:rsidRPr="0016577F">
        <w:t xml:space="preserve">. Feeding activities and prey preference of Brown Pelicans breeding in the Southern California Bight. </w:t>
      </w:r>
      <w:proofErr w:type="gramStart"/>
      <w:r w:rsidR="005E7E8A" w:rsidRPr="0016577F">
        <w:t>California</w:t>
      </w:r>
      <w:r w:rsidR="00750692" w:rsidRPr="0016577F">
        <w:t xml:space="preserve"> Dep</w:t>
      </w:r>
      <w:r w:rsidR="005E7E8A" w:rsidRPr="0016577F">
        <w:t>artment of</w:t>
      </w:r>
      <w:r w:rsidRPr="0016577F">
        <w:t xml:space="preserve"> Fish </w:t>
      </w:r>
      <w:r w:rsidR="005E7E8A" w:rsidRPr="0016577F">
        <w:t xml:space="preserve">and </w:t>
      </w:r>
      <w:r w:rsidRPr="0016577F">
        <w:t>Game Report</w:t>
      </w:r>
      <w:r w:rsidR="005E7E8A" w:rsidRPr="0016577F">
        <w:t>, Sacramento, CA</w:t>
      </w:r>
      <w:r w:rsidRPr="0016577F">
        <w:t>.</w:t>
      </w:r>
      <w:proofErr w:type="gramEnd"/>
    </w:p>
    <w:p w:rsidR="005E7E8A" w:rsidRPr="0016577F" w:rsidRDefault="005E7E8A" w:rsidP="00271C66">
      <w:pPr>
        <w:widowControl w:val="0"/>
        <w:spacing w:line="480" w:lineRule="auto"/>
      </w:pPr>
    </w:p>
    <w:p w:rsidR="0049388D" w:rsidRPr="0016577F" w:rsidRDefault="005E7E8A" w:rsidP="00271C66">
      <w:pPr>
        <w:widowControl w:val="0"/>
        <w:spacing w:line="480" w:lineRule="auto"/>
      </w:pPr>
      <w:proofErr w:type="gramStart"/>
      <w:r w:rsidRPr="0016577F">
        <w:t>Harvey, A. L., and F.</w:t>
      </w:r>
      <w:r w:rsidR="0049388D" w:rsidRPr="0016577F">
        <w:t xml:space="preserve"> </w:t>
      </w:r>
      <w:proofErr w:type="spellStart"/>
      <w:r w:rsidR="0049388D" w:rsidRPr="0016577F">
        <w:t>Gress</w:t>
      </w:r>
      <w:proofErr w:type="spellEnd"/>
      <w:r w:rsidRPr="0016577F">
        <w:t>.</w:t>
      </w:r>
      <w:proofErr w:type="gramEnd"/>
      <w:r w:rsidRPr="0016577F">
        <w:t xml:space="preserve"> </w:t>
      </w:r>
      <w:r w:rsidR="0049388D" w:rsidRPr="0016577F">
        <w:t>2008</w:t>
      </w:r>
      <w:r w:rsidR="007735B2" w:rsidRPr="0016577F">
        <w:t>.</w:t>
      </w:r>
      <w:r w:rsidR="0049388D" w:rsidRPr="0016577F">
        <w:t xml:space="preserve"> Diet composition, prey resources, and reproductive status of brown pelicans breeding on </w:t>
      </w:r>
      <w:proofErr w:type="spellStart"/>
      <w:r w:rsidR="0049388D" w:rsidRPr="0016577F">
        <w:t>Anacapa</w:t>
      </w:r>
      <w:proofErr w:type="spellEnd"/>
      <w:r w:rsidR="0049388D" w:rsidRPr="0016577F">
        <w:t xml:space="preserve"> Island, 2004-2005. </w:t>
      </w:r>
      <w:proofErr w:type="gramStart"/>
      <w:r w:rsidRPr="0016577F">
        <w:t>California Department</w:t>
      </w:r>
      <w:r w:rsidR="0049388D" w:rsidRPr="0016577F">
        <w:t xml:space="preserve"> of Fish and Game</w:t>
      </w:r>
      <w:r w:rsidR="00507DB0" w:rsidRPr="0016577F">
        <w:t xml:space="preserve"> Unpublished Report</w:t>
      </w:r>
      <w:r w:rsidR="0049388D" w:rsidRPr="0016577F">
        <w:t>, Sacramento, CA.</w:t>
      </w:r>
      <w:proofErr w:type="gramEnd"/>
    </w:p>
    <w:p w:rsidR="005E7E8A" w:rsidRPr="0016577F" w:rsidRDefault="005E7E8A" w:rsidP="00271C66">
      <w:pPr>
        <w:widowControl w:val="0"/>
        <w:spacing w:line="480" w:lineRule="auto"/>
      </w:pPr>
    </w:p>
    <w:p w:rsidR="0049388D" w:rsidRPr="0016577F" w:rsidRDefault="007735B2" w:rsidP="00271C66">
      <w:pPr>
        <w:widowControl w:val="0"/>
        <w:spacing w:line="480" w:lineRule="auto"/>
      </w:pPr>
      <w:proofErr w:type="gramStart"/>
      <w:r w:rsidRPr="0016577F">
        <w:t>Harvey, A.</w:t>
      </w:r>
      <w:r w:rsidR="005E7E8A" w:rsidRPr="0016577F">
        <w:t xml:space="preserve"> L., and D. M.</w:t>
      </w:r>
      <w:r w:rsidR="0049388D" w:rsidRPr="0016577F">
        <w:t xml:space="preserve"> </w:t>
      </w:r>
      <w:proofErr w:type="spellStart"/>
      <w:r w:rsidR="0049388D" w:rsidRPr="0016577F">
        <w:t>Mazurkiewicz</w:t>
      </w:r>
      <w:proofErr w:type="spellEnd"/>
      <w:r w:rsidR="0049388D" w:rsidRPr="0016577F">
        <w:t>.</w:t>
      </w:r>
      <w:proofErr w:type="gramEnd"/>
      <w:r w:rsidR="0049388D" w:rsidRPr="0016577F">
        <w:t xml:space="preserve"> 2015. California Brown Pelican and Double-crested Cormorant breeding colony status on </w:t>
      </w:r>
      <w:proofErr w:type="spellStart"/>
      <w:r w:rsidR="0049388D" w:rsidRPr="0016577F">
        <w:t>Anacapa</w:t>
      </w:r>
      <w:proofErr w:type="spellEnd"/>
      <w:r w:rsidR="0049388D" w:rsidRPr="0016577F">
        <w:t xml:space="preserve"> Island, California in 2014</w:t>
      </w:r>
      <w:r w:rsidRPr="0016577F">
        <w:t>,</w:t>
      </w:r>
      <w:r w:rsidR="0049388D" w:rsidRPr="0016577F">
        <w:t xml:space="preserve"> determined by a rapid assessment approach. </w:t>
      </w:r>
      <w:proofErr w:type="spellStart"/>
      <w:proofErr w:type="gramStart"/>
      <w:r w:rsidR="0049388D" w:rsidRPr="0016577F">
        <w:t>Sutil</w:t>
      </w:r>
      <w:proofErr w:type="spellEnd"/>
      <w:r w:rsidR="0049388D" w:rsidRPr="0016577F">
        <w:t xml:space="preserve"> Conservation Ecology</w:t>
      </w:r>
      <w:r w:rsidR="009A2ABB" w:rsidRPr="0016577F">
        <w:t>/</w:t>
      </w:r>
      <w:r w:rsidR="0049388D" w:rsidRPr="0016577F">
        <w:t>Channel Islands National Park</w:t>
      </w:r>
      <w:r w:rsidR="001516A3" w:rsidRPr="0016577F">
        <w:t xml:space="preserve"> Service </w:t>
      </w:r>
      <w:r w:rsidRPr="0016577F">
        <w:t>Unpublished Report</w:t>
      </w:r>
      <w:r w:rsidR="009A2ABB" w:rsidRPr="0016577F">
        <w:t>.</w:t>
      </w:r>
      <w:proofErr w:type="gramEnd"/>
    </w:p>
    <w:p w:rsidR="005E7E8A" w:rsidRPr="0016577F" w:rsidRDefault="005E7E8A" w:rsidP="00271C66">
      <w:pPr>
        <w:widowControl w:val="0"/>
        <w:autoSpaceDE w:val="0"/>
        <w:autoSpaceDN w:val="0"/>
        <w:adjustRightInd w:val="0"/>
        <w:spacing w:line="480" w:lineRule="auto"/>
      </w:pPr>
    </w:p>
    <w:p w:rsidR="003137CC" w:rsidRPr="0016577F" w:rsidRDefault="003137CC" w:rsidP="00271C66">
      <w:pPr>
        <w:widowControl w:val="0"/>
        <w:autoSpaceDE w:val="0"/>
        <w:autoSpaceDN w:val="0"/>
        <w:adjustRightInd w:val="0"/>
        <w:spacing w:line="480" w:lineRule="auto"/>
      </w:pPr>
      <w:r w:rsidRPr="0016577F">
        <w:t>Hunt, S.</w:t>
      </w:r>
      <w:r w:rsidR="005E7E8A" w:rsidRPr="0016577F">
        <w:t xml:space="preserve"> </w:t>
      </w:r>
      <w:r w:rsidRPr="0016577F">
        <w:t xml:space="preserve">L., </w:t>
      </w:r>
      <w:r w:rsidR="005E7E8A" w:rsidRPr="0016577F">
        <w:t xml:space="preserve">T. J. </w:t>
      </w:r>
      <w:r w:rsidRPr="0016577F">
        <w:t>Mulligan</w:t>
      </w:r>
      <w:r w:rsidR="005E7E8A" w:rsidRPr="0016577F">
        <w:t>, and K.</w:t>
      </w:r>
      <w:r w:rsidR="007735B2" w:rsidRPr="0016577F">
        <w:t xml:space="preserve"> </w:t>
      </w:r>
      <w:r w:rsidRPr="0016577F">
        <w:t>Komori</w:t>
      </w:r>
      <w:r w:rsidR="005E7E8A" w:rsidRPr="0016577F">
        <w:t>. 1999</w:t>
      </w:r>
      <w:r w:rsidRPr="0016577F">
        <w:t xml:space="preserve">. Oceanic feeding habits of Chinook salmon, </w:t>
      </w:r>
      <w:proofErr w:type="spellStart"/>
      <w:r w:rsidRPr="0016577F">
        <w:rPr>
          <w:i/>
          <w:iCs/>
        </w:rPr>
        <w:t>Oncorhynchus</w:t>
      </w:r>
      <w:proofErr w:type="spellEnd"/>
      <w:r w:rsidRPr="0016577F">
        <w:rPr>
          <w:i/>
          <w:iCs/>
        </w:rPr>
        <w:t xml:space="preserve"> </w:t>
      </w:r>
      <w:proofErr w:type="spellStart"/>
      <w:r w:rsidRPr="0016577F">
        <w:rPr>
          <w:i/>
          <w:iCs/>
        </w:rPr>
        <w:t>tshawytscha</w:t>
      </w:r>
      <w:proofErr w:type="spellEnd"/>
      <w:r w:rsidRPr="0016577F">
        <w:t xml:space="preserve">, off northern California. </w:t>
      </w:r>
      <w:r w:rsidR="005E7E8A" w:rsidRPr="0016577F">
        <w:t>Fishery</w:t>
      </w:r>
      <w:r w:rsidRPr="0016577F">
        <w:t xml:space="preserve"> Bull</w:t>
      </w:r>
      <w:r w:rsidR="005E7E8A" w:rsidRPr="0016577F">
        <w:t>etin</w:t>
      </w:r>
      <w:r w:rsidRPr="0016577F">
        <w:t xml:space="preserve"> 97</w:t>
      </w:r>
      <w:r w:rsidR="005E7E8A" w:rsidRPr="0016577F">
        <w:t>:717-</w:t>
      </w:r>
      <w:r w:rsidRPr="0016577F">
        <w:t>721.</w:t>
      </w:r>
    </w:p>
    <w:p w:rsidR="005E7E8A" w:rsidRPr="0016577F" w:rsidRDefault="005E7E8A" w:rsidP="00271C66">
      <w:pPr>
        <w:widowControl w:val="0"/>
        <w:autoSpaceDE w:val="0"/>
        <w:autoSpaceDN w:val="0"/>
        <w:adjustRightInd w:val="0"/>
        <w:spacing w:line="480" w:lineRule="auto"/>
      </w:pPr>
    </w:p>
    <w:p w:rsidR="009A2ABB" w:rsidRPr="0016577F" w:rsidRDefault="009A2ABB" w:rsidP="00271C66">
      <w:pPr>
        <w:widowControl w:val="0"/>
        <w:tabs>
          <w:tab w:val="left" w:pos="270"/>
        </w:tabs>
        <w:autoSpaceDE w:val="0"/>
        <w:autoSpaceDN w:val="0"/>
        <w:adjustRightInd w:val="0"/>
        <w:spacing w:line="480" w:lineRule="auto"/>
        <w:rPr>
          <w:rFonts w:eastAsiaTheme="minorHAnsi"/>
          <w:bCs/>
          <w:iCs/>
        </w:rPr>
      </w:pPr>
      <w:proofErr w:type="gramStart"/>
      <w:r w:rsidRPr="0016577F">
        <w:rPr>
          <w:rFonts w:eastAsiaTheme="minorHAnsi"/>
        </w:rPr>
        <w:t xml:space="preserve">Jeffries, S., </w:t>
      </w:r>
      <w:r w:rsidR="0073227C" w:rsidRPr="0016577F">
        <w:rPr>
          <w:rFonts w:eastAsiaTheme="minorHAnsi"/>
        </w:rPr>
        <w:t>H. Huber</w:t>
      </w:r>
      <w:r w:rsidRPr="0016577F">
        <w:rPr>
          <w:rFonts w:eastAsiaTheme="minorHAnsi"/>
        </w:rPr>
        <w:t xml:space="preserve">, </w:t>
      </w:r>
      <w:r w:rsidR="0073227C" w:rsidRPr="0016577F">
        <w:rPr>
          <w:rFonts w:eastAsiaTheme="minorHAnsi"/>
        </w:rPr>
        <w:t xml:space="preserve">J. </w:t>
      </w:r>
      <w:proofErr w:type="spellStart"/>
      <w:r w:rsidR="0073227C" w:rsidRPr="0016577F">
        <w:rPr>
          <w:rFonts w:eastAsiaTheme="minorHAnsi"/>
        </w:rPr>
        <w:t>Calambokidis</w:t>
      </w:r>
      <w:proofErr w:type="spellEnd"/>
      <w:r w:rsidRPr="0016577F">
        <w:rPr>
          <w:rFonts w:eastAsiaTheme="minorHAnsi"/>
        </w:rPr>
        <w:t xml:space="preserve">, </w:t>
      </w:r>
      <w:r w:rsidR="0073227C" w:rsidRPr="0016577F">
        <w:rPr>
          <w:rFonts w:eastAsiaTheme="minorHAnsi"/>
        </w:rPr>
        <w:t xml:space="preserve">and J. </w:t>
      </w:r>
      <w:proofErr w:type="spellStart"/>
      <w:r w:rsidR="0073227C" w:rsidRPr="0016577F">
        <w:rPr>
          <w:rFonts w:eastAsiaTheme="minorHAnsi"/>
        </w:rPr>
        <w:t>Laake</w:t>
      </w:r>
      <w:proofErr w:type="spellEnd"/>
      <w:r w:rsidRPr="0016577F">
        <w:rPr>
          <w:rFonts w:eastAsiaTheme="minorHAnsi"/>
        </w:rPr>
        <w:t>.</w:t>
      </w:r>
      <w:proofErr w:type="gramEnd"/>
      <w:r w:rsidRPr="0016577F">
        <w:rPr>
          <w:rFonts w:eastAsiaTheme="minorHAnsi"/>
        </w:rPr>
        <w:t xml:space="preserve"> </w:t>
      </w:r>
      <w:r w:rsidR="0073227C" w:rsidRPr="0016577F">
        <w:rPr>
          <w:rFonts w:eastAsiaTheme="minorHAnsi"/>
          <w:bCs/>
        </w:rPr>
        <w:t>2003</w:t>
      </w:r>
      <w:r w:rsidRPr="0016577F">
        <w:rPr>
          <w:rFonts w:eastAsiaTheme="minorHAnsi"/>
          <w:bCs/>
        </w:rPr>
        <w:t xml:space="preserve">. Trends and status of harbor seals in Washington state: 1978–1999. </w:t>
      </w:r>
      <w:r w:rsidR="0073227C" w:rsidRPr="0016577F">
        <w:rPr>
          <w:rFonts w:eastAsiaTheme="minorHAnsi"/>
          <w:bCs/>
          <w:iCs/>
        </w:rPr>
        <w:t>Journal of Wildlife Management</w:t>
      </w:r>
      <w:r w:rsidRPr="0016577F">
        <w:rPr>
          <w:rFonts w:eastAsiaTheme="minorHAnsi"/>
          <w:bCs/>
          <w:iCs/>
        </w:rPr>
        <w:t xml:space="preserve"> 7</w:t>
      </w:r>
      <w:r w:rsidR="0073227C" w:rsidRPr="0016577F">
        <w:rPr>
          <w:rFonts w:eastAsiaTheme="minorHAnsi"/>
          <w:bCs/>
          <w:iCs/>
        </w:rPr>
        <w:t>:208-</w:t>
      </w:r>
      <w:r w:rsidRPr="0016577F">
        <w:rPr>
          <w:rFonts w:eastAsiaTheme="minorHAnsi"/>
          <w:bCs/>
          <w:iCs/>
        </w:rPr>
        <w:t>219.</w:t>
      </w:r>
    </w:p>
    <w:p w:rsidR="0073227C" w:rsidRPr="0016577F" w:rsidRDefault="0073227C" w:rsidP="00271C66">
      <w:pPr>
        <w:widowControl w:val="0"/>
        <w:tabs>
          <w:tab w:val="left" w:pos="270"/>
        </w:tabs>
        <w:autoSpaceDE w:val="0"/>
        <w:autoSpaceDN w:val="0"/>
        <w:adjustRightInd w:val="0"/>
        <w:spacing w:line="480" w:lineRule="auto"/>
      </w:pPr>
    </w:p>
    <w:p w:rsidR="008B4F2B" w:rsidRPr="0016577F" w:rsidRDefault="007735B2" w:rsidP="00271C66">
      <w:pPr>
        <w:widowControl w:val="0"/>
        <w:spacing w:line="480" w:lineRule="auto"/>
        <w:rPr>
          <w:bCs/>
        </w:rPr>
      </w:pPr>
      <w:proofErr w:type="spellStart"/>
      <w:proofErr w:type="gramStart"/>
      <w:r w:rsidRPr="0016577F">
        <w:rPr>
          <w:bCs/>
        </w:rPr>
        <w:t>Kilduff</w:t>
      </w:r>
      <w:proofErr w:type="spellEnd"/>
      <w:r w:rsidRPr="0016577F">
        <w:rPr>
          <w:bCs/>
        </w:rPr>
        <w:t xml:space="preserve">, D. P., </w:t>
      </w:r>
      <w:r w:rsidR="0073227C" w:rsidRPr="0016577F">
        <w:rPr>
          <w:bCs/>
        </w:rPr>
        <w:t xml:space="preserve">L. W. </w:t>
      </w:r>
      <w:proofErr w:type="spellStart"/>
      <w:r w:rsidRPr="0016577F">
        <w:rPr>
          <w:bCs/>
        </w:rPr>
        <w:t>Botsford</w:t>
      </w:r>
      <w:proofErr w:type="spellEnd"/>
      <w:r w:rsidRPr="0016577F">
        <w:rPr>
          <w:bCs/>
        </w:rPr>
        <w:t xml:space="preserve">, </w:t>
      </w:r>
      <w:r w:rsidR="0073227C" w:rsidRPr="0016577F">
        <w:rPr>
          <w:bCs/>
        </w:rPr>
        <w:t>and S. L. H.</w:t>
      </w:r>
      <w:r w:rsidRPr="0016577F">
        <w:rPr>
          <w:bCs/>
        </w:rPr>
        <w:t xml:space="preserve"> </w:t>
      </w:r>
      <w:proofErr w:type="spellStart"/>
      <w:r w:rsidRPr="0016577F">
        <w:rPr>
          <w:bCs/>
        </w:rPr>
        <w:t>Teo</w:t>
      </w:r>
      <w:proofErr w:type="spellEnd"/>
      <w:r w:rsidR="008B4F2B" w:rsidRPr="0016577F">
        <w:rPr>
          <w:bCs/>
        </w:rPr>
        <w:t>.</w:t>
      </w:r>
      <w:proofErr w:type="gramEnd"/>
      <w:r w:rsidR="008B4F2B" w:rsidRPr="0016577F">
        <w:rPr>
          <w:bCs/>
        </w:rPr>
        <w:t xml:space="preserve"> 2013. Spatial and temporal </w:t>
      </w:r>
      <w:proofErr w:type="spellStart"/>
      <w:r w:rsidR="008B4F2B" w:rsidRPr="0016577F">
        <w:rPr>
          <w:bCs/>
        </w:rPr>
        <w:t>covariability</w:t>
      </w:r>
      <w:proofErr w:type="spellEnd"/>
      <w:r w:rsidR="008B4F2B" w:rsidRPr="0016577F">
        <w:rPr>
          <w:bCs/>
        </w:rPr>
        <w:t xml:space="preserve"> in early ocean survival of Chinook salmon (</w:t>
      </w:r>
      <w:proofErr w:type="spellStart"/>
      <w:r w:rsidR="008B4F2B" w:rsidRPr="0016577F">
        <w:rPr>
          <w:bCs/>
          <w:i/>
        </w:rPr>
        <w:t>Oncorhynchus</w:t>
      </w:r>
      <w:proofErr w:type="spellEnd"/>
      <w:r w:rsidR="008B4F2B" w:rsidRPr="0016577F">
        <w:rPr>
          <w:bCs/>
          <w:i/>
        </w:rPr>
        <w:t xml:space="preserve"> </w:t>
      </w:r>
      <w:proofErr w:type="spellStart"/>
      <w:r w:rsidR="008B4F2B" w:rsidRPr="0016577F">
        <w:rPr>
          <w:bCs/>
          <w:i/>
        </w:rPr>
        <w:t>tshawytscha</w:t>
      </w:r>
      <w:proofErr w:type="spellEnd"/>
      <w:r w:rsidR="008B4F2B" w:rsidRPr="0016577F">
        <w:rPr>
          <w:bCs/>
        </w:rPr>
        <w:t xml:space="preserve">) along the west coast of North America. </w:t>
      </w:r>
      <w:r w:rsidR="0073227C" w:rsidRPr="0016577F">
        <w:rPr>
          <w:bCs/>
        </w:rPr>
        <w:t>ICES Journal of Marine</w:t>
      </w:r>
      <w:r w:rsidR="008B4F2B" w:rsidRPr="0016577F">
        <w:rPr>
          <w:bCs/>
        </w:rPr>
        <w:t xml:space="preserve"> Sci</w:t>
      </w:r>
      <w:r w:rsidR="0073227C" w:rsidRPr="0016577F">
        <w:rPr>
          <w:bCs/>
        </w:rPr>
        <w:t>ence</w:t>
      </w:r>
      <w:r w:rsidR="008B4F2B" w:rsidRPr="0016577F">
        <w:rPr>
          <w:bCs/>
        </w:rPr>
        <w:t xml:space="preserve"> 71</w:t>
      </w:r>
      <w:r w:rsidR="0073227C" w:rsidRPr="0016577F">
        <w:rPr>
          <w:bCs/>
        </w:rPr>
        <w:t>:</w:t>
      </w:r>
      <w:r w:rsidR="008B4F2B" w:rsidRPr="0016577F">
        <w:rPr>
          <w:rStyle w:val="slug-pages"/>
        </w:rPr>
        <w:t>1671-1682</w:t>
      </w:r>
      <w:r w:rsidR="0073227C" w:rsidRPr="0016577F">
        <w:rPr>
          <w:bCs/>
        </w:rPr>
        <w:t>.</w:t>
      </w:r>
    </w:p>
    <w:p w:rsidR="0073227C" w:rsidRPr="0016577F" w:rsidRDefault="0073227C" w:rsidP="00271C66">
      <w:pPr>
        <w:widowControl w:val="0"/>
        <w:autoSpaceDE w:val="0"/>
        <w:autoSpaceDN w:val="0"/>
        <w:adjustRightInd w:val="0"/>
        <w:spacing w:line="480" w:lineRule="auto"/>
        <w:rPr>
          <w:rFonts w:eastAsiaTheme="minorHAnsi"/>
        </w:rPr>
      </w:pPr>
    </w:p>
    <w:p w:rsidR="008B4F2B" w:rsidRPr="0016577F" w:rsidRDefault="008B4F2B" w:rsidP="00271C66">
      <w:pPr>
        <w:widowControl w:val="0"/>
        <w:autoSpaceDE w:val="0"/>
        <w:autoSpaceDN w:val="0"/>
        <w:adjustRightInd w:val="0"/>
        <w:spacing w:line="480" w:lineRule="auto"/>
        <w:rPr>
          <w:rFonts w:eastAsiaTheme="minorHAnsi"/>
        </w:rPr>
      </w:pPr>
      <w:proofErr w:type="spellStart"/>
      <w:proofErr w:type="gramStart"/>
      <w:r w:rsidRPr="0016577F">
        <w:rPr>
          <w:rFonts w:eastAsiaTheme="minorHAnsi"/>
        </w:rPr>
        <w:lastRenderedPageBreak/>
        <w:t>Koslow</w:t>
      </w:r>
      <w:proofErr w:type="spellEnd"/>
      <w:r w:rsidRPr="0016577F">
        <w:rPr>
          <w:rFonts w:eastAsiaTheme="minorHAnsi"/>
        </w:rPr>
        <w:t>, J.</w:t>
      </w:r>
      <w:r w:rsidR="0073227C" w:rsidRPr="0016577F">
        <w:rPr>
          <w:rFonts w:eastAsiaTheme="minorHAnsi"/>
        </w:rPr>
        <w:t xml:space="preserve"> A., and C.</w:t>
      </w:r>
      <w:r w:rsidRPr="0016577F">
        <w:rPr>
          <w:rFonts w:eastAsiaTheme="minorHAnsi"/>
        </w:rPr>
        <w:t xml:space="preserve"> Allen.</w:t>
      </w:r>
      <w:proofErr w:type="gramEnd"/>
      <w:r w:rsidRPr="0016577F">
        <w:rPr>
          <w:rFonts w:eastAsiaTheme="minorHAnsi"/>
        </w:rPr>
        <w:t xml:space="preserve"> 2011. The influence of the ocean environment on the abundance of market squid, </w:t>
      </w:r>
      <w:proofErr w:type="spellStart"/>
      <w:r w:rsidRPr="0016577F">
        <w:rPr>
          <w:rFonts w:eastAsiaTheme="minorHAnsi"/>
          <w:i/>
          <w:iCs/>
        </w:rPr>
        <w:t>Doryteuthis</w:t>
      </w:r>
      <w:proofErr w:type="spellEnd"/>
      <w:r w:rsidRPr="0016577F">
        <w:rPr>
          <w:rFonts w:eastAsiaTheme="minorHAnsi"/>
          <w:i/>
          <w:iCs/>
        </w:rPr>
        <w:t xml:space="preserve"> (</w:t>
      </w:r>
      <w:proofErr w:type="spellStart"/>
      <w:r w:rsidRPr="0016577F">
        <w:rPr>
          <w:rFonts w:eastAsiaTheme="minorHAnsi"/>
          <w:i/>
          <w:iCs/>
        </w:rPr>
        <w:t>Loligo</w:t>
      </w:r>
      <w:proofErr w:type="spellEnd"/>
      <w:r w:rsidRPr="0016577F">
        <w:rPr>
          <w:rFonts w:eastAsiaTheme="minorHAnsi"/>
          <w:i/>
          <w:iCs/>
        </w:rPr>
        <w:t xml:space="preserve">) </w:t>
      </w:r>
      <w:proofErr w:type="spellStart"/>
      <w:r w:rsidRPr="0016577F">
        <w:rPr>
          <w:rFonts w:eastAsiaTheme="minorHAnsi"/>
          <w:i/>
          <w:iCs/>
        </w:rPr>
        <w:t>opalescens</w:t>
      </w:r>
      <w:proofErr w:type="spellEnd"/>
      <w:r w:rsidRPr="0016577F">
        <w:rPr>
          <w:rFonts w:eastAsiaTheme="minorHAnsi"/>
        </w:rPr>
        <w:t xml:space="preserve">, </w:t>
      </w:r>
      <w:proofErr w:type="spellStart"/>
      <w:r w:rsidRPr="0016577F">
        <w:rPr>
          <w:rFonts w:eastAsiaTheme="minorHAnsi"/>
        </w:rPr>
        <w:t>paralarvae</w:t>
      </w:r>
      <w:proofErr w:type="spellEnd"/>
      <w:r w:rsidRPr="0016577F">
        <w:rPr>
          <w:rFonts w:eastAsiaTheme="minorHAnsi"/>
        </w:rPr>
        <w:t xml:space="preserve"> in the Southern California Bight. </w:t>
      </w:r>
      <w:r w:rsidR="0073227C" w:rsidRPr="0016577F">
        <w:t>California Cooperative Oceanic Fisheries Investigations Reports</w:t>
      </w:r>
      <w:r w:rsidRPr="0016577F">
        <w:rPr>
          <w:rFonts w:eastAsiaTheme="minorHAnsi"/>
        </w:rPr>
        <w:t xml:space="preserve"> 52</w:t>
      </w:r>
      <w:r w:rsidR="0073227C" w:rsidRPr="0016577F">
        <w:rPr>
          <w:rFonts w:eastAsiaTheme="minorHAnsi"/>
        </w:rPr>
        <w:t>:</w:t>
      </w:r>
      <w:r w:rsidRPr="0016577F">
        <w:rPr>
          <w:rFonts w:eastAsiaTheme="minorHAnsi"/>
        </w:rPr>
        <w:t>205-213.</w:t>
      </w:r>
    </w:p>
    <w:p w:rsidR="0073227C" w:rsidRPr="0016577F" w:rsidRDefault="0073227C" w:rsidP="00271C66">
      <w:pPr>
        <w:widowControl w:val="0"/>
        <w:autoSpaceDE w:val="0"/>
        <w:autoSpaceDN w:val="0"/>
        <w:adjustRightInd w:val="0"/>
        <w:spacing w:line="480" w:lineRule="auto"/>
      </w:pPr>
    </w:p>
    <w:p w:rsidR="008B4F2B" w:rsidRPr="0016577F" w:rsidRDefault="005F34A7" w:rsidP="00271C66">
      <w:pPr>
        <w:widowControl w:val="0"/>
        <w:autoSpaceDE w:val="0"/>
        <w:autoSpaceDN w:val="0"/>
        <w:adjustRightInd w:val="0"/>
        <w:spacing w:line="480" w:lineRule="auto"/>
      </w:pPr>
      <w:proofErr w:type="spellStart"/>
      <w:r w:rsidRPr="0016577F">
        <w:t>Leising</w:t>
      </w:r>
      <w:proofErr w:type="spellEnd"/>
      <w:r w:rsidRPr="0016577F">
        <w:t xml:space="preserve">, A. W., </w:t>
      </w:r>
      <w:r w:rsidR="008B4F2B" w:rsidRPr="0016577F">
        <w:t>et al</w:t>
      </w:r>
      <w:r w:rsidR="008B4F2B" w:rsidRPr="0016577F">
        <w:rPr>
          <w:i/>
        </w:rPr>
        <w:t>.</w:t>
      </w:r>
      <w:r w:rsidRPr="0016577F">
        <w:t xml:space="preserve"> 2014</w:t>
      </w:r>
      <w:r w:rsidR="008B4F2B" w:rsidRPr="0016577F">
        <w:t xml:space="preserve">. State of the California Current 2013-14: El Niño looming? </w:t>
      </w:r>
      <w:r w:rsidR="002C0B32" w:rsidRPr="0016577F">
        <w:t>California Cooperative Oceanic Fisheries Investigations Reports</w:t>
      </w:r>
      <w:r w:rsidR="008B4F2B" w:rsidRPr="0016577F">
        <w:t xml:space="preserve"> 55</w:t>
      </w:r>
      <w:r w:rsidRPr="0016577F">
        <w:t>:</w:t>
      </w:r>
      <w:r w:rsidR="008B4F2B" w:rsidRPr="0016577F">
        <w:t xml:space="preserve">51-87. </w:t>
      </w:r>
    </w:p>
    <w:p w:rsidR="005F34A7" w:rsidRPr="0016577F" w:rsidRDefault="005F34A7" w:rsidP="00271C66">
      <w:pPr>
        <w:widowControl w:val="0"/>
        <w:spacing w:line="480" w:lineRule="auto"/>
        <w:ind w:right="-720"/>
      </w:pPr>
    </w:p>
    <w:p w:rsidR="0049388D" w:rsidRPr="0016577F" w:rsidRDefault="0049388D" w:rsidP="00271C66">
      <w:pPr>
        <w:widowControl w:val="0"/>
        <w:spacing w:line="480" w:lineRule="auto"/>
        <w:ind w:right="-720"/>
      </w:pPr>
      <w:r w:rsidRPr="0016577F">
        <w:t>Lowry</w:t>
      </w:r>
      <w:r w:rsidR="00791CA9" w:rsidRPr="0016577F">
        <w:t>, M.</w:t>
      </w:r>
      <w:r w:rsidR="005F34A7" w:rsidRPr="0016577F">
        <w:t xml:space="preserve"> </w:t>
      </w:r>
      <w:r w:rsidR="00791CA9" w:rsidRPr="0016577F">
        <w:t xml:space="preserve">S., </w:t>
      </w:r>
      <w:r w:rsidR="005F34A7" w:rsidRPr="0016577F">
        <w:t xml:space="preserve">B. S. </w:t>
      </w:r>
      <w:r w:rsidR="00791CA9" w:rsidRPr="0016577F">
        <w:t xml:space="preserve">Stewart, B.S., </w:t>
      </w:r>
      <w:r w:rsidR="005F34A7" w:rsidRPr="0016577F">
        <w:t xml:space="preserve">C. B. </w:t>
      </w:r>
      <w:r w:rsidR="00791CA9" w:rsidRPr="0016577F">
        <w:t xml:space="preserve">Heath, C.B., </w:t>
      </w:r>
      <w:r w:rsidR="005F34A7" w:rsidRPr="0016577F">
        <w:t xml:space="preserve">P.K. </w:t>
      </w:r>
      <w:proofErr w:type="spellStart"/>
      <w:r w:rsidR="005F34A7" w:rsidRPr="0016577F">
        <w:t>Yochem</w:t>
      </w:r>
      <w:proofErr w:type="spellEnd"/>
      <w:r w:rsidR="005F34A7" w:rsidRPr="0016577F">
        <w:t>, and J. M.</w:t>
      </w:r>
      <w:r w:rsidR="00791CA9" w:rsidRPr="0016577F">
        <w:t xml:space="preserve"> Francis. 1991. Seasonal and annual variability in the diet of California sea lions </w:t>
      </w:r>
      <w:proofErr w:type="spellStart"/>
      <w:r w:rsidR="00791CA9" w:rsidRPr="0016577F">
        <w:rPr>
          <w:i/>
        </w:rPr>
        <w:t>Zalophus</w:t>
      </w:r>
      <w:proofErr w:type="spellEnd"/>
      <w:r w:rsidR="00791CA9" w:rsidRPr="0016577F">
        <w:rPr>
          <w:i/>
        </w:rPr>
        <w:t xml:space="preserve"> </w:t>
      </w:r>
      <w:proofErr w:type="spellStart"/>
      <w:r w:rsidR="00791CA9" w:rsidRPr="0016577F">
        <w:rPr>
          <w:i/>
        </w:rPr>
        <w:t>californianus</w:t>
      </w:r>
      <w:proofErr w:type="spellEnd"/>
      <w:r w:rsidR="00791CA9" w:rsidRPr="0016577F">
        <w:t xml:space="preserve"> at San Nicolas Island, C</w:t>
      </w:r>
      <w:r w:rsidR="009D28C9" w:rsidRPr="0016577F">
        <w:t xml:space="preserve">alifornia, 1981-86. </w:t>
      </w:r>
      <w:r w:rsidR="005F34A7" w:rsidRPr="0016577F">
        <w:t>Fishery Bulletin</w:t>
      </w:r>
      <w:r w:rsidR="009D28C9" w:rsidRPr="0016577F">
        <w:t xml:space="preserve"> 89</w:t>
      </w:r>
      <w:r w:rsidR="005F34A7" w:rsidRPr="0016577F">
        <w:t>:</w:t>
      </w:r>
      <w:r w:rsidR="009D28C9" w:rsidRPr="0016577F">
        <w:t>331-336.</w:t>
      </w:r>
    </w:p>
    <w:p w:rsidR="005F34A7" w:rsidRPr="0016577F" w:rsidRDefault="005F34A7" w:rsidP="00271C66">
      <w:pPr>
        <w:widowControl w:val="0"/>
        <w:autoSpaceDE w:val="0"/>
        <w:autoSpaceDN w:val="0"/>
        <w:adjustRightInd w:val="0"/>
        <w:spacing w:line="480" w:lineRule="auto"/>
      </w:pPr>
    </w:p>
    <w:p w:rsidR="008B4F2B" w:rsidRPr="0016577F" w:rsidRDefault="008B4F2B" w:rsidP="00271C66">
      <w:pPr>
        <w:widowControl w:val="0"/>
        <w:autoSpaceDE w:val="0"/>
        <w:autoSpaceDN w:val="0"/>
        <w:adjustRightInd w:val="0"/>
        <w:spacing w:line="480" w:lineRule="auto"/>
        <w:rPr>
          <w:i/>
          <w:iCs/>
        </w:rPr>
      </w:pPr>
      <w:proofErr w:type="gramStart"/>
      <w:r w:rsidRPr="0016577F">
        <w:t>Lowry, M.</w:t>
      </w:r>
      <w:r w:rsidR="005F34A7" w:rsidRPr="0016577F">
        <w:t xml:space="preserve"> S., and J. V.</w:t>
      </w:r>
      <w:r w:rsidRPr="0016577F">
        <w:t xml:space="preserve"> </w:t>
      </w:r>
      <w:proofErr w:type="spellStart"/>
      <w:r w:rsidRPr="0016577F">
        <w:t>Carretta</w:t>
      </w:r>
      <w:proofErr w:type="spellEnd"/>
      <w:r w:rsidRPr="0016577F">
        <w:t>.</w:t>
      </w:r>
      <w:proofErr w:type="gramEnd"/>
      <w:r w:rsidRPr="0016577F">
        <w:t xml:space="preserve"> 1999. Market squid (</w:t>
      </w:r>
      <w:proofErr w:type="spellStart"/>
      <w:r w:rsidRPr="0016577F">
        <w:rPr>
          <w:i/>
        </w:rPr>
        <w:t>Loligo</w:t>
      </w:r>
      <w:proofErr w:type="spellEnd"/>
      <w:r w:rsidRPr="0016577F">
        <w:rPr>
          <w:i/>
        </w:rPr>
        <w:t xml:space="preserve"> </w:t>
      </w:r>
      <w:proofErr w:type="spellStart"/>
      <w:r w:rsidRPr="0016577F">
        <w:rPr>
          <w:i/>
        </w:rPr>
        <w:t>opalsecens</w:t>
      </w:r>
      <w:proofErr w:type="spellEnd"/>
      <w:r w:rsidRPr="0016577F">
        <w:t>) in the diet of California sea lions (</w:t>
      </w:r>
      <w:proofErr w:type="spellStart"/>
      <w:r w:rsidRPr="0016577F">
        <w:rPr>
          <w:i/>
        </w:rPr>
        <w:t>Zalophus</w:t>
      </w:r>
      <w:proofErr w:type="spellEnd"/>
      <w:r w:rsidRPr="0016577F">
        <w:rPr>
          <w:i/>
        </w:rPr>
        <w:t xml:space="preserve"> </w:t>
      </w:r>
      <w:proofErr w:type="spellStart"/>
      <w:r w:rsidRPr="0016577F">
        <w:rPr>
          <w:i/>
        </w:rPr>
        <w:t>californianus</w:t>
      </w:r>
      <w:proofErr w:type="spellEnd"/>
      <w:r w:rsidRPr="0016577F">
        <w:t xml:space="preserve">) in southern California (1981-1995). </w:t>
      </w:r>
      <w:r w:rsidR="002C0B32" w:rsidRPr="0016577F">
        <w:t>California Cooperative Oceanic Fisheries Investigations Reports</w:t>
      </w:r>
      <w:r w:rsidRPr="0016577F">
        <w:t xml:space="preserve"> 40</w:t>
      </w:r>
      <w:r w:rsidR="005F34A7" w:rsidRPr="0016577F">
        <w:t>:</w:t>
      </w:r>
      <w:r w:rsidRPr="0016577F">
        <w:t>196-207.</w:t>
      </w:r>
    </w:p>
    <w:p w:rsidR="005F34A7" w:rsidRPr="0016577F" w:rsidRDefault="005F34A7" w:rsidP="00271C66">
      <w:pPr>
        <w:widowControl w:val="0"/>
        <w:autoSpaceDE w:val="0"/>
        <w:autoSpaceDN w:val="0"/>
        <w:adjustRightInd w:val="0"/>
        <w:spacing w:line="480" w:lineRule="auto"/>
      </w:pPr>
    </w:p>
    <w:p w:rsidR="00963D88" w:rsidRPr="0016577F" w:rsidRDefault="008B4F2B" w:rsidP="00271C66">
      <w:pPr>
        <w:widowControl w:val="0"/>
        <w:autoSpaceDE w:val="0"/>
        <w:autoSpaceDN w:val="0"/>
        <w:adjustRightInd w:val="0"/>
        <w:spacing w:line="480" w:lineRule="auto"/>
      </w:pPr>
      <w:proofErr w:type="gramStart"/>
      <w:r w:rsidRPr="0016577F">
        <w:t>Lowry, M.</w:t>
      </w:r>
      <w:r w:rsidR="005F34A7" w:rsidRPr="0016577F">
        <w:t xml:space="preserve"> S., and O.</w:t>
      </w:r>
      <w:r w:rsidRPr="0016577F">
        <w:t xml:space="preserve"> </w:t>
      </w:r>
      <w:proofErr w:type="spellStart"/>
      <w:r w:rsidRPr="0016577F">
        <w:t>Maravilla</w:t>
      </w:r>
      <w:proofErr w:type="spellEnd"/>
      <w:r w:rsidRPr="0016577F">
        <w:t>-Ch</w:t>
      </w:r>
      <w:r w:rsidR="005F34A7" w:rsidRPr="0016577F">
        <w:t>avez.</w:t>
      </w:r>
      <w:proofErr w:type="gramEnd"/>
      <w:r w:rsidR="005F34A7" w:rsidRPr="0016577F">
        <w:t xml:space="preserve"> 2005</w:t>
      </w:r>
      <w:r w:rsidRPr="0016577F">
        <w:t>. Recent abundance of California sea lions in Western Baja California, M</w:t>
      </w:r>
      <w:r w:rsidR="005F34A7" w:rsidRPr="0016577F">
        <w:t xml:space="preserve">exico and the United States. </w:t>
      </w:r>
      <w:proofErr w:type="gramStart"/>
      <w:r w:rsidR="005F34A7" w:rsidRPr="0016577F">
        <w:t xml:space="preserve">Pages 94-106 </w:t>
      </w:r>
      <w:r w:rsidR="005F34A7" w:rsidRPr="0016577F">
        <w:rPr>
          <w:i/>
        </w:rPr>
        <w:t>in</w:t>
      </w:r>
      <w:r w:rsidRPr="0016577F">
        <w:t xml:space="preserve"> </w:t>
      </w:r>
      <w:r w:rsidR="005F34A7" w:rsidRPr="0016577F">
        <w:t xml:space="preserve">D. K. </w:t>
      </w:r>
      <w:proofErr w:type="spellStart"/>
      <w:r w:rsidR="005F34A7" w:rsidRPr="0016577F">
        <w:t>Garcelon</w:t>
      </w:r>
      <w:proofErr w:type="spellEnd"/>
      <w:r w:rsidR="005F34A7" w:rsidRPr="0016577F">
        <w:t xml:space="preserve">, and C. A. </w:t>
      </w:r>
      <w:proofErr w:type="spellStart"/>
      <w:r w:rsidR="005F34A7" w:rsidRPr="0016577F">
        <w:t>Schwemm</w:t>
      </w:r>
      <w:proofErr w:type="spellEnd"/>
      <w:r w:rsidR="005F34A7" w:rsidRPr="0016577F">
        <w:t>, editors.</w:t>
      </w:r>
      <w:proofErr w:type="gramEnd"/>
      <w:r w:rsidR="005F34A7" w:rsidRPr="0016577F">
        <w:t xml:space="preserve"> </w:t>
      </w:r>
      <w:proofErr w:type="gramStart"/>
      <w:r w:rsidRPr="0016577F">
        <w:t>Proceedings of the Sixth California Islands Symposium, Ventura, California.</w:t>
      </w:r>
      <w:proofErr w:type="gramEnd"/>
      <w:r w:rsidRPr="0016577F">
        <w:t xml:space="preserve"> National Park Service Technical Publication CHIS-05-01, Institute for Wildlife</w:t>
      </w:r>
      <w:r w:rsidR="005F34A7" w:rsidRPr="0016577F">
        <w:t xml:space="preserve"> Studies, Arcata, California.</w:t>
      </w:r>
    </w:p>
    <w:p w:rsidR="005F34A7" w:rsidRPr="0016577F" w:rsidRDefault="005F34A7" w:rsidP="00271C66">
      <w:pPr>
        <w:widowControl w:val="0"/>
        <w:autoSpaceDE w:val="0"/>
        <w:autoSpaceDN w:val="0"/>
        <w:adjustRightInd w:val="0"/>
        <w:spacing w:line="480" w:lineRule="auto"/>
        <w:rPr>
          <w:u w:val="single"/>
        </w:rPr>
      </w:pPr>
    </w:p>
    <w:p w:rsidR="00241BB2" w:rsidRPr="0016577F" w:rsidRDefault="0049388D" w:rsidP="00271C66">
      <w:pPr>
        <w:widowControl w:val="0"/>
        <w:spacing w:line="480" w:lineRule="auto"/>
      </w:pPr>
      <w:proofErr w:type="gramStart"/>
      <w:r w:rsidRPr="0016577F">
        <w:t>Lowry</w:t>
      </w:r>
      <w:r w:rsidR="001D1BF5" w:rsidRPr="0016577F">
        <w:t>, M.</w:t>
      </w:r>
      <w:r w:rsidR="005F34A7" w:rsidRPr="0016577F">
        <w:t xml:space="preserve"> </w:t>
      </w:r>
      <w:r w:rsidR="001D1BF5" w:rsidRPr="0016577F">
        <w:t xml:space="preserve">S., </w:t>
      </w:r>
      <w:r w:rsidR="005F34A7" w:rsidRPr="0016577F">
        <w:t xml:space="preserve">J. V. </w:t>
      </w:r>
      <w:proofErr w:type="spellStart"/>
      <w:r w:rsidR="001D1BF5" w:rsidRPr="0016577F">
        <w:t>Carretta</w:t>
      </w:r>
      <w:proofErr w:type="spellEnd"/>
      <w:r w:rsidR="001D1BF5" w:rsidRPr="0016577F">
        <w:t xml:space="preserve">, </w:t>
      </w:r>
      <w:r w:rsidR="005F34A7" w:rsidRPr="0016577F">
        <w:t>and K. A.</w:t>
      </w:r>
      <w:r w:rsidR="001D1BF5" w:rsidRPr="0016577F">
        <w:t xml:space="preserve"> Forney.</w:t>
      </w:r>
      <w:proofErr w:type="gramEnd"/>
      <w:r w:rsidR="001D1BF5" w:rsidRPr="0016577F">
        <w:t xml:space="preserve"> 2008. Pacific harbor seal census in California during May-July 2002 and 2004</w:t>
      </w:r>
      <w:r w:rsidR="005A4835" w:rsidRPr="0016577F">
        <w:t xml:space="preserve">. </w:t>
      </w:r>
      <w:r w:rsidR="005F34A7" w:rsidRPr="0016577F">
        <w:t>California Fish and Game</w:t>
      </w:r>
      <w:r w:rsidR="005A4835" w:rsidRPr="0016577F">
        <w:t xml:space="preserve"> 94</w:t>
      </w:r>
      <w:r w:rsidR="005F34A7" w:rsidRPr="0016577F">
        <w:t>:</w:t>
      </w:r>
      <w:r w:rsidR="005A4835" w:rsidRPr="0016577F">
        <w:t>180-193.</w:t>
      </w:r>
    </w:p>
    <w:p w:rsidR="00271C66" w:rsidRPr="0016577F" w:rsidRDefault="00271C66" w:rsidP="00271C66">
      <w:pPr>
        <w:widowControl w:val="0"/>
        <w:spacing w:line="480" w:lineRule="auto"/>
      </w:pPr>
    </w:p>
    <w:p w:rsidR="008B4F2B" w:rsidRPr="0016577F" w:rsidRDefault="008B4F2B" w:rsidP="00271C66">
      <w:pPr>
        <w:widowControl w:val="0"/>
        <w:shd w:val="clear" w:color="auto" w:fill="FFFFFF"/>
        <w:spacing w:line="480" w:lineRule="auto"/>
      </w:pPr>
      <w:proofErr w:type="spellStart"/>
      <w:proofErr w:type="gramStart"/>
      <w:r w:rsidRPr="0016577F">
        <w:t>MacCall</w:t>
      </w:r>
      <w:proofErr w:type="spellEnd"/>
      <w:r w:rsidRPr="0016577F">
        <w:t>, A.</w:t>
      </w:r>
      <w:r w:rsidR="005F34A7" w:rsidRPr="0016577F">
        <w:t xml:space="preserve"> </w:t>
      </w:r>
      <w:r w:rsidRPr="0016577F">
        <w:t xml:space="preserve">D., </w:t>
      </w:r>
      <w:r w:rsidR="005F34A7" w:rsidRPr="0016577F">
        <w:t xml:space="preserve">W. J. </w:t>
      </w:r>
      <w:r w:rsidRPr="0016577F">
        <w:t>Sydeman</w:t>
      </w:r>
      <w:r w:rsidRPr="0016577F">
        <w:rPr>
          <w:rFonts w:eastAsia="HIIGK J+ MTSY"/>
        </w:rPr>
        <w:t xml:space="preserve">, </w:t>
      </w:r>
      <w:r w:rsidR="005F34A7" w:rsidRPr="0016577F">
        <w:rPr>
          <w:rFonts w:eastAsia="HIIGK J+ MTSY"/>
        </w:rPr>
        <w:t xml:space="preserve">P. C. </w:t>
      </w:r>
      <w:r w:rsidRPr="0016577F">
        <w:rPr>
          <w:rFonts w:eastAsia="HIIGK J+ MTSY"/>
        </w:rPr>
        <w:t xml:space="preserve">Davison, </w:t>
      </w:r>
      <w:r w:rsidR="005F34A7" w:rsidRPr="0016577F">
        <w:rPr>
          <w:rFonts w:eastAsia="HIIGK J+ MTSY"/>
        </w:rPr>
        <w:t>and J. A. Thayer.</w:t>
      </w:r>
      <w:proofErr w:type="gramEnd"/>
      <w:r w:rsidR="005F34A7" w:rsidRPr="0016577F">
        <w:rPr>
          <w:rFonts w:eastAsia="HIIGK J+ MTSY"/>
        </w:rPr>
        <w:t xml:space="preserve"> 201</w:t>
      </w:r>
      <w:r w:rsidR="00271C66" w:rsidRPr="0016577F">
        <w:rPr>
          <w:rFonts w:eastAsia="HIIGK J+ MTSY"/>
        </w:rPr>
        <w:t>6</w:t>
      </w:r>
      <w:r w:rsidRPr="0016577F">
        <w:rPr>
          <w:rFonts w:eastAsia="HIIGK J+ MTSY"/>
        </w:rPr>
        <w:t xml:space="preserve">. </w:t>
      </w:r>
      <w:r w:rsidRPr="0016577F">
        <w:t xml:space="preserve">Recent collapse of northern anchovy biomass off California. </w:t>
      </w:r>
      <w:r w:rsidR="005F34A7" w:rsidRPr="0016577F">
        <w:t>Fisheries</w:t>
      </w:r>
      <w:r w:rsidRPr="0016577F">
        <w:t xml:space="preserve"> Res</w:t>
      </w:r>
      <w:r w:rsidR="005F34A7" w:rsidRPr="0016577F">
        <w:t>earch</w:t>
      </w:r>
      <w:r w:rsidRPr="0016577F">
        <w:t xml:space="preserve"> 175</w:t>
      </w:r>
      <w:r w:rsidR="005F34A7" w:rsidRPr="0016577F">
        <w:t>:87-94.</w:t>
      </w:r>
    </w:p>
    <w:p w:rsidR="005F34A7" w:rsidRPr="0016577F" w:rsidRDefault="005F34A7" w:rsidP="00271C66">
      <w:pPr>
        <w:widowControl w:val="0"/>
        <w:spacing w:line="480" w:lineRule="auto"/>
        <w:rPr>
          <w:rFonts w:eastAsiaTheme="minorHAnsi"/>
          <w:bCs/>
        </w:rPr>
      </w:pPr>
    </w:p>
    <w:p w:rsidR="0049388D" w:rsidRPr="0016577F" w:rsidRDefault="0049388D" w:rsidP="00271C66">
      <w:pPr>
        <w:widowControl w:val="0"/>
        <w:spacing w:line="480" w:lineRule="auto"/>
        <w:rPr>
          <w:rFonts w:eastAsiaTheme="minorHAnsi"/>
          <w:bCs/>
        </w:rPr>
      </w:pPr>
      <w:r w:rsidRPr="0016577F">
        <w:rPr>
          <w:rFonts w:eastAsiaTheme="minorHAnsi"/>
          <w:bCs/>
        </w:rPr>
        <w:t>Massey, B.</w:t>
      </w:r>
      <w:r w:rsidR="005F34A7" w:rsidRPr="0016577F">
        <w:rPr>
          <w:rFonts w:eastAsiaTheme="minorHAnsi"/>
          <w:bCs/>
        </w:rPr>
        <w:t xml:space="preserve"> </w:t>
      </w:r>
      <w:r w:rsidRPr="0016577F">
        <w:rPr>
          <w:rFonts w:eastAsiaTheme="minorHAnsi"/>
          <w:bCs/>
        </w:rPr>
        <w:t xml:space="preserve">W., </w:t>
      </w:r>
      <w:r w:rsidR="005F34A7" w:rsidRPr="0016577F">
        <w:rPr>
          <w:rFonts w:eastAsiaTheme="minorHAnsi"/>
          <w:bCs/>
        </w:rPr>
        <w:t xml:space="preserve">D. W. </w:t>
      </w:r>
      <w:r w:rsidRPr="0016577F">
        <w:rPr>
          <w:rFonts w:eastAsiaTheme="minorHAnsi"/>
          <w:bCs/>
        </w:rPr>
        <w:t xml:space="preserve">Bradley, </w:t>
      </w:r>
      <w:r w:rsidR="005F34A7" w:rsidRPr="0016577F">
        <w:rPr>
          <w:rFonts w:eastAsiaTheme="minorHAnsi"/>
          <w:bCs/>
        </w:rPr>
        <w:t>and J. L.</w:t>
      </w:r>
      <w:r w:rsidRPr="0016577F">
        <w:rPr>
          <w:rFonts w:eastAsiaTheme="minorHAnsi"/>
          <w:bCs/>
        </w:rPr>
        <w:t xml:space="preserve"> Atwood. 1992. Demography of a California least tern colony including effects of the 1982-1983 El Niño. Condor 94</w:t>
      </w:r>
      <w:r w:rsidR="005F34A7" w:rsidRPr="0016577F">
        <w:rPr>
          <w:rFonts w:eastAsiaTheme="minorHAnsi"/>
          <w:bCs/>
        </w:rPr>
        <w:t>:</w:t>
      </w:r>
      <w:r w:rsidRPr="0016577F">
        <w:rPr>
          <w:rFonts w:eastAsiaTheme="minorHAnsi"/>
          <w:bCs/>
        </w:rPr>
        <w:t>976-983.</w:t>
      </w:r>
    </w:p>
    <w:p w:rsidR="005F34A7" w:rsidRPr="0016577F" w:rsidRDefault="005F34A7" w:rsidP="00271C66">
      <w:pPr>
        <w:widowControl w:val="0"/>
        <w:autoSpaceDE w:val="0"/>
        <w:autoSpaceDN w:val="0"/>
        <w:adjustRightInd w:val="0"/>
        <w:spacing w:line="480" w:lineRule="auto"/>
        <w:rPr>
          <w:rFonts w:eastAsiaTheme="minorHAnsi"/>
        </w:rPr>
      </w:pPr>
    </w:p>
    <w:p w:rsidR="008B4F2B" w:rsidRPr="0016577F" w:rsidRDefault="008B4F2B" w:rsidP="00271C66">
      <w:pPr>
        <w:widowControl w:val="0"/>
        <w:autoSpaceDE w:val="0"/>
        <w:autoSpaceDN w:val="0"/>
        <w:adjustRightInd w:val="0"/>
        <w:spacing w:line="480" w:lineRule="auto"/>
        <w:rPr>
          <w:rFonts w:eastAsiaTheme="minorHAnsi"/>
        </w:rPr>
      </w:pPr>
      <w:proofErr w:type="spellStart"/>
      <w:r w:rsidRPr="0016577F">
        <w:rPr>
          <w:rFonts w:eastAsiaTheme="minorHAnsi"/>
        </w:rPr>
        <w:t>Melin</w:t>
      </w:r>
      <w:proofErr w:type="spellEnd"/>
      <w:r w:rsidRPr="0016577F">
        <w:rPr>
          <w:rFonts w:eastAsiaTheme="minorHAnsi"/>
        </w:rPr>
        <w:t>, S</w:t>
      </w:r>
      <w:r w:rsidR="00D43CDB" w:rsidRPr="0016577F">
        <w:rPr>
          <w:rFonts w:eastAsiaTheme="minorHAnsi"/>
        </w:rPr>
        <w:t>.</w:t>
      </w:r>
      <w:r w:rsidR="005F34A7" w:rsidRPr="0016577F">
        <w:rPr>
          <w:rFonts w:eastAsiaTheme="minorHAnsi"/>
        </w:rPr>
        <w:t xml:space="preserve"> </w:t>
      </w:r>
      <w:r w:rsidRPr="0016577F">
        <w:rPr>
          <w:rFonts w:eastAsiaTheme="minorHAnsi"/>
        </w:rPr>
        <w:t xml:space="preserve">R., </w:t>
      </w:r>
      <w:r w:rsidR="005F34A7" w:rsidRPr="0016577F">
        <w:rPr>
          <w:rFonts w:eastAsiaTheme="minorHAnsi"/>
        </w:rPr>
        <w:t xml:space="preserve">A. J. </w:t>
      </w:r>
      <w:r w:rsidRPr="0016577F">
        <w:rPr>
          <w:rFonts w:eastAsiaTheme="minorHAnsi"/>
        </w:rPr>
        <w:t xml:space="preserve">Orr, </w:t>
      </w:r>
      <w:r w:rsidR="005F34A7" w:rsidRPr="0016577F">
        <w:rPr>
          <w:rFonts w:eastAsiaTheme="minorHAnsi"/>
        </w:rPr>
        <w:t xml:space="preserve">J. D. </w:t>
      </w:r>
      <w:r w:rsidRPr="0016577F">
        <w:rPr>
          <w:rFonts w:eastAsiaTheme="minorHAnsi"/>
        </w:rPr>
        <w:t xml:space="preserve">Harris, </w:t>
      </w:r>
      <w:r w:rsidR="005F34A7" w:rsidRPr="0016577F">
        <w:rPr>
          <w:rFonts w:eastAsiaTheme="minorHAnsi"/>
        </w:rPr>
        <w:t xml:space="preserve">J. L. </w:t>
      </w:r>
      <w:proofErr w:type="spellStart"/>
      <w:r w:rsidRPr="0016577F">
        <w:rPr>
          <w:rFonts w:eastAsiaTheme="minorHAnsi"/>
        </w:rPr>
        <w:t>Laake</w:t>
      </w:r>
      <w:proofErr w:type="spellEnd"/>
      <w:r w:rsidR="005F34A7" w:rsidRPr="0016577F">
        <w:rPr>
          <w:rFonts w:eastAsiaTheme="minorHAnsi"/>
        </w:rPr>
        <w:t>, and R. L.</w:t>
      </w:r>
      <w:r w:rsidRPr="0016577F">
        <w:rPr>
          <w:rFonts w:eastAsiaTheme="minorHAnsi"/>
        </w:rPr>
        <w:t xml:space="preserve"> </w:t>
      </w:r>
      <w:proofErr w:type="spellStart"/>
      <w:r w:rsidRPr="0016577F">
        <w:rPr>
          <w:rFonts w:eastAsiaTheme="minorHAnsi"/>
        </w:rPr>
        <w:t>DeLong</w:t>
      </w:r>
      <w:proofErr w:type="spellEnd"/>
      <w:r w:rsidR="005F34A7" w:rsidRPr="0016577F">
        <w:rPr>
          <w:rFonts w:eastAsiaTheme="minorHAnsi"/>
        </w:rPr>
        <w:t>. 2012</w:t>
      </w:r>
      <w:r w:rsidR="00D43CDB" w:rsidRPr="0016577F">
        <w:rPr>
          <w:rFonts w:eastAsiaTheme="minorHAnsi"/>
        </w:rPr>
        <w:t>.</w:t>
      </w:r>
      <w:r w:rsidRPr="0016577F">
        <w:rPr>
          <w:rFonts w:eastAsiaTheme="minorHAnsi"/>
        </w:rPr>
        <w:t xml:space="preserve">  C</w:t>
      </w:r>
      <w:r w:rsidR="00D43CDB" w:rsidRPr="0016577F">
        <w:rPr>
          <w:rFonts w:eastAsiaTheme="minorHAnsi"/>
        </w:rPr>
        <w:t>alifornia sea lions: an indicator for integrated ecosystem assessment.</w:t>
      </w:r>
      <w:r w:rsidRPr="0016577F">
        <w:rPr>
          <w:rFonts w:eastAsiaTheme="minorHAnsi"/>
        </w:rPr>
        <w:t xml:space="preserve"> </w:t>
      </w:r>
      <w:r w:rsidR="002C0B32" w:rsidRPr="0016577F">
        <w:t>California Cooperative Oceanic Fisheries Investigations Reports</w:t>
      </w:r>
      <w:r w:rsidRPr="0016577F">
        <w:rPr>
          <w:rFonts w:eastAsiaTheme="minorHAnsi"/>
        </w:rPr>
        <w:t xml:space="preserve"> 53</w:t>
      </w:r>
      <w:r w:rsidR="005F34A7" w:rsidRPr="0016577F">
        <w:rPr>
          <w:rFonts w:eastAsiaTheme="minorHAnsi"/>
        </w:rPr>
        <w:t>:</w:t>
      </w:r>
      <w:r w:rsidRPr="0016577F">
        <w:rPr>
          <w:rFonts w:eastAsiaTheme="minorHAnsi"/>
        </w:rPr>
        <w:t>140-152.</w:t>
      </w:r>
    </w:p>
    <w:p w:rsidR="005F34A7" w:rsidRPr="0016577F" w:rsidRDefault="005F34A7" w:rsidP="00271C66">
      <w:pPr>
        <w:widowControl w:val="0"/>
        <w:autoSpaceDE w:val="0"/>
        <w:autoSpaceDN w:val="0"/>
        <w:adjustRightInd w:val="0"/>
        <w:spacing w:line="480" w:lineRule="auto"/>
        <w:rPr>
          <w:rFonts w:eastAsiaTheme="minorHAnsi"/>
        </w:rPr>
      </w:pPr>
    </w:p>
    <w:p w:rsidR="0049388D" w:rsidRPr="0016577F" w:rsidRDefault="0049388D" w:rsidP="00271C66">
      <w:pPr>
        <w:widowControl w:val="0"/>
        <w:autoSpaceDE w:val="0"/>
        <w:autoSpaceDN w:val="0"/>
        <w:adjustRightInd w:val="0"/>
        <w:spacing w:line="480" w:lineRule="auto"/>
        <w:rPr>
          <w:rFonts w:eastAsiaTheme="minorHAnsi"/>
        </w:rPr>
      </w:pPr>
      <w:r w:rsidRPr="0016577F">
        <w:rPr>
          <w:rFonts w:eastAsiaTheme="minorHAnsi"/>
        </w:rPr>
        <w:t>Merkel</w:t>
      </w:r>
      <w:r w:rsidR="00D43CDB" w:rsidRPr="0016577F">
        <w:rPr>
          <w:rFonts w:eastAsiaTheme="minorHAnsi"/>
        </w:rPr>
        <w:t>,</w:t>
      </w:r>
      <w:r w:rsidRPr="0016577F">
        <w:rPr>
          <w:rFonts w:eastAsiaTheme="minorHAnsi"/>
        </w:rPr>
        <w:t xml:space="preserve"> T</w:t>
      </w:r>
      <w:r w:rsidR="00D43CDB" w:rsidRPr="0016577F">
        <w:rPr>
          <w:rFonts w:eastAsiaTheme="minorHAnsi"/>
        </w:rPr>
        <w:t>.</w:t>
      </w:r>
      <w:r w:rsidR="005F34A7" w:rsidRPr="0016577F">
        <w:rPr>
          <w:rFonts w:eastAsiaTheme="minorHAnsi"/>
        </w:rPr>
        <w:t xml:space="preserve"> </w:t>
      </w:r>
      <w:r w:rsidRPr="0016577F">
        <w:rPr>
          <w:rFonts w:eastAsiaTheme="minorHAnsi"/>
        </w:rPr>
        <w:t>J</w:t>
      </w:r>
      <w:r w:rsidR="00D43CDB" w:rsidRPr="0016577F">
        <w:rPr>
          <w:rFonts w:eastAsiaTheme="minorHAnsi"/>
        </w:rPr>
        <w:t>.</w:t>
      </w:r>
      <w:r w:rsidR="005F34A7" w:rsidRPr="0016577F">
        <w:rPr>
          <w:rFonts w:eastAsiaTheme="minorHAnsi"/>
        </w:rPr>
        <w:t xml:space="preserve"> </w:t>
      </w:r>
      <w:r w:rsidRPr="0016577F">
        <w:rPr>
          <w:rFonts w:eastAsiaTheme="minorHAnsi"/>
        </w:rPr>
        <w:t>1957</w:t>
      </w:r>
      <w:r w:rsidR="00D43CDB" w:rsidRPr="0016577F">
        <w:rPr>
          <w:rFonts w:eastAsiaTheme="minorHAnsi"/>
        </w:rPr>
        <w:t>.</w:t>
      </w:r>
      <w:r w:rsidRPr="0016577F">
        <w:rPr>
          <w:rFonts w:eastAsiaTheme="minorHAnsi"/>
        </w:rPr>
        <w:t xml:space="preserve"> Food habits of the king salmon, </w:t>
      </w:r>
      <w:proofErr w:type="spellStart"/>
      <w:r w:rsidRPr="0016577F">
        <w:rPr>
          <w:rFonts w:eastAsiaTheme="minorHAnsi"/>
          <w:i/>
          <w:iCs/>
        </w:rPr>
        <w:t>Oncorhynchus</w:t>
      </w:r>
      <w:proofErr w:type="spellEnd"/>
      <w:r w:rsidRPr="0016577F">
        <w:rPr>
          <w:rFonts w:eastAsiaTheme="minorHAnsi"/>
          <w:i/>
          <w:iCs/>
        </w:rPr>
        <w:t xml:space="preserve"> </w:t>
      </w:r>
      <w:proofErr w:type="spellStart"/>
      <w:r w:rsidRPr="0016577F">
        <w:rPr>
          <w:rFonts w:eastAsiaTheme="minorHAnsi"/>
          <w:i/>
          <w:iCs/>
        </w:rPr>
        <w:t>tshawytscha</w:t>
      </w:r>
      <w:proofErr w:type="spellEnd"/>
      <w:r w:rsidRPr="0016577F">
        <w:rPr>
          <w:rFonts w:eastAsiaTheme="minorHAnsi"/>
          <w:i/>
          <w:iCs/>
        </w:rPr>
        <w:t xml:space="preserve"> </w:t>
      </w:r>
      <w:r w:rsidRPr="0016577F">
        <w:rPr>
          <w:rFonts w:eastAsiaTheme="minorHAnsi"/>
        </w:rPr>
        <w:t>(</w:t>
      </w:r>
      <w:proofErr w:type="spellStart"/>
      <w:r w:rsidRPr="0016577F">
        <w:rPr>
          <w:rFonts w:eastAsiaTheme="minorHAnsi"/>
        </w:rPr>
        <w:t>Walbaum</w:t>
      </w:r>
      <w:proofErr w:type="spellEnd"/>
      <w:r w:rsidRPr="0016577F">
        <w:rPr>
          <w:rFonts w:eastAsiaTheme="minorHAnsi"/>
        </w:rPr>
        <w:t>), in the vicinity of San Francisco, California. Calif</w:t>
      </w:r>
      <w:r w:rsidR="005F34A7" w:rsidRPr="0016577F">
        <w:rPr>
          <w:rFonts w:eastAsiaTheme="minorHAnsi"/>
        </w:rPr>
        <w:t>ornia</w:t>
      </w:r>
      <w:r w:rsidRPr="0016577F">
        <w:rPr>
          <w:rFonts w:eastAsiaTheme="minorHAnsi"/>
        </w:rPr>
        <w:t xml:space="preserve"> Fish </w:t>
      </w:r>
      <w:r w:rsidR="005F34A7" w:rsidRPr="0016577F">
        <w:rPr>
          <w:rFonts w:eastAsiaTheme="minorHAnsi"/>
        </w:rPr>
        <w:t xml:space="preserve">and </w:t>
      </w:r>
      <w:r w:rsidRPr="0016577F">
        <w:rPr>
          <w:rFonts w:eastAsiaTheme="minorHAnsi"/>
        </w:rPr>
        <w:t>Game 43</w:t>
      </w:r>
      <w:r w:rsidR="005F34A7" w:rsidRPr="0016577F">
        <w:rPr>
          <w:rFonts w:eastAsiaTheme="minorHAnsi"/>
        </w:rPr>
        <w:t>:249-</w:t>
      </w:r>
      <w:r w:rsidRPr="0016577F">
        <w:rPr>
          <w:rFonts w:eastAsiaTheme="minorHAnsi"/>
        </w:rPr>
        <w:t>270.</w:t>
      </w:r>
    </w:p>
    <w:p w:rsidR="005F34A7" w:rsidRPr="0016577F" w:rsidRDefault="005F34A7" w:rsidP="00271C66">
      <w:pPr>
        <w:widowControl w:val="0"/>
        <w:spacing w:line="480" w:lineRule="auto"/>
      </w:pPr>
    </w:p>
    <w:p w:rsidR="00D43CDB" w:rsidRPr="0016577F" w:rsidRDefault="00D43CDB" w:rsidP="00271C66">
      <w:pPr>
        <w:widowControl w:val="0"/>
        <w:spacing w:line="480" w:lineRule="auto"/>
      </w:pPr>
      <w:proofErr w:type="gramStart"/>
      <w:r w:rsidRPr="0016577F">
        <w:t xml:space="preserve">Ralston, S., </w:t>
      </w:r>
      <w:r w:rsidR="005F34A7" w:rsidRPr="0016577F">
        <w:t xml:space="preserve">J. C. </w:t>
      </w:r>
      <w:r w:rsidRPr="0016577F">
        <w:t xml:space="preserve">Field, </w:t>
      </w:r>
      <w:r w:rsidR="005F34A7" w:rsidRPr="0016577F">
        <w:t>and K. M.</w:t>
      </w:r>
      <w:r w:rsidRPr="0016577F">
        <w:t xml:space="preserve"> Sakuma.</w:t>
      </w:r>
      <w:proofErr w:type="gramEnd"/>
      <w:r w:rsidRPr="0016577F">
        <w:t xml:space="preserve"> 2015. Long-term variation in a central California pelagic forage assemblage. </w:t>
      </w:r>
      <w:r w:rsidR="005F34A7" w:rsidRPr="0016577F">
        <w:t>Journal of Marine</w:t>
      </w:r>
      <w:r w:rsidRPr="0016577F">
        <w:t xml:space="preserve"> Syst</w:t>
      </w:r>
      <w:r w:rsidR="005F34A7" w:rsidRPr="0016577F">
        <w:t>ems</w:t>
      </w:r>
      <w:r w:rsidRPr="0016577F">
        <w:t xml:space="preserve"> 146</w:t>
      </w:r>
      <w:r w:rsidR="005F34A7" w:rsidRPr="0016577F">
        <w:t>:</w:t>
      </w:r>
      <w:r w:rsidRPr="0016577F">
        <w:t>26-37.</w:t>
      </w:r>
    </w:p>
    <w:p w:rsidR="005F34A7" w:rsidRPr="0016577F" w:rsidRDefault="005F34A7" w:rsidP="00271C66">
      <w:pPr>
        <w:pStyle w:val="Heading5"/>
        <w:keepNext w:val="0"/>
        <w:keepLines w:val="0"/>
        <w:widowControl w:val="0"/>
        <w:spacing w:before="0" w:line="480" w:lineRule="auto"/>
        <w:rPr>
          <w:rFonts w:ascii="Times New Roman" w:hAnsi="Times New Roman" w:cs="Times New Roman"/>
          <w:color w:val="auto"/>
          <w:lang w:val="es-MX"/>
        </w:rPr>
      </w:pPr>
    </w:p>
    <w:p w:rsidR="001516A3" w:rsidRPr="0016577F" w:rsidRDefault="001516A3" w:rsidP="00271C66">
      <w:pPr>
        <w:pStyle w:val="Heading5"/>
        <w:keepNext w:val="0"/>
        <w:keepLines w:val="0"/>
        <w:widowControl w:val="0"/>
        <w:spacing w:before="0" w:line="480" w:lineRule="auto"/>
        <w:rPr>
          <w:rStyle w:val="HTMLCite"/>
          <w:rFonts w:ascii="Times New Roman" w:hAnsi="Times New Roman" w:cs="Times New Roman"/>
          <w:color w:val="auto"/>
        </w:rPr>
      </w:pPr>
      <w:r w:rsidRPr="0016577F">
        <w:rPr>
          <w:rFonts w:ascii="Times New Roman" w:hAnsi="Times New Roman" w:cs="Times New Roman"/>
          <w:color w:val="auto"/>
          <w:lang w:val="es-MX"/>
        </w:rPr>
        <w:t xml:space="preserve">Robinson, H., </w:t>
      </w:r>
      <w:r w:rsidR="005F34A7" w:rsidRPr="0016577F">
        <w:rPr>
          <w:rFonts w:ascii="Times New Roman" w:hAnsi="Times New Roman" w:cs="Times New Roman"/>
          <w:color w:val="auto"/>
          <w:lang w:val="es-MX"/>
        </w:rPr>
        <w:t>J. Thayer</w:t>
      </w:r>
      <w:r w:rsidRPr="0016577F">
        <w:rPr>
          <w:rFonts w:ascii="Times New Roman" w:hAnsi="Times New Roman" w:cs="Times New Roman"/>
          <w:color w:val="auto"/>
          <w:lang w:val="es-MX"/>
        </w:rPr>
        <w:t xml:space="preserve">, </w:t>
      </w:r>
      <w:r w:rsidR="005F34A7" w:rsidRPr="0016577F">
        <w:rPr>
          <w:rFonts w:ascii="Times New Roman" w:hAnsi="Times New Roman" w:cs="Times New Roman"/>
          <w:color w:val="auto"/>
          <w:lang w:val="es-MX"/>
        </w:rPr>
        <w:t xml:space="preserve">W. </w:t>
      </w:r>
      <w:proofErr w:type="spellStart"/>
      <w:r w:rsidRPr="0016577F">
        <w:rPr>
          <w:rFonts w:ascii="Times New Roman" w:hAnsi="Times New Roman" w:cs="Times New Roman"/>
          <w:color w:val="auto"/>
          <w:lang w:val="es-MX"/>
        </w:rPr>
        <w:t>Merkle</w:t>
      </w:r>
      <w:proofErr w:type="spellEnd"/>
      <w:r w:rsidRPr="0016577F">
        <w:rPr>
          <w:rFonts w:ascii="Times New Roman" w:hAnsi="Times New Roman" w:cs="Times New Roman"/>
          <w:color w:val="auto"/>
          <w:lang w:val="es-MX"/>
        </w:rPr>
        <w:t xml:space="preserve">, </w:t>
      </w:r>
      <w:r w:rsidR="005F34A7" w:rsidRPr="0016577F">
        <w:rPr>
          <w:rFonts w:ascii="Times New Roman" w:hAnsi="Times New Roman" w:cs="Times New Roman"/>
          <w:color w:val="auto"/>
          <w:lang w:val="es-MX"/>
        </w:rPr>
        <w:t xml:space="preserve">and V. </w:t>
      </w:r>
      <w:proofErr w:type="spellStart"/>
      <w:r w:rsidR="005F34A7" w:rsidRPr="0016577F">
        <w:rPr>
          <w:rFonts w:ascii="Times New Roman" w:hAnsi="Times New Roman" w:cs="Times New Roman"/>
          <w:color w:val="auto"/>
          <w:lang w:val="es-MX"/>
        </w:rPr>
        <w:t>Seher</w:t>
      </w:r>
      <w:proofErr w:type="spellEnd"/>
      <w:r w:rsidRPr="0016577F">
        <w:rPr>
          <w:rFonts w:ascii="Times New Roman" w:hAnsi="Times New Roman" w:cs="Times New Roman"/>
          <w:color w:val="auto"/>
          <w:lang w:val="es-MX"/>
        </w:rPr>
        <w:t>.</w:t>
      </w:r>
      <w:r w:rsidR="005F34A7" w:rsidRPr="0016577F">
        <w:rPr>
          <w:rFonts w:ascii="Times New Roman" w:hAnsi="Times New Roman" w:cs="Times New Roman"/>
          <w:color w:val="auto"/>
        </w:rPr>
        <w:t xml:space="preserve"> 2014</w:t>
      </w:r>
      <w:r w:rsidRPr="0016577F">
        <w:rPr>
          <w:rFonts w:ascii="Times New Roman" w:hAnsi="Times New Roman" w:cs="Times New Roman"/>
          <w:color w:val="auto"/>
        </w:rPr>
        <w:t xml:space="preserve">. </w:t>
      </w:r>
      <w:r w:rsidRPr="0016577F">
        <w:rPr>
          <w:rFonts w:ascii="Times New Roman" w:hAnsi="Times New Roman" w:cs="Times New Roman"/>
          <w:bCs/>
          <w:color w:val="auto"/>
        </w:rPr>
        <w:t xml:space="preserve">Breeding ecology of Brandt’s cormorants and Western gulls on Alcatraz Island, 2014. </w:t>
      </w:r>
      <w:proofErr w:type="spellStart"/>
      <w:r w:rsidRPr="0016577F">
        <w:rPr>
          <w:rFonts w:ascii="Times New Roman" w:hAnsi="Times New Roman" w:cs="Times New Roman"/>
          <w:bCs/>
          <w:color w:val="auto"/>
        </w:rPr>
        <w:t>Farallon</w:t>
      </w:r>
      <w:proofErr w:type="spellEnd"/>
      <w:r w:rsidRPr="0016577F">
        <w:rPr>
          <w:rFonts w:ascii="Times New Roman" w:hAnsi="Times New Roman" w:cs="Times New Roman"/>
          <w:bCs/>
          <w:color w:val="auto"/>
        </w:rPr>
        <w:t xml:space="preserve"> Institute/</w:t>
      </w:r>
      <w:r w:rsidRPr="0016577F">
        <w:rPr>
          <w:rFonts w:ascii="Times New Roman" w:hAnsi="Times New Roman" w:cs="Times New Roman"/>
          <w:color w:val="auto"/>
        </w:rPr>
        <w:t>Golden Gate National Recreation Area National</w:t>
      </w:r>
      <w:r w:rsidRPr="0016577F">
        <w:rPr>
          <w:rFonts w:ascii="Times New Roman" w:hAnsi="Times New Roman" w:cs="Times New Roman"/>
          <w:color w:val="auto"/>
          <w:lang w:val="es-MX"/>
        </w:rPr>
        <w:t xml:space="preserve"> Park </w:t>
      </w:r>
      <w:r w:rsidRPr="0016577F">
        <w:rPr>
          <w:rFonts w:ascii="Times New Roman" w:hAnsi="Times New Roman" w:cs="Times New Roman"/>
          <w:color w:val="auto"/>
        </w:rPr>
        <w:t>Service</w:t>
      </w:r>
      <w:r w:rsidRPr="0016577F">
        <w:rPr>
          <w:rFonts w:ascii="Times New Roman" w:hAnsi="Times New Roman" w:cs="Times New Roman"/>
          <w:color w:val="auto"/>
          <w:lang w:val="es-MX"/>
        </w:rPr>
        <w:t xml:space="preserve"> </w:t>
      </w:r>
      <w:proofErr w:type="spellStart"/>
      <w:r w:rsidRPr="0016577F">
        <w:rPr>
          <w:rFonts w:ascii="Times New Roman" w:hAnsi="Times New Roman" w:cs="Times New Roman"/>
          <w:color w:val="auto"/>
          <w:lang w:val="es-MX"/>
        </w:rPr>
        <w:t>Unpublished</w:t>
      </w:r>
      <w:proofErr w:type="spellEnd"/>
      <w:r w:rsidRPr="0016577F">
        <w:rPr>
          <w:rFonts w:ascii="Times New Roman" w:hAnsi="Times New Roman" w:cs="Times New Roman"/>
          <w:color w:val="auto"/>
          <w:lang w:val="es-MX"/>
        </w:rPr>
        <w:t xml:space="preserve"> </w:t>
      </w:r>
      <w:proofErr w:type="spellStart"/>
      <w:r w:rsidRPr="0016577F">
        <w:rPr>
          <w:rFonts w:ascii="Times New Roman" w:hAnsi="Times New Roman" w:cs="Times New Roman"/>
          <w:color w:val="auto"/>
          <w:lang w:val="es-MX"/>
        </w:rPr>
        <w:t>Report</w:t>
      </w:r>
      <w:proofErr w:type="spellEnd"/>
      <w:r w:rsidRPr="0016577F">
        <w:rPr>
          <w:rFonts w:ascii="Times New Roman" w:hAnsi="Times New Roman" w:cs="Times New Roman"/>
          <w:color w:val="auto"/>
          <w:lang w:val="es-MX"/>
        </w:rPr>
        <w:t>.</w:t>
      </w:r>
      <w:r w:rsidR="00914300" w:rsidRPr="0016577F">
        <w:rPr>
          <w:rFonts w:ascii="Times New Roman" w:hAnsi="Times New Roman" w:cs="Times New Roman"/>
          <w:color w:val="auto"/>
          <w:lang w:val="es-MX"/>
        </w:rPr>
        <w:t xml:space="preserve"> </w:t>
      </w:r>
      <w:hyperlink r:id="rId41" w:history="1">
        <w:r w:rsidR="00271C66" w:rsidRPr="0016577F">
          <w:rPr>
            <w:rStyle w:val="Hyperlink"/>
            <w:rFonts w:ascii="Times New Roman" w:hAnsi="Times New Roman" w:cs="Times New Roman"/>
            <w:color w:val="auto"/>
          </w:rPr>
          <w:t>https://www.faralloninstitute.org/s/ALCZ-2014-seabird-report.pdf</w:t>
        </w:r>
      </w:hyperlink>
    </w:p>
    <w:p w:rsidR="00271C66" w:rsidRPr="0016577F" w:rsidRDefault="00271C66" w:rsidP="00271C66">
      <w:pPr>
        <w:widowControl w:val="0"/>
      </w:pPr>
    </w:p>
    <w:p w:rsidR="005F34A7" w:rsidRPr="0016577F" w:rsidRDefault="005F34A7" w:rsidP="00271C66">
      <w:pPr>
        <w:widowControl w:val="0"/>
        <w:autoSpaceDE w:val="0"/>
        <w:autoSpaceDN w:val="0"/>
        <w:adjustRightInd w:val="0"/>
        <w:spacing w:line="480" w:lineRule="auto"/>
      </w:pPr>
    </w:p>
    <w:p w:rsidR="0049388D" w:rsidRPr="0016577F" w:rsidRDefault="0049388D" w:rsidP="00271C66">
      <w:pPr>
        <w:widowControl w:val="0"/>
        <w:autoSpaceDE w:val="0"/>
        <w:autoSpaceDN w:val="0"/>
        <w:adjustRightInd w:val="0"/>
        <w:spacing w:line="480" w:lineRule="auto"/>
      </w:pPr>
      <w:proofErr w:type="gramStart"/>
      <w:r w:rsidRPr="0016577F">
        <w:t>Saenz, B.</w:t>
      </w:r>
      <w:r w:rsidR="005F34A7" w:rsidRPr="0016577F">
        <w:t xml:space="preserve"> </w:t>
      </w:r>
      <w:r w:rsidRPr="0016577F">
        <w:t xml:space="preserve">L., </w:t>
      </w:r>
      <w:r w:rsidR="00ED77C2" w:rsidRPr="0016577F">
        <w:t>J. A. Thayer</w:t>
      </w:r>
      <w:r w:rsidRPr="0016577F">
        <w:t xml:space="preserve">, </w:t>
      </w:r>
      <w:r w:rsidR="00ED77C2" w:rsidRPr="0016577F">
        <w:t>W. J. Sydeman, and D. A. Hatch</w:t>
      </w:r>
      <w:r w:rsidRPr="0016577F">
        <w:t>.</w:t>
      </w:r>
      <w:proofErr w:type="gramEnd"/>
      <w:r w:rsidRPr="0016577F">
        <w:t xml:space="preserve"> 2006. An urban success story: </w:t>
      </w:r>
      <w:r w:rsidRPr="0016577F">
        <w:lastRenderedPageBreak/>
        <w:t xml:space="preserve">breeding seabirds on Alcatraz Island, California, 1990–2002. </w:t>
      </w:r>
      <w:r w:rsidR="00ED77C2" w:rsidRPr="0016577F">
        <w:rPr>
          <w:iCs/>
        </w:rPr>
        <w:t>Marine</w:t>
      </w:r>
      <w:r w:rsidRPr="0016577F">
        <w:rPr>
          <w:iCs/>
        </w:rPr>
        <w:t xml:space="preserve"> Ornith</w:t>
      </w:r>
      <w:r w:rsidR="00ED77C2" w:rsidRPr="0016577F">
        <w:rPr>
          <w:iCs/>
        </w:rPr>
        <w:t>ology</w:t>
      </w:r>
      <w:r w:rsidRPr="0016577F">
        <w:rPr>
          <w:iCs/>
        </w:rPr>
        <w:t xml:space="preserve"> </w:t>
      </w:r>
      <w:r w:rsidRPr="0016577F">
        <w:t>34</w:t>
      </w:r>
      <w:r w:rsidR="00ED77C2" w:rsidRPr="0016577F">
        <w:t>:43-</w:t>
      </w:r>
      <w:r w:rsidRPr="0016577F">
        <w:t>49.</w:t>
      </w:r>
    </w:p>
    <w:p w:rsidR="00ED77C2" w:rsidRPr="0016577F" w:rsidRDefault="00ED77C2" w:rsidP="00271C66">
      <w:pPr>
        <w:widowControl w:val="0"/>
        <w:autoSpaceDE w:val="0"/>
        <w:autoSpaceDN w:val="0"/>
        <w:adjustRightInd w:val="0"/>
        <w:spacing w:line="480" w:lineRule="auto"/>
      </w:pPr>
    </w:p>
    <w:p w:rsidR="008B4F2B" w:rsidRPr="0016577F" w:rsidRDefault="008B4F2B" w:rsidP="00271C66">
      <w:pPr>
        <w:widowControl w:val="0"/>
        <w:autoSpaceDE w:val="0"/>
        <w:autoSpaceDN w:val="0"/>
        <w:adjustRightInd w:val="0"/>
        <w:spacing w:line="480" w:lineRule="auto"/>
        <w:rPr>
          <w:rFonts w:eastAsiaTheme="minorHAnsi"/>
        </w:rPr>
      </w:pPr>
      <w:proofErr w:type="gramStart"/>
      <w:r w:rsidRPr="0016577F">
        <w:t>Smith, P.</w:t>
      </w:r>
      <w:r w:rsidR="00ED77C2" w:rsidRPr="0016577F">
        <w:t xml:space="preserve"> </w:t>
      </w:r>
      <w:r w:rsidRPr="0016577F">
        <w:t>E.</w:t>
      </w:r>
      <w:r w:rsidR="00ED77C2" w:rsidRPr="0016577F">
        <w:t>, and H. G. Moser.</w:t>
      </w:r>
      <w:proofErr w:type="gramEnd"/>
      <w:r w:rsidR="00ED77C2" w:rsidRPr="0016577F">
        <w:t xml:space="preserve"> 2003</w:t>
      </w:r>
      <w:r w:rsidRPr="0016577F">
        <w:t xml:space="preserve">. </w:t>
      </w:r>
      <w:r w:rsidRPr="0016577F">
        <w:rPr>
          <w:rFonts w:eastAsiaTheme="minorHAnsi"/>
        </w:rPr>
        <w:t>Long-term trends and variability in the larvae of Pacific sardine and associated fish species of the California Current region. Deep-Sea Res</w:t>
      </w:r>
      <w:r w:rsidR="00ED77C2" w:rsidRPr="0016577F">
        <w:rPr>
          <w:rFonts w:eastAsiaTheme="minorHAnsi"/>
        </w:rPr>
        <w:t>earch Part II</w:t>
      </w:r>
      <w:r w:rsidRPr="0016577F">
        <w:rPr>
          <w:rFonts w:eastAsiaTheme="minorHAnsi"/>
        </w:rPr>
        <w:t xml:space="preserve"> 50</w:t>
      </w:r>
      <w:r w:rsidR="00ED77C2" w:rsidRPr="0016577F">
        <w:rPr>
          <w:rFonts w:eastAsiaTheme="minorHAnsi"/>
        </w:rPr>
        <w:t>:</w:t>
      </w:r>
      <w:r w:rsidRPr="0016577F">
        <w:rPr>
          <w:rFonts w:eastAsiaTheme="minorHAnsi"/>
        </w:rPr>
        <w:t>2519–2536.</w:t>
      </w:r>
    </w:p>
    <w:p w:rsidR="00ED77C2" w:rsidRPr="0016577F" w:rsidRDefault="00ED77C2" w:rsidP="00271C66">
      <w:pPr>
        <w:widowControl w:val="0"/>
        <w:spacing w:line="480" w:lineRule="auto"/>
      </w:pPr>
    </w:p>
    <w:p w:rsidR="0049388D" w:rsidRPr="0016577F" w:rsidRDefault="0049388D" w:rsidP="00271C66">
      <w:pPr>
        <w:widowControl w:val="0"/>
        <w:spacing w:line="480" w:lineRule="auto"/>
      </w:pPr>
      <w:proofErr w:type="spellStart"/>
      <w:proofErr w:type="gramStart"/>
      <w:r w:rsidRPr="0016577F">
        <w:t>Sunada</w:t>
      </w:r>
      <w:proofErr w:type="spellEnd"/>
      <w:r w:rsidR="001516A3" w:rsidRPr="0016577F">
        <w:t>, J.</w:t>
      </w:r>
      <w:r w:rsidR="00ED77C2" w:rsidRPr="0016577F">
        <w:t xml:space="preserve"> </w:t>
      </w:r>
      <w:r w:rsidR="001516A3" w:rsidRPr="0016577F">
        <w:t xml:space="preserve">S., </w:t>
      </w:r>
      <w:r w:rsidR="00ED77C2" w:rsidRPr="0016577F">
        <w:t>P. R. Kelly</w:t>
      </w:r>
      <w:r w:rsidR="001516A3" w:rsidRPr="0016577F">
        <w:t xml:space="preserve">, </w:t>
      </w:r>
      <w:r w:rsidR="00ED77C2" w:rsidRPr="0016577F">
        <w:t xml:space="preserve">I. S. Yamashita, and F. </w:t>
      </w:r>
      <w:proofErr w:type="spellStart"/>
      <w:r w:rsidR="00ED77C2" w:rsidRPr="0016577F">
        <w:t>Gress</w:t>
      </w:r>
      <w:proofErr w:type="spellEnd"/>
      <w:r w:rsidR="00ED77C2" w:rsidRPr="0016577F">
        <w:t>.</w:t>
      </w:r>
      <w:proofErr w:type="gramEnd"/>
      <w:r w:rsidR="00ED77C2" w:rsidRPr="0016577F">
        <w:t xml:space="preserve"> 1981</w:t>
      </w:r>
      <w:r w:rsidR="001516A3" w:rsidRPr="0016577F">
        <w:t xml:space="preserve">. The brown pelican as a sampling instrument of age group structure in the Northern anchovy population. </w:t>
      </w:r>
      <w:r w:rsidR="002C0B32" w:rsidRPr="0016577F">
        <w:t>California Cooperative Oceanic Fisheries Investigations Reports</w:t>
      </w:r>
      <w:r w:rsidR="001516A3" w:rsidRPr="0016577F">
        <w:t xml:space="preserve"> 22</w:t>
      </w:r>
      <w:r w:rsidR="00ED77C2" w:rsidRPr="0016577F">
        <w:t>:</w:t>
      </w:r>
      <w:r w:rsidR="001516A3" w:rsidRPr="0016577F">
        <w:t>65-68.</w:t>
      </w:r>
    </w:p>
    <w:p w:rsidR="00ED77C2" w:rsidRPr="0016577F" w:rsidRDefault="00ED77C2" w:rsidP="00271C66">
      <w:pPr>
        <w:widowControl w:val="0"/>
        <w:autoSpaceDE w:val="0"/>
        <w:autoSpaceDN w:val="0"/>
        <w:adjustRightInd w:val="0"/>
        <w:spacing w:line="480" w:lineRule="auto"/>
      </w:pPr>
    </w:p>
    <w:p w:rsidR="008B4F2B" w:rsidRPr="0016577F" w:rsidRDefault="008B4F2B" w:rsidP="00271C66">
      <w:pPr>
        <w:widowControl w:val="0"/>
        <w:autoSpaceDE w:val="0"/>
        <w:autoSpaceDN w:val="0"/>
        <w:adjustRightInd w:val="0"/>
        <w:spacing w:line="480" w:lineRule="auto"/>
      </w:pPr>
      <w:proofErr w:type="gramStart"/>
      <w:r w:rsidRPr="0016577F">
        <w:t>Sydeman, W.</w:t>
      </w:r>
      <w:r w:rsidR="00ED77C2" w:rsidRPr="0016577F">
        <w:t xml:space="preserve"> </w:t>
      </w:r>
      <w:r w:rsidRPr="0016577F">
        <w:t xml:space="preserve">J., </w:t>
      </w:r>
      <w:r w:rsidR="00ED77C2" w:rsidRPr="0016577F">
        <w:t>M. M. Hester</w:t>
      </w:r>
      <w:r w:rsidRPr="0016577F">
        <w:t xml:space="preserve">, </w:t>
      </w:r>
      <w:r w:rsidR="00ED77C2" w:rsidRPr="0016577F">
        <w:t>J. A. Thayer</w:t>
      </w:r>
      <w:r w:rsidRPr="0016577F">
        <w:t xml:space="preserve">, </w:t>
      </w:r>
      <w:r w:rsidR="00ED77C2" w:rsidRPr="0016577F">
        <w:t xml:space="preserve">F. </w:t>
      </w:r>
      <w:proofErr w:type="spellStart"/>
      <w:r w:rsidR="00ED77C2" w:rsidRPr="0016577F">
        <w:t>Gress</w:t>
      </w:r>
      <w:proofErr w:type="spellEnd"/>
      <w:r w:rsidRPr="0016577F">
        <w:t xml:space="preserve">, </w:t>
      </w:r>
      <w:r w:rsidR="00ED77C2" w:rsidRPr="0016577F">
        <w:t>P. Martin,</w:t>
      </w:r>
      <w:r w:rsidRPr="0016577F">
        <w:t xml:space="preserve"> </w:t>
      </w:r>
      <w:r w:rsidR="00ED77C2" w:rsidRPr="0016577F">
        <w:t xml:space="preserve">and J. </w:t>
      </w:r>
      <w:proofErr w:type="spellStart"/>
      <w:r w:rsidR="00ED77C2" w:rsidRPr="0016577F">
        <w:t>Buffa</w:t>
      </w:r>
      <w:proofErr w:type="spellEnd"/>
      <w:r w:rsidR="00ED77C2" w:rsidRPr="0016577F">
        <w:t>.</w:t>
      </w:r>
      <w:proofErr w:type="gramEnd"/>
      <w:r w:rsidR="00ED77C2" w:rsidRPr="0016577F">
        <w:t xml:space="preserve"> 2001</w:t>
      </w:r>
      <w:r w:rsidRPr="0016577F">
        <w:t>. Climate change, reproductive performance and diet composition of marine birds in the southern</w:t>
      </w:r>
      <w:r w:rsidRPr="0016577F">
        <w:rPr>
          <w:b/>
        </w:rPr>
        <w:t xml:space="preserve"> </w:t>
      </w:r>
      <w:r w:rsidR="00ED77C2" w:rsidRPr="0016577F">
        <w:t>California Current system, 1969-</w:t>
      </w:r>
      <w:r w:rsidRPr="0016577F">
        <w:t xml:space="preserve">1997. </w:t>
      </w:r>
      <w:r w:rsidR="00ED77C2" w:rsidRPr="0016577F">
        <w:t>Progress in Oceanography</w:t>
      </w:r>
      <w:r w:rsidRPr="0016577F">
        <w:t xml:space="preserve"> 49</w:t>
      </w:r>
      <w:r w:rsidR="00ED77C2" w:rsidRPr="0016577F">
        <w:t>:309-</w:t>
      </w:r>
      <w:r w:rsidRPr="0016577F">
        <w:t>329.</w:t>
      </w:r>
    </w:p>
    <w:p w:rsidR="00ED77C2" w:rsidRPr="0016577F" w:rsidRDefault="00ED77C2" w:rsidP="00271C66">
      <w:pPr>
        <w:widowControl w:val="0"/>
        <w:spacing w:line="480" w:lineRule="auto"/>
        <w:rPr>
          <w:bCs/>
        </w:rPr>
      </w:pPr>
    </w:p>
    <w:p w:rsidR="008B4F2B" w:rsidRPr="0016577F" w:rsidRDefault="008B4F2B" w:rsidP="00271C66">
      <w:pPr>
        <w:widowControl w:val="0"/>
        <w:spacing w:line="480" w:lineRule="auto"/>
        <w:rPr>
          <w:bCs/>
        </w:rPr>
      </w:pPr>
      <w:proofErr w:type="spellStart"/>
      <w:r w:rsidRPr="0016577F">
        <w:rPr>
          <w:bCs/>
        </w:rPr>
        <w:t>Szoboszlai</w:t>
      </w:r>
      <w:proofErr w:type="spellEnd"/>
      <w:r w:rsidRPr="0016577F">
        <w:rPr>
          <w:bCs/>
        </w:rPr>
        <w:t>, A.</w:t>
      </w:r>
      <w:r w:rsidR="00ED77C2" w:rsidRPr="0016577F">
        <w:rPr>
          <w:bCs/>
        </w:rPr>
        <w:t xml:space="preserve"> </w:t>
      </w:r>
      <w:r w:rsidRPr="0016577F">
        <w:rPr>
          <w:bCs/>
        </w:rPr>
        <w:t xml:space="preserve">I., </w:t>
      </w:r>
      <w:r w:rsidR="00ED77C2" w:rsidRPr="0016577F">
        <w:rPr>
          <w:bCs/>
        </w:rPr>
        <w:t>J. A. Thayer</w:t>
      </w:r>
      <w:r w:rsidRPr="0016577F">
        <w:rPr>
          <w:bCs/>
        </w:rPr>
        <w:t xml:space="preserve">, </w:t>
      </w:r>
      <w:r w:rsidR="00ED77C2" w:rsidRPr="0016577F">
        <w:rPr>
          <w:bCs/>
        </w:rPr>
        <w:t>S. A. Wood</w:t>
      </w:r>
      <w:r w:rsidRPr="0016577F">
        <w:rPr>
          <w:bCs/>
        </w:rPr>
        <w:t xml:space="preserve">, </w:t>
      </w:r>
      <w:r w:rsidR="00ED77C2" w:rsidRPr="0016577F">
        <w:rPr>
          <w:bCs/>
        </w:rPr>
        <w:t>W. J. Sydeman, and L. E. Koehn. 2015</w:t>
      </w:r>
      <w:r w:rsidRPr="0016577F">
        <w:rPr>
          <w:bCs/>
        </w:rPr>
        <w:t>. Forage species in predator diets: Synthesis of data from the California Current. </w:t>
      </w:r>
      <w:r w:rsidR="00ED77C2" w:rsidRPr="0016577F">
        <w:rPr>
          <w:bCs/>
        </w:rPr>
        <w:t>Ecological Informatics</w:t>
      </w:r>
      <w:r w:rsidRPr="0016577F">
        <w:rPr>
          <w:bCs/>
        </w:rPr>
        <w:t xml:space="preserve"> </w:t>
      </w:r>
      <w:r w:rsidRPr="0016577F">
        <w:t>29</w:t>
      </w:r>
      <w:r w:rsidR="00ED77C2" w:rsidRPr="0016577F">
        <w:t>:45-56.</w:t>
      </w:r>
    </w:p>
    <w:p w:rsidR="00ED77C2" w:rsidRPr="0016577F" w:rsidRDefault="00ED77C2" w:rsidP="00271C66">
      <w:pPr>
        <w:widowControl w:val="0"/>
        <w:spacing w:line="480" w:lineRule="auto"/>
      </w:pPr>
    </w:p>
    <w:p w:rsidR="00D43CDB" w:rsidRPr="0016577F" w:rsidRDefault="00D43CDB" w:rsidP="00271C66">
      <w:pPr>
        <w:widowControl w:val="0"/>
        <w:spacing w:line="480" w:lineRule="auto"/>
      </w:pPr>
      <w:proofErr w:type="gramStart"/>
      <w:r w:rsidRPr="0016577F">
        <w:t>Thayer, J.</w:t>
      </w:r>
      <w:r w:rsidR="00ED77C2" w:rsidRPr="0016577F">
        <w:t xml:space="preserve"> </w:t>
      </w:r>
      <w:r w:rsidRPr="0016577F">
        <w:t>A.</w:t>
      </w:r>
      <w:r w:rsidR="00ED77C2" w:rsidRPr="0016577F">
        <w:t xml:space="preserve">, and W. J. </w:t>
      </w:r>
      <w:r w:rsidRPr="0016577F">
        <w:t>Sydeman.</w:t>
      </w:r>
      <w:proofErr w:type="gramEnd"/>
      <w:r w:rsidRPr="0016577F">
        <w:t xml:space="preserve"> 2007. </w:t>
      </w:r>
      <w:proofErr w:type="spellStart"/>
      <w:r w:rsidRPr="0016577F">
        <w:t>Spatio</w:t>
      </w:r>
      <w:proofErr w:type="spellEnd"/>
      <w:r w:rsidRPr="0016577F">
        <w:t xml:space="preserve">-temporal variability in prey harvest and reproductive ecology of a </w:t>
      </w:r>
      <w:proofErr w:type="spellStart"/>
      <w:r w:rsidRPr="0016577F">
        <w:t>piscivorous</w:t>
      </w:r>
      <w:proofErr w:type="spellEnd"/>
      <w:r w:rsidRPr="0016577F">
        <w:t xml:space="preserve"> seabird, </w:t>
      </w:r>
      <w:proofErr w:type="spellStart"/>
      <w:r w:rsidRPr="0016577F">
        <w:rPr>
          <w:i/>
        </w:rPr>
        <w:t>Cerorhinca</w:t>
      </w:r>
      <w:proofErr w:type="spellEnd"/>
      <w:r w:rsidRPr="0016577F">
        <w:rPr>
          <w:i/>
        </w:rPr>
        <w:t xml:space="preserve"> </w:t>
      </w:r>
      <w:proofErr w:type="spellStart"/>
      <w:r w:rsidRPr="0016577F">
        <w:rPr>
          <w:i/>
        </w:rPr>
        <w:t>monocerata</w:t>
      </w:r>
      <w:proofErr w:type="spellEnd"/>
      <w:r w:rsidRPr="0016577F">
        <w:t xml:space="preserve">, in an upwelling system. </w:t>
      </w:r>
      <w:r w:rsidR="00ED77C2" w:rsidRPr="0016577F">
        <w:t>Marine Ecology Progress</w:t>
      </w:r>
      <w:r w:rsidRPr="0016577F">
        <w:t xml:space="preserve"> Ser</w:t>
      </w:r>
      <w:r w:rsidR="00ED77C2" w:rsidRPr="0016577F">
        <w:t>ies</w:t>
      </w:r>
      <w:r w:rsidRPr="0016577F">
        <w:t xml:space="preserve"> 329</w:t>
      </w:r>
      <w:r w:rsidR="00ED77C2" w:rsidRPr="0016577F">
        <w:t>:</w:t>
      </w:r>
      <w:r w:rsidRPr="0016577F">
        <w:t>253-265.</w:t>
      </w:r>
    </w:p>
    <w:p w:rsidR="00ED77C2" w:rsidRPr="0016577F" w:rsidRDefault="00ED77C2" w:rsidP="00271C66">
      <w:pPr>
        <w:widowControl w:val="0"/>
        <w:autoSpaceDE w:val="0"/>
        <w:autoSpaceDN w:val="0"/>
        <w:adjustRightInd w:val="0"/>
        <w:spacing w:line="480" w:lineRule="auto"/>
        <w:rPr>
          <w:bCs/>
        </w:rPr>
      </w:pPr>
    </w:p>
    <w:p w:rsidR="00271C66" w:rsidRPr="0016577F" w:rsidRDefault="008B4F2B" w:rsidP="00271C66">
      <w:pPr>
        <w:widowControl w:val="0"/>
        <w:autoSpaceDE w:val="0"/>
        <w:autoSpaceDN w:val="0"/>
        <w:adjustRightInd w:val="0"/>
        <w:spacing w:line="480" w:lineRule="auto"/>
        <w:rPr>
          <w:bCs/>
        </w:rPr>
      </w:pPr>
      <w:proofErr w:type="gramStart"/>
      <w:r w:rsidRPr="0016577F">
        <w:rPr>
          <w:bCs/>
        </w:rPr>
        <w:t>Thayer, J.</w:t>
      </w:r>
      <w:r w:rsidR="00D91FB4" w:rsidRPr="0016577F">
        <w:rPr>
          <w:bCs/>
        </w:rPr>
        <w:t xml:space="preserve"> </w:t>
      </w:r>
      <w:r w:rsidRPr="0016577F">
        <w:rPr>
          <w:bCs/>
        </w:rPr>
        <w:t xml:space="preserve">A., </w:t>
      </w:r>
      <w:r w:rsidR="00D91FB4" w:rsidRPr="0016577F">
        <w:rPr>
          <w:bCs/>
        </w:rPr>
        <w:t xml:space="preserve">J. C. </w:t>
      </w:r>
      <w:r w:rsidRPr="0016577F">
        <w:rPr>
          <w:bCs/>
        </w:rPr>
        <w:t xml:space="preserve">Field, </w:t>
      </w:r>
      <w:r w:rsidR="00D91FB4" w:rsidRPr="0016577F">
        <w:rPr>
          <w:bCs/>
        </w:rPr>
        <w:t>and W. J.</w:t>
      </w:r>
      <w:r w:rsidRPr="0016577F">
        <w:rPr>
          <w:bCs/>
        </w:rPr>
        <w:t xml:space="preserve"> Sydeman.</w:t>
      </w:r>
      <w:proofErr w:type="gramEnd"/>
      <w:r w:rsidRPr="0016577F">
        <w:rPr>
          <w:bCs/>
        </w:rPr>
        <w:t xml:space="preserve"> 2014. Changes in California Chinook salmon diet </w:t>
      </w:r>
      <w:r w:rsidRPr="0016577F">
        <w:rPr>
          <w:bCs/>
        </w:rPr>
        <w:lastRenderedPageBreak/>
        <w:t xml:space="preserve">over the past 50 years: relevance to the recent population crash. </w:t>
      </w:r>
      <w:r w:rsidR="00D91FB4" w:rsidRPr="0016577F">
        <w:rPr>
          <w:bCs/>
        </w:rPr>
        <w:t>Marine Ecology Progress Series</w:t>
      </w:r>
      <w:r w:rsidRPr="0016577F">
        <w:rPr>
          <w:bCs/>
        </w:rPr>
        <w:t xml:space="preserve"> 498</w:t>
      </w:r>
      <w:r w:rsidR="00D91FB4" w:rsidRPr="0016577F">
        <w:rPr>
          <w:bCs/>
        </w:rPr>
        <w:t>:</w:t>
      </w:r>
      <w:r w:rsidRPr="0016577F">
        <w:rPr>
          <w:bCs/>
        </w:rPr>
        <w:t>249</w:t>
      </w:r>
      <w:r w:rsidR="00D91FB4" w:rsidRPr="0016577F">
        <w:rPr>
          <w:bCs/>
        </w:rPr>
        <w:t>-</w:t>
      </w:r>
      <w:r w:rsidRPr="0016577F">
        <w:rPr>
          <w:bCs/>
        </w:rPr>
        <w:t>261.</w:t>
      </w:r>
    </w:p>
    <w:p w:rsidR="00271C66" w:rsidRPr="0016577F" w:rsidRDefault="00271C66" w:rsidP="00271C66">
      <w:pPr>
        <w:widowControl w:val="0"/>
        <w:autoSpaceDE w:val="0"/>
        <w:autoSpaceDN w:val="0"/>
        <w:adjustRightInd w:val="0"/>
        <w:spacing w:line="480" w:lineRule="auto"/>
        <w:rPr>
          <w:bCs/>
        </w:rPr>
      </w:pPr>
    </w:p>
    <w:p w:rsidR="0049388D" w:rsidRPr="0016577F" w:rsidRDefault="0049388D" w:rsidP="00271C66">
      <w:pPr>
        <w:widowControl w:val="0"/>
        <w:autoSpaceDE w:val="0"/>
        <w:autoSpaceDN w:val="0"/>
        <w:adjustRightInd w:val="0"/>
        <w:spacing w:line="480" w:lineRule="auto"/>
        <w:rPr>
          <w:rStyle w:val="HTMLCite"/>
        </w:rPr>
      </w:pPr>
      <w:proofErr w:type="spellStart"/>
      <w:proofErr w:type="gramStart"/>
      <w:r w:rsidRPr="0016577F">
        <w:t>Warzybok</w:t>
      </w:r>
      <w:proofErr w:type="spellEnd"/>
      <w:r w:rsidRPr="0016577F">
        <w:t>, P.</w:t>
      </w:r>
      <w:r w:rsidR="00D91FB4" w:rsidRPr="0016577F">
        <w:t xml:space="preserve"> </w:t>
      </w:r>
      <w:r w:rsidRPr="0016577F">
        <w:t xml:space="preserve">M., </w:t>
      </w:r>
      <w:r w:rsidR="00D91FB4" w:rsidRPr="0016577F">
        <w:t xml:space="preserve">M. </w:t>
      </w:r>
      <w:r w:rsidR="00776A53" w:rsidRPr="0016577F">
        <w:t xml:space="preserve">Johns, </w:t>
      </w:r>
      <w:r w:rsidR="00D91FB4" w:rsidRPr="0016577F">
        <w:t>and R. W.</w:t>
      </w:r>
      <w:r w:rsidRPr="0016577F">
        <w:t xml:space="preserve"> Bradley</w:t>
      </w:r>
      <w:r w:rsidR="00D91FB4" w:rsidRPr="0016577F">
        <w:t>.</w:t>
      </w:r>
      <w:proofErr w:type="gramEnd"/>
      <w:r w:rsidRPr="0016577F">
        <w:t xml:space="preserve"> 201</w:t>
      </w:r>
      <w:r w:rsidR="00776A53" w:rsidRPr="0016577F">
        <w:t>4</w:t>
      </w:r>
      <w:r w:rsidRPr="0016577F">
        <w:t>. Status of seabirds on Southeast Farallon Island during the 201</w:t>
      </w:r>
      <w:r w:rsidR="00776A53" w:rsidRPr="0016577F">
        <w:t>4</w:t>
      </w:r>
      <w:r w:rsidRPr="0016577F">
        <w:t xml:space="preserve"> breeding season. Point Blue Conservation Science</w:t>
      </w:r>
      <w:r w:rsidR="00271C66" w:rsidRPr="0016577F">
        <w:t>/</w:t>
      </w:r>
      <w:r w:rsidRPr="0016577F">
        <w:t xml:space="preserve"> US Fish and Wildlife Service</w:t>
      </w:r>
      <w:r w:rsidR="00776A53" w:rsidRPr="0016577F">
        <w:t xml:space="preserve"> Unpublished Report.</w:t>
      </w:r>
      <w:r w:rsidR="00271C66" w:rsidRPr="0016577F">
        <w:t xml:space="preserve"> </w:t>
      </w:r>
      <w:hyperlink r:id="rId42" w:history="1">
        <w:r w:rsidR="00271C66" w:rsidRPr="0016577F">
          <w:rPr>
            <w:rStyle w:val="Hyperlink"/>
            <w:color w:val="auto"/>
          </w:rPr>
          <w:t>www.prbo.org/refs/files/12346_PeteWarzybok2014.pdf</w:t>
        </w:r>
      </w:hyperlink>
    </w:p>
    <w:p w:rsidR="00D91FB4" w:rsidRPr="0016577F" w:rsidRDefault="00D91FB4" w:rsidP="00271C66">
      <w:pPr>
        <w:widowControl w:val="0"/>
        <w:autoSpaceDE w:val="0"/>
        <w:autoSpaceDN w:val="0"/>
        <w:adjustRightInd w:val="0"/>
        <w:spacing w:line="480" w:lineRule="auto"/>
        <w:rPr>
          <w:rFonts w:eastAsiaTheme="minorHAnsi"/>
          <w:bCs/>
        </w:rPr>
      </w:pPr>
    </w:p>
    <w:p w:rsidR="001516A3" w:rsidRPr="0016577F" w:rsidRDefault="001516A3" w:rsidP="00271C66">
      <w:pPr>
        <w:widowControl w:val="0"/>
        <w:autoSpaceDE w:val="0"/>
        <w:autoSpaceDN w:val="0"/>
        <w:adjustRightInd w:val="0"/>
        <w:spacing w:line="480" w:lineRule="auto"/>
        <w:rPr>
          <w:rFonts w:eastAsiaTheme="minorHAnsi"/>
          <w:bCs/>
        </w:rPr>
      </w:pPr>
      <w:proofErr w:type="gramStart"/>
      <w:r w:rsidRPr="0016577F">
        <w:rPr>
          <w:rFonts w:eastAsiaTheme="minorHAnsi"/>
          <w:bCs/>
        </w:rPr>
        <w:t>Weise, M.</w:t>
      </w:r>
      <w:r w:rsidR="00D91FB4" w:rsidRPr="0016577F">
        <w:rPr>
          <w:rFonts w:eastAsiaTheme="minorHAnsi"/>
          <w:bCs/>
        </w:rPr>
        <w:t xml:space="preserve"> </w:t>
      </w:r>
      <w:r w:rsidRPr="0016577F">
        <w:rPr>
          <w:rFonts w:eastAsiaTheme="minorHAnsi"/>
          <w:bCs/>
        </w:rPr>
        <w:t>J</w:t>
      </w:r>
      <w:r w:rsidR="00D91FB4" w:rsidRPr="0016577F">
        <w:rPr>
          <w:rFonts w:eastAsiaTheme="minorHAnsi"/>
          <w:bCs/>
        </w:rPr>
        <w:t>., and J. T.</w:t>
      </w:r>
      <w:r w:rsidRPr="0016577F">
        <w:rPr>
          <w:rFonts w:eastAsiaTheme="minorHAnsi"/>
          <w:bCs/>
        </w:rPr>
        <w:t xml:space="preserve"> Harvey.</w:t>
      </w:r>
      <w:proofErr w:type="gramEnd"/>
      <w:r w:rsidRPr="0016577F">
        <w:rPr>
          <w:rFonts w:eastAsiaTheme="minorHAnsi"/>
          <w:bCs/>
        </w:rPr>
        <w:t xml:space="preserve"> 2008. Temporal variability in ocean climate and California sea lion diet and biomass consumption: implications for fisheries management. </w:t>
      </w:r>
      <w:r w:rsidR="00D91FB4" w:rsidRPr="0016577F">
        <w:rPr>
          <w:rFonts w:eastAsiaTheme="minorHAnsi"/>
          <w:bCs/>
        </w:rPr>
        <w:t>Marine Ecology Progress Series</w:t>
      </w:r>
      <w:r w:rsidRPr="0016577F">
        <w:rPr>
          <w:rFonts w:eastAsiaTheme="minorHAnsi"/>
          <w:bCs/>
        </w:rPr>
        <w:t xml:space="preserve"> 373</w:t>
      </w:r>
      <w:r w:rsidR="00D91FB4" w:rsidRPr="0016577F">
        <w:rPr>
          <w:rFonts w:eastAsiaTheme="minorHAnsi"/>
          <w:b/>
          <w:bCs/>
        </w:rPr>
        <w:t>:</w:t>
      </w:r>
      <w:r w:rsidR="00D91FB4" w:rsidRPr="0016577F">
        <w:rPr>
          <w:rFonts w:eastAsiaTheme="minorHAnsi"/>
          <w:bCs/>
        </w:rPr>
        <w:t>157-</w:t>
      </w:r>
      <w:r w:rsidRPr="0016577F">
        <w:rPr>
          <w:rFonts w:eastAsiaTheme="minorHAnsi"/>
          <w:bCs/>
        </w:rPr>
        <w:t>172.</w:t>
      </w:r>
    </w:p>
    <w:p w:rsidR="00D91FB4" w:rsidRPr="0016577F" w:rsidRDefault="00D91FB4" w:rsidP="00271C66">
      <w:pPr>
        <w:pStyle w:val="Default"/>
        <w:widowControl w:val="0"/>
        <w:spacing w:line="480" w:lineRule="auto"/>
        <w:rPr>
          <w:color w:val="auto"/>
        </w:rPr>
      </w:pPr>
    </w:p>
    <w:p w:rsidR="00776A53" w:rsidRPr="0016577F" w:rsidRDefault="0049388D" w:rsidP="00271C66">
      <w:pPr>
        <w:pStyle w:val="Default"/>
        <w:widowControl w:val="0"/>
        <w:spacing w:line="480" w:lineRule="auto"/>
        <w:rPr>
          <w:color w:val="auto"/>
        </w:rPr>
      </w:pPr>
      <w:proofErr w:type="spellStart"/>
      <w:r w:rsidRPr="0016577F">
        <w:rPr>
          <w:color w:val="auto"/>
        </w:rPr>
        <w:t>Yakich</w:t>
      </w:r>
      <w:proofErr w:type="spellEnd"/>
      <w:r w:rsidR="00E16FEE" w:rsidRPr="0016577F">
        <w:rPr>
          <w:color w:val="auto"/>
        </w:rPr>
        <w:t>, J.</w:t>
      </w:r>
      <w:r w:rsidR="00D91FB4" w:rsidRPr="0016577F">
        <w:rPr>
          <w:color w:val="auto"/>
        </w:rPr>
        <w:t xml:space="preserve"> </w:t>
      </w:r>
      <w:r w:rsidR="00E16FEE" w:rsidRPr="0016577F">
        <w:rPr>
          <w:color w:val="auto"/>
        </w:rPr>
        <w:t>D.</w:t>
      </w:r>
      <w:r w:rsidRPr="0016577F">
        <w:rPr>
          <w:color w:val="auto"/>
        </w:rPr>
        <w:t xml:space="preserve"> 2005</w:t>
      </w:r>
      <w:r w:rsidR="00E16FEE" w:rsidRPr="0016577F">
        <w:rPr>
          <w:color w:val="auto"/>
        </w:rPr>
        <w:t>. A dietary analysis of Brandt’s cormorants (</w:t>
      </w:r>
      <w:proofErr w:type="spellStart"/>
      <w:r w:rsidR="00E16FEE" w:rsidRPr="0016577F">
        <w:rPr>
          <w:i/>
          <w:iCs/>
          <w:color w:val="auto"/>
        </w:rPr>
        <w:t>Phalacrocorax</w:t>
      </w:r>
      <w:proofErr w:type="spellEnd"/>
      <w:r w:rsidR="00E16FEE" w:rsidRPr="0016577F">
        <w:rPr>
          <w:i/>
          <w:iCs/>
          <w:color w:val="auto"/>
        </w:rPr>
        <w:t xml:space="preserve"> </w:t>
      </w:r>
      <w:proofErr w:type="spellStart"/>
      <w:r w:rsidR="00E16FEE" w:rsidRPr="0016577F">
        <w:rPr>
          <w:i/>
          <w:iCs/>
          <w:color w:val="auto"/>
        </w:rPr>
        <w:t>penicillatus</w:t>
      </w:r>
      <w:proofErr w:type="spellEnd"/>
      <w:r w:rsidR="00E16FEE" w:rsidRPr="0016577F">
        <w:rPr>
          <w:color w:val="auto"/>
        </w:rPr>
        <w:t xml:space="preserve">) breeding in central San Francisco Bay. </w:t>
      </w:r>
      <w:proofErr w:type="gramStart"/>
      <w:r w:rsidR="00E16FEE" w:rsidRPr="0016577F">
        <w:rPr>
          <w:color w:val="auto"/>
        </w:rPr>
        <w:t>Ph.D. Dissertation, San Francisco State University.</w:t>
      </w:r>
      <w:proofErr w:type="gramEnd"/>
    </w:p>
    <w:sectPr w:rsidR="00776A53" w:rsidRPr="0016577F" w:rsidSect="003E31E7">
      <w:head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A88" w:rsidRDefault="00FA1A88" w:rsidP="00807FA7">
      <w:r>
        <w:separator/>
      </w:r>
    </w:p>
  </w:endnote>
  <w:endnote w:type="continuationSeparator" w:id="0">
    <w:p w:rsidR="00FA1A88" w:rsidRDefault="00FA1A88" w:rsidP="00807F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Std Medium">
    <w:altName w:val="Futura Std Medium"/>
    <w:panose1 w:val="00000000000000000000"/>
    <w:charset w:val="00"/>
    <w:family w:val="swiss"/>
    <w:notTrueType/>
    <w:pitch w:val="default"/>
    <w:sig w:usb0="00000003" w:usb1="00000000" w:usb2="00000000" w:usb3="00000000" w:csb0="00000001" w:csb1="00000000"/>
  </w:font>
  <w:font w:name="Bembo Std">
    <w:altName w:val="Bembo Std"/>
    <w:panose1 w:val="00000000000000000000"/>
    <w:charset w:val="00"/>
    <w:family w:val="roman"/>
    <w:notTrueType/>
    <w:pitch w:val="default"/>
    <w:sig w:usb0="00000003" w:usb1="00000000" w:usb2="00000000" w:usb3="00000000" w:csb0="00000001" w:csb1="00000000"/>
  </w:font>
  <w:font w:name="HIIGK J+ MTSY">
    <w:altName w:val="Arial Unicode MS"/>
    <w:panose1 w:val="00000000000000000000"/>
    <w:charset w:val="81"/>
    <w:family w:val="swiss"/>
    <w:notTrueType/>
    <w:pitch w:val="default"/>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A88" w:rsidRDefault="00FA1A88" w:rsidP="00807FA7">
      <w:r>
        <w:separator/>
      </w:r>
    </w:p>
  </w:footnote>
  <w:footnote w:type="continuationSeparator" w:id="0">
    <w:p w:rsidR="00FA1A88" w:rsidRDefault="00FA1A88" w:rsidP="00807F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59C" w:rsidRPr="00491AB2" w:rsidRDefault="003C759C" w:rsidP="00531D49">
    <w:pPr>
      <w:pStyle w:val="Header"/>
      <w:tabs>
        <w:tab w:val="left" w:pos="0"/>
        <w:tab w:val="left" w:pos="6300"/>
      </w:tabs>
      <w:rPr>
        <w:b/>
        <w:sz w:val="20"/>
        <w:szCs w:val="20"/>
      </w:rPr>
    </w:pPr>
    <w:r w:rsidRPr="00491AB2">
      <w:rPr>
        <w:b/>
        <w:i/>
        <w:sz w:val="20"/>
        <w:szCs w:val="20"/>
      </w:rPr>
      <w:t>Thayer et al.</w:t>
    </w:r>
    <w:r w:rsidRPr="00491AB2">
      <w:rPr>
        <w:b/>
        <w:sz w:val="20"/>
        <w:szCs w:val="20"/>
      </w:rPr>
      <w:t xml:space="preserve"> Forage thresholds for </w:t>
    </w:r>
    <w:r>
      <w:rPr>
        <w:b/>
        <w:sz w:val="20"/>
        <w:szCs w:val="20"/>
      </w:rPr>
      <w:t xml:space="preserve">marine </w:t>
    </w:r>
    <w:r w:rsidRPr="00491AB2">
      <w:rPr>
        <w:b/>
        <w:sz w:val="20"/>
        <w:szCs w:val="20"/>
      </w:rPr>
      <w:t>predators</w:t>
    </w:r>
    <w:r>
      <w:rPr>
        <w:b/>
        <w:sz w:val="20"/>
        <w:szCs w:val="20"/>
      </w:rPr>
      <w:tab/>
    </w:r>
    <w:r>
      <w:rPr>
        <w:b/>
        <w:sz w:val="20"/>
        <w:szCs w:val="20"/>
      </w:rPr>
      <w:tab/>
    </w:r>
    <w:r>
      <w:rPr>
        <w:b/>
        <w:sz w:val="20"/>
        <w:szCs w:val="20"/>
      </w:rPr>
      <w:tab/>
    </w:r>
    <w:r>
      <w:rPr>
        <w:b/>
        <w:sz w:val="20"/>
        <w:szCs w:val="20"/>
      </w:rPr>
      <w:tab/>
    </w:r>
    <w:r>
      <w:rPr>
        <w:b/>
        <w:sz w:val="20"/>
        <w:szCs w:val="20"/>
      </w:rPr>
      <w:tab/>
    </w:r>
    <w:r w:rsidRPr="00491AB2">
      <w:rPr>
        <w:b/>
        <w:sz w:val="20"/>
        <w:szCs w:val="20"/>
      </w:rPr>
      <w:tab/>
    </w:r>
    <w:r w:rsidRPr="00491AB2">
      <w:rPr>
        <w:b/>
        <w:sz w:val="20"/>
        <w:szCs w:val="20"/>
      </w:rPr>
      <w:tab/>
    </w:r>
    <w:r>
      <w:rPr>
        <w:b/>
        <w:sz w:val="20"/>
        <w:szCs w:val="20"/>
      </w:rPr>
      <w:t xml:space="preserve">          A</w:t>
    </w:r>
    <w:sdt>
      <w:sdtPr>
        <w:rPr>
          <w:b/>
          <w:sz w:val="20"/>
          <w:szCs w:val="20"/>
        </w:rPr>
        <w:id w:val="816854614"/>
        <w:docPartObj>
          <w:docPartGallery w:val="Page Numbers (Top of Page)"/>
          <w:docPartUnique/>
        </w:docPartObj>
      </w:sdtPr>
      <w:sdtContent>
        <w:r w:rsidRPr="00491AB2">
          <w:rPr>
            <w:b/>
            <w:sz w:val="20"/>
            <w:szCs w:val="20"/>
          </w:rPr>
          <w:fldChar w:fldCharType="begin"/>
        </w:r>
        <w:r w:rsidRPr="00491AB2">
          <w:rPr>
            <w:b/>
            <w:sz w:val="20"/>
            <w:szCs w:val="20"/>
          </w:rPr>
          <w:instrText xml:space="preserve"> PAGE   \* MERGEFORMAT </w:instrText>
        </w:r>
        <w:r w:rsidRPr="00491AB2">
          <w:rPr>
            <w:b/>
            <w:sz w:val="20"/>
            <w:szCs w:val="20"/>
          </w:rPr>
          <w:fldChar w:fldCharType="separate"/>
        </w:r>
        <w:r w:rsidR="00324186">
          <w:rPr>
            <w:b/>
            <w:noProof/>
            <w:sz w:val="20"/>
            <w:szCs w:val="20"/>
          </w:rPr>
          <w:t>1</w:t>
        </w:r>
        <w:r w:rsidRPr="00491AB2">
          <w:rPr>
            <w:b/>
            <w:sz w:val="20"/>
            <w:szCs w:val="20"/>
          </w:rPr>
          <w:fldChar w:fldCharType="end"/>
        </w:r>
      </w:sdtContent>
    </w:sdt>
  </w:p>
  <w:p w:rsidR="003C759C" w:rsidRDefault="003C75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59C" w:rsidRPr="00851B3D" w:rsidRDefault="003C759C" w:rsidP="003C301F">
    <w:pPr>
      <w:pStyle w:val="Header"/>
      <w:ind w:left="-720"/>
      <w:rPr>
        <w:b/>
        <w:sz w:val="20"/>
        <w:szCs w:val="20"/>
      </w:rPr>
    </w:pPr>
    <w:r>
      <w:rPr>
        <w:b/>
        <w:i/>
        <w:sz w:val="20"/>
        <w:szCs w:val="20"/>
      </w:rPr>
      <w:t xml:space="preserve">                </w:t>
    </w:r>
    <w:r w:rsidRPr="00851B3D">
      <w:rPr>
        <w:b/>
        <w:i/>
        <w:sz w:val="20"/>
        <w:szCs w:val="20"/>
      </w:rPr>
      <w:t>Thayer et al.</w:t>
    </w:r>
    <w:r w:rsidRPr="00851B3D">
      <w:rPr>
        <w:b/>
        <w:sz w:val="20"/>
        <w:szCs w:val="20"/>
      </w:rPr>
      <w:t xml:space="preserve"> </w:t>
    </w:r>
    <w:r>
      <w:rPr>
        <w:b/>
        <w:sz w:val="20"/>
        <w:szCs w:val="20"/>
      </w:rPr>
      <w:t>Forage thresholds for marine predators</w:t>
    </w:r>
    <w:r>
      <w:rPr>
        <w:b/>
        <w:sz w:val="20"/>
        <w:szCs w:val="20"/>
      </w:rPr>
      <w:tab/>
    </w:r>
    <w:r>
      <w:rPr>
        <w:b/>
        <w:sz w:val="20"/>
        <w:szCs w:val="20"/>
      </w:rPr>
      <w:tab/>
      <w:t>A</w:t>
    </w:r>
    <w:sdt>
      <w:sdtPr>
        <w:rPr>
          <w:b/>
          <w:sz w:val="20"/>
          <w:szCs w:val="20"/>
        </w:rPr>
        <w:id w:val="102912113"/>
        <w:docPartObj>
          <w:docPartGallery w:val="Page Numbers (Top of Page)"/>
          <w:docPartUnique/>
        </w:docPartObj>
      </w:sdtPr>
      <w:sdtContent>
        <w:r w:rsidRPr="00851B3D">
          <w:rPr>
            <w:b/>
            <w:sz w:val="20"/>
            <w:szCs w:val="20"/>
          </w:rPr>
          <w:fldChar w:fldCharType="begin"/>
        </w:r>
        <w:r w:rsidRPr="00851B3D">
          <w:rPr>
            <w:b/>
            <w:sz w:val="20"/>
            <w:szCs w:val="20"/>
          </w:rPr>
          <w:instrText xml:space="preserve"> PAGE   \* MERGEFORMAT </w:instrText>
        </w:r>
        <w:r w:rsidRPr="00851B3D">
          <w:rPr>
            <w:b/>
            <w:sz w:val="20"/>
            <w:szCs w:val="20"/>
          </w:rPr>
          <w:fldChar w:fldCharType="separate"/>
        </w:r>
        <w:r w:rsidR="00324186">
          <w:rPr>
            <w:b/>
            <w:noProof/>
            <w:sz w:val="20"/>
            <w:szCs w:val="20"/>
          </w:rPr>
          <w:t>8</w:t>
        </w:r>
        <w:r w:rsidRPr="00851B3D">
          <w:rPr>
            <w:b/>
            <w:sz w:val="20"/>
            <w:szCs w:val="20"/>
          </w:rPr>
          <w:fldChar w:fldCharType="end"/>
        </w:r>
      </w:sdtContent>
    </w:sdt>
  </w:p>
  <w:p w:rsidR="003C759C" w:rsidRDefault="003C759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59C" w:rsidRPr="00851B3D" w:rsidRDefault="003C759C" w:rsidP="003C301F">
    <w:pPr>
      <w:pStyle w:val="Header"/>
      <w:ind w:left="-720"/>
      <w:rPr>
        <w:b/>
        <w:sz w:val="20"/>
        <w:szCs w:val="20"/>
      </w:rPr>
    </w:pPr>
    <w:r>
      <w:rPr>
        <w:b/>
        <w:i/>
        <w:sz w:val="20"/>
        <w:szCs w:val="20"/>
      </w:rPr>
      <w:t xml:space="preserve">                </w:t>
    </w:r>
    <w:r w:rsidRPr="00851B3D">
      <w:rPr>
        <w:b/>
        <w:i/>
        <w:sz w:val="20"/>
        <w:szCs w:val="20"/>
      </w:rPr>
      <w:t>Thayer et al.</w:t>
    </w:r>
    <w:r w:rsidRPr="00851B3D">
      <w:rPr>
        <w:b/>
        <w:sz w:val="20"/>
        <w:szCs w:val="20"/>
      </w:rPr>
      <w:t xml:space="preserve"> </w:t>
    </w:r>
    <w:r>
      <w:rPr>
        <w:b/>
        <w:sz w:val="20"/>
        <w:szCs w:val="20"/>
      </w:rPr>
      <w:t>Forage thresholds for marine predators</w:t>
    </w:r>
    <w:r>
      <w:rPr>
        <w:b/>
        <w:sz w:val="20"/>
        <w:szCs w:val="20"/>
      </w:rPr>
      <w:tab/>
    </w:r>
    <w:r>
      <w:rPr>
        <w:b/>
        <w:sz w:val="20"/>
        <w:szCs w:val="20"/>
      </w:rPr>
      <w:tab/>
    </w:r>
    <w:sdt>
      <w:sdtPr>
        <w:rPr>
          <w:b/>
          <w:sz w:val="20"/>
          <w:szCs w:val="20"/>
        </w:rPr>
        <w:id w:val="816854651"/>
        <w:docPartObj>
          <w:docPartGallery w:val="Page Numbers (Top of Page)"/>
          <w:docPartUnique/>
        </w:docPartObj>
      </w:sdtPr>
      <w:sdtContent>
        <w:r>
          <w:rPr>
            <w:b/>
            <w:sz w:val="20"/>
            <w:szCs w:val="20"/>
          </w:rPr>
          <w:tab/>
        </w:r>
        <w:r>
          <w:rPr>
            <w:b/>
            <w:sz w:val="20"/>
            <w:szCs w:val="20"/>
          </w:rPr>
          <w:tab/>
        </w:r>
        <w:r>
          <w:rPr>
            <w:b/>
            <w:sz w:val="20"/>
            <w:szCs w:val="20"/>
          </w:rPr>
          <w:tab/>
        </w:r>
        <w:r>
          <w:rPr>
            <w:b/>
            <w:sz w:val="20"/>
            <w:szCs w:val="20"/>
          </w:rPr>
          <w:tab/>
          <w:t>S</w:t>
        </w:r>
        <w:r w:rsidRPr="00851B3D">
          <w:rPr>
            <w:b/>
            <w:sz w:val="20"/>
            <w:szCs w:val="20"/>
          </w:rPr>
          <w:fldChar w:fldCharType="begin"/>
        </w:r>
        <w:r w:rsidRPr="00851B3D">
          <w:rPr>
            <w:b/>
            <w:sz w:val="20"/>
            <w:szCs w:val="20"/>
          </w:rPr>
          <w:instrText xml:space="preserve"> PAGE   \* MERGEFORMAT </w:instrText>
        </w:r>
        <w:r w:rsidRPr="00851B3D">
          <w:rPr>
            <w:b/>
            <w:sz w:val="20"/>
            <w:szCs w:val="20"/>
          </w:rPr>
          <w:fldChar w:fldCharType="separate"/>
        </w:r>
        <w:r w:rsidR="00324186">
          <w:rPr>
            <w:b/>
            <w:noProof/>
            <w:sz w:val="20"/>
            <w:szCs w:val="20"/>
          </w:rPr>
          <w:t>10</w:t>
        </w:r>
        <w:r w:rsidRPr="00851B3D">
          <w:rPr>
            <w:b/>
            <w:sz w:val="20"/>
            <w:szCs w:val="20"/>
          </w:rPr>
          <w:fldChar w:fldCharType="end"/>
        </w:r>
      </w:sdtContent>
    </w:sdt>
  </w:p>
  <w:p w:rsidR="003C759C" w:rsidRDefault="003C759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59C" w:rsidRPr="00851B3D" w:rsidRDefault="003C759C" w:rsidP="003C301F">
    <w:pPr>
      <w:pStyle w:val="Header"/>
      <w:ind w:left="-720"/>
      <w:rPr>
        <w:b/>
        <w:sz w:val="20"/>
        <w:szCs w:val="20"/>
      </w:rPr>
    </w:pPr>
    <w:r>
      <w:rPr>
        <w:b/>
        <w:i/>
        <w:sz w:val="20"/>
        <w:szCs w:val="20"/>
      </w:rPr>
      <w:t xml:space="preserve">                </w:t>
    </w:r>
    <w:r w:rsidRPr="00851B3D">
      <w:rPr>
        <w:b/>
        <w:i/>
        <w:sz w:val="20"/>
        <w:szCs w:val="20"/>
      </w:rPr>
      <w:t>Thayer et al.</w:t>
    </w:r>
    <w:r w:rsidRPr="00851B3D">
      <w:rPr>
        <w:b/>
        <w:sz w:val="20"/>
        <w:szCs w:val="20"/>
      </w:rPr>
      <w:t xml:space="preserve"> </w:t>
    </w:r>
    <w:r>
      <w:rPr>
        <w:b/>
        <w:sz w:val="20"/>
        <w:szCs w:val="20"/>
      </w:rPr>
      <w:t>Forage thresholds for marine predators</w:t>
    </w:r>
    <w:sdt>
      <w:sdtPr>
        <w:rPr>
          <w:b/>
          <w:sz w:val="20"/>
          <w:szCs w:val="20"/>
        </w:rPr>
        <w:id w:val="816854684"/>
        <w:docPartObj>
          <w:docPartGallery w:val="Page Numbers (Top of Page)"/>
          <w:docPartUnique/>
        </w:docPartObj>
      </w:sdtPr>
      <w:sdtContent>
        <w:r>
          <w:rPr>
            <w:b/>
            <w:sz w:val="20"/>
            <w:szCs w:val="20"/>
          </w:rPr>
          <w:tab/>
        </w:r>
        <w:r>
          <w:rPr>
            <w:b/>
            <w:sz w:val="20"/>
            <w:szCs w:val="20"/>
          </w:rPr>
          <w:tab/>
          <w:t>A</w:t>
        </w:r>
        <w:r w:rsidRPr="00851B3D">
          <w:rPr>
            <w:b/>
            <w:sz w:val="20"/>
            <w:szCs w:val="20"/>
          </w:rPr>
          <w:fldChar w:fldCharType="begin"/>
        </w:r>
        <w:r w:rsidRPr="00851B3D">
          <w:rPr>
            <w:b/>
            <w:sz w:val="20"/>
            <w:szCs w:val="20"/>
          </w:rPr>
          <w:instrText xml:space="preserve"> PAGE   \* MERGEFORMAT </w:instrText>
        </w:r>
        <w:r w:rsidRPr="00851B3D">
          <w:rPr>
            <w:b/>
            <w:sz w:val="20"/>
            <w:szCs w:val="20"/>
          </w:rPr>
          <w:fldChar w:fldCharType="separate"/>
        </w:r>
        <w:r>
          <w:rPr>
            <w:b/>
            <w:noProof/>
            <w:sz w:val="20"/>
            <w:szCs w:val="20"/>
          </w:rPr>
          <w:t>20</w:t>
        </w:r>
        <w:r w:rsidRPr="00851B3D">
          <w:rPr>
            <w:b/>
            <w:sz w:val="20"/>
            <w:szCs w:val="20"/>
          </w:rPr>
          <w:fldChar w:fldCharType="end"/>
        </w:r>
      </w:sdtContent>
    </w:sdt>
  </w:p>
  <w:p w:rsidR="003C759C" w:rsidRDefault="003C75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7C7"/>
    <w:multiLevelType w:val="multilevel"/>
    <w:tmpl w:val="1B1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176349"/>
    <w:multiLevelType w:val="hybridMultilevel"/>
    <w:tmpl w:val="3D96002E"/>
    <w:lvl w:ilvl="0" w:tplc="7CAA2D38">
      <w:start w:val="2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134B4"/>
    <w:multiLevelType w:val="hybridMultilevel"/>
    <w:tmpl w:val="A11AE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FD47CD"/>
    <w:multiLevelType w:val="hybridMultilevel"/>
    <w:tmpl w:val="4AA60EF8"/>
    <w:lvl w:ilvl="0" w:tplc="FAB6D57A">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87042"/>
  </w:hdrShapeDefaults>
  <w:footnotePr>
    <w:footnote w:id="-1"/>
    <w:footnote w:id="0"/>
  </w:footnotePr>
  <w:endnotePr>
    <w:endnote w:id="-1"/>
    <w:endnote w:id="0"/>
  </w:endnotePr>
  <w:compat/>
  <w:rsids>
    <w:rsidRoot w:val="00F25CAE"/>
    <w:rsid w:val="0000015D"/>
    <w:rsid w:val="00001E74"/>
    <w:rsid w:val="00007578"/>
    <w:rsid w:val="00012245"/>
    <w:rsid w:val="0001249B"/>
    <w:rsid w:val="00012BFD"/>
    <w:rsid w:val="00012FA5"/>
    <w:rsid w:val="000153CD"/>
    <w:rsid w:val="00016FD2"/>
    <w:rsid w:val="00022096"/>
    <w:rsid w:val="00023E21"/>
    <w:rsid w:val="00030025"/>
    <w:rsid w:val="00030B32"/>
    <w:rsid w:val="0003288F"/>
    <w:rsid w:val="00033785"/>
    <w:rsid w:val="00036D61"/>
    <w:rsid w:val="0003716A"/>
    <w:rsid w:val="00041BD6"/>
    <w:rsid w:val="0004400F"/>
    <w:rsid w:val="0004666E"/>
    <w:rsid w:val="00046EA2"/>
    <w:rsid w:val="000476E5"/>
    <w:rsid w:val="00050FA8"/>
    <w:rsid w:val="00052D34"/>
    <w:rsid w:val="000539F5"/>
    <w:rsid w:val="00053C01"/>
    <w:rsid w:val="000551A7"/>
    <w:rsid w:val="00056E54"/>
    <w:rsid w:val="0006023D"/>
    <w:rsid w:val="00063F61"/>
    <w:rsid w:val="00064850"/>
    <w:rsid w:val="00064C2F"/>
    <w:rsid w:val="000668A4"/>
    <w:rsid w:val="000705B6"/>
    <w:rsid w:val="000712E6"/>
    <w:rsid w:val="000810F0"/>
    <w:rsid w:val="00081488"/>
    <w:rsid w:val="000905B5"/>
    <w:rsid w:val="00093E91"/>
    <w:rsid w:val="00094238"/>
    <w:rsid w:val="000955C6"/>
    <w:rsid w:val="000A0A8A"/>
    <w:rsid w:val="000A218B"/>
    <w:rsid w:val="000A4D61"/>
    <w:rsid w:val="000A5B99"/>
    <w:rsid w:val="000A6B91"/>
    <w:rsid w:val="000A7A05"/>
    <w:rsid w:val="000B0560"/>
    <w:rsid w:val="000B161E"/>
    <w:rsid w:val="000B37DC"/>
    <w:rsid w:val="000B3F47"/>
    <w:rsid w:val="000B5260"/>
    <w:rsid w:val="000B5546"/>
    <w:rsid w:val="000B5DA9"/>
    <w:rsid w:val="000B77EC"/>
    <w:rsid w:val="000C0F15"/>
    <w:rsid w:val="000C3E56"/>
    <w:rsid w:val="000C544A"/>
    <w:rsid w:val="000C5512"/>
    <w:rsid w:val="000C648B"/>
    <w:rsid w:val="000C748F"/>
    <w:rsid w:val="000C77A8"/>
    <w:rsid w:val="000D0587"/>
    <w:rsid w:val="000D23C5"/>
    <w:rsid w:val="000D2DF1"/>
    <w:rsid w:val="000D2EA5"/>
    <w:rsid w:val="000D4BEE"/>
    <w:rsid w:val="000D7B6F"/>
    <w:rsid w:val="000E3C04"/>
    <w:rsid w:val="000E4D52"/>
    <w:rsid w:val="000E4D56"/>
    <w:rsid w:val="000E6384"/>
    <w:rsid w:val="000F11A3"/>
    <w:rsid w:val="000F12AD"/>
    <w:rsid w:val="000F2399"/>
    <w:rsid w:val="000F23A6"/>
    <w:rsid w:val="000F5672"/>
    <w:rsid w:val="00100F61"/>
    <w:rsid w:val="0011002E"/>
    <w:rsid w:val="00111430"/>
    <w:rsid w:val="00113059"/>
    <w:rsid w:val="00113350"/>
    <w:rsid w:val="00114A6F"/>
    <w:rsid w:val="0011681A"/>
    <w:rsid w:val="00126072"/>
    <w:rsid w:val="00126517"/>
    <w:rsid w:val="00131000"/>
    <w:rsid w:val="0013669B"/>
    <w:rsid w:val="001368DE"/>
    <w:rsid w:val="00136A3A"/>
    <w:rsid w:val="00136A4D"/>
    <w:rsid w:val="00137079"/>
    <w:rsid w:val="00137BD4"/>
    <w:rsid w:val="00141200"/>
    <w:rsid w:val="001412BB"/>
    <w:rsid w:val="00141346"/>
    <w:rsid w:val="001416BF"/>
    <w:rsid w:val="00143BEC"/>
    <w:rsid w:val="00147085"/>
    <w:rsid w:val="0015101F"/>
    <w:rsid w:val="00151266"/>
    <w:rsid w:val="001516A3"/>
    <w:rsid w:val="0015389E"/>
    <w:rsid w:val="001544C2"/>
    <w:rsid w:val="001563C2"/>
    <w:rsid w:val="0015682D"/>
    <w:rsid w:val="00156A17"/>
    <w:rsid w:val="00160128"/>
    <w:rsid w:val="0016448B"/>
    <w:rsid w:val="0016577F"/>
    <w:rsid w:val="001667CB"/>
    <w:rsid w:val="00166F0F"/>
    <w:rsid w:val="0016741B"/>
    <w:rsid w:val="00167E32"/>
    <w:rsid w:val="00171235"/>
    <w:rsid w:val="0017172E"/>
    <w:rsid w:val="00173648"/>
    <w:rsid w:val="0017496B"/>
    <w:rsid w:val="0018009F"/>
    <w:rsid w:val="00180F34"/>
    <w:rsid w:val="00181589"/>
    <w:rsid w:val="00181EB6"/>
    <w:rsid w:val="00183E46"/>
    <w:rsid w:val="00184EA2"/>
    <w:rsid w:val="00186FC6"/>
    <w:rsid w:val="001874EE"/>
    <w:rsid w:val="00191BD9"/>
    <w:rsid w:val="00196D44"/>
    <w:rsid w:val="001977D6"/>
    <w:rsid w:val="001A01AC"/>
    <w:rsid w:val="001A0A0D"/>
    <w:rsid w:val="001A4637"/>
    <w:rsid w:val="001A5A15"/>
    <w:rsid w:val="001B0081"/>
    <w:rsid w:val="001B0A3A"/>
    <w:rsid w:val="001B1FCA"/>
    <w:rsid w:val="001B3874"/>
    <w:rsid w:val="001B3991"/>
    <w:rsid w:val="001B3A4D"/>
    <w:rsid w:val="001B644E"/>
    <w:rsid w:val="001B7F79"/>
    <w:rsid w:val="001C1BA7"/>
    <w:rsid w:val="001C2D74"/>
    <w:rsid w:val="001C2E65"/>
    <w:rsid w:val="001C65BD"/>
    <w:rsid w:val="001D1BF5"/>
    <w:rsid w:val="001D2C47"/>
    <w:rsid w:val="001D445D"/>
    <w:rsid w:val="001D6A3A"/>
    <w:rsid w:val="001D6B99"/>
    <w:rsid w:val="001E1E4F"/>
    <w:rsid w:val="001E223B"/>
    <w:rsid w:val="001E3343"/>
    <w:rsid w:val="001E446E"/>
    <w:rsid w:val="001F14E9"/>
    <w:rsid w:val="001F1C1E"/>
    <w:rsid w:val="001F291D"/>
    <w:rsid w:val="001F667E"/>
    <w:rsid w:val="0020038B"/>
    <w:rsid w:val="00201DB5"/>
    <w:rsid w:val="00205989"/>
    <w:rsid w:val="00206CA3"/>
    <w:rsid w:val="00210711"/>
    <w:rsid w:val="00213492"/>
    <w:rsid w:val="00215ECC"/>
    <w:rsid w:val="00216EBD"/>
    <w:rsid w:val="00221037"/>
    <w:rsid w:val="002236F3"/>
    <w:rsid w:val="00223A74"/>
    <w:rsid w:val="002247E5"/>
    <w:rsid w:val="002251D6"/>
    <w:rsid w:val="00230C6D"/>
    <w:rsid w:val="0023301C"/>
    <w:rsid w:val="002345A9"/>
    <w:rsid w:val="00234B9C"/>
    <w:rsid w:val="00234BD3"/>
    <w:rsid w:val="00236092"/>
    <w:rsid w:val="00240A57"/>
    <w:rsid w:val="00241BB2"/>
    <w:rsid w:val="00242328"/>
    <w:rsid w:val="0024303C"/>
    <w:rsid w:val="00244B77"/>
    <w:rsid w:val="002452C8"/>
    <w:rsid w:val="002469B5"/>
    <w:rsid w:val="00252239"/>
    <w:rsid w:val="002536E0"/>
    <w:rsid w:val="00253E03"/>
    <w:rsid w:val="0025516D"/>
    <w:rsid w:val="002604FF"/>
    <w:rsid w:val="002607A1"/>
    <w:rsid w:val="00262705"/>
    <w:rsid w:val="00270059"/>
    <w:rsid w:val="00271C66"/>
    <w:rsid w:val="00272306"/>
    <w:rsid w:val="00273D92"/>
    <w:rsid w:val="002766EB"/>
    <w:rsid w:val="00280C39"/>
    <w:rsid w:val="0028139E"/>
    <w:rsid w:val="00281A29"/>
    <w:rsid w:val="00282228"/>
    <w:rsid w:val="002835D8"/>
    <w:rsid w:val="00286BD2"/>
    <w:rsid w:val="002923C1"/>
    <w:rsid w:val="00293CA0"/>
    <w:rsid w:val="00294154"/>
    <w:rsid w:val="002A4274"/>
    <w:rsid w:val="002A5DB3"/>
    <w:rsid w:val="002A6A68"/>
    <w:rsid w:val="002B0C1C"/>
    <w:rsid w:val="002B1BB7"/>
    <w:rsid w:val="002B2D9A"/>
    <w:rsid w:val="002B3F13"/>
    <w:rsid w:val="002B5826"/>
    <w:rsid w:val="002C02CC"/>
    <w:rsid w:val="002C0B32"/>
    <w:rsid w:val="002C1A7D"/>
    <w:rsid w:val="002C25E7"/>
    <w:rsid w:val="002C3EC3"/>
    <w:rsid w:val="002C75A5"/>
    <w:rsid w:val="002D2F3C"/>
    <w:rsid w:val="002D4465"/>
    <w:rsid w:val="002D47A9"/>
    <w:rsid w:val="002D74B6"/>
    <w:rsid w:val="002D7B0D"/>
    <w:rsid w:val="002E0986"/>
    <w:rsid w:val="002E0ED1"/>
    <w:rsid w:val="002E1B5C"/>
    <w:rsid w:val="002E631B"/>
    <w:rsid w:val="002F164C"/>
    <w:rsid w:val="002F196D"/>
    <w:rsid w:val="002F2C50"/>
    <w:rsid w:val="002F4C10"/>
    <w:rsid w:val="002F78B5"/>
    <w:rsid w:val="00300464"/>
    <w:rsid w:val="00301EC2"/>
    <w:rsid w:val="00305F37"/>
    <w:rsid w:val="003074B6"/>
    <w:rsid w:val="00311835"/>
    <w:rsid w:val="003137CC"/>
    <w:rsid w:val="00315879"/>
    <w:rsid w:val="003230B8"/>
    <w:rsid w:val="00323FE4"/>
    <w:rsid w:val="00324047"/>
    <w:rsid w:val="00324186"/>
    <w:rsid w:val="003246CD"/>
    <w:rsid w:val="00324CDF"/>
    <w:rsid w:val="003255F6"/>
    <w:rsid w:val="0033636E"/>
    <w:rsid w:val="0033673C"/>
    <w:rsid w:val="0034220D"/>
    <w:rsid w:val="00342360"/>
    <w:rsid w:val="00345345"/>
    <w:rsid w:val="00346229"/>
    <w:rsid w:val="003474F8"/>
    <w:rsid w:val="00350736"/>
    <w:rsid w:val="00351EAC"/>
    <w:rsid w:val="0035220B"/>
    <w:rsid w:val="00353462"/>
    <w:rsid w:val="00353C8D"/>
    <w:rsid w:val="003565A5"/>
    <w:rsid w:val="00357831"/>
    <w:rsid w:val="00360C85"/>
    <w:rsid w:val="0036113D"/>
    <w:rsid w:val="00363818"/>
    <w:rsid w:val="00363DCE"/>
    <w:rsid w:val="00365721"/>
    <w:rsid w:val="00372556"/>
    <w:rsid w:val="00372C6C"/>
    <w:rsid w:val="00375191"/>
    <w:rsid w:val="00376699"/>
    <w:rsid w:val="00377463"/>
    <w:rsid w:val="00385B2D"/>
    <w:rsid w:val="003860D5"/>
    <w:rsid w:val="003873BE"/>
    <w:rsid w:val="00387826"/>
    <w:rsid w:val="00392914"/>
    <w:rsid w:val="00393F53"/>
    <w:rsid w:val="0039795A"/>
    <w:rsid w:val="003A0157"/>
    <w:rsid w:val="003A1057"/>
    <w:rsid w:val="003A2579"/>
    <w:rsid w:val="003A33D0"/>
    <w:rsid w:val="003A3711"/>
    <w:rsid w:val="003A3BE6"/>
    <w:rsid w:val="003B1FF7"/>
    <w:rsid w:val="003B27ED"/>
    <w:rsid w:val="003B2F9F"/>
    <w:rsid w:val="003B407A"/>
    <w:rsid w:val="003B4992"/>
    <w:rsid w:val="003B519F"/>
    <w:rsid w:val="003B6D2D"/>
    <w:rsid w:val="003B75C8"/>
    <w:rsid w:val="003B7696"/>
    <w:rsid w:val="003C0519"/>
    <w:rsid w:val="003C301F"/>
    <w:rsid w:val="003C3BE7"/>
    <w:rsid w:val="003C6649"/>
    <w:rsid w:val="003C671B"/>
    <w:rsid w:val="003C6F3F"/>
    <w:rsid w:val="003C759C"/>
    <w:rsid w:val="003C7887"/>
    <w:rsid w:val="003D0138"/>
    <w:rsid w:val="003D281E"/>
    <w:rsid w:val="003D2BFC"/>
    <w:rsid w:val="003D2CF6"/>
    <w:rsid w:val="003D36EE"/>
    <w:rsid w:val="003D3C66"/>
    <w:rsid w:val="003D6A62"/>
    <w:rsid w:val="003E0C14"/>
    <w:rsid w:val="003E31E7"/>
    <w:rsid w:val="003E554B"/>
    <w:rsid w:val="003E6FB3"/>
    <w:rsid w:val="003E788E"/>
    <w:rsid w:val="003F03BD"/>
    <w:rsid w:val="003F0B19"/>
    <w:rsid w:val="003F31D4"/>
    <w:rsid w:val="003F3C23"/>
    <w:rsid w:val="003F540B"/>
    <w:rsid w:val="003F580D"/>
    <w:rsid w:val="003F5C30"/>
    <w:rsid w:val="003F736D"/>
    <w:rsid w:val="0040003F"/>
    <w:rsid w:val="00400309"/>
    <w:rsid w:val="00401FF9"/>
    <w:rsid w:val="00402DCE"/>
    <w:rsid w:val="00403316"/>
    <w:rsid w:val="00404D69"/>
    <w:rsid w:val="00406D32"/>
    <w:rsid w:val="00411B22"/>
    <w:rsid w:val="00413FA5"/>
    <w:rsid w:val="0041439F"/>
    <w:rsid w:val="00414717"/>
    <w:rsid w:val="00415EC8"/>
    <w:rsid w:val="00421D38"/>
    <w:rsid w:val="00421FBB"/>
    <w:rsid w:val="00422BD1"/>
    <w:rsid w:val="004326EF"/>
    <w:rsid w:val="00433BC2"/>
    <w:rsid w:val="004346AD"/>
    <w:rsid w:val="004347EE"/>
    <w:rsid w:val="00435310"/>
    <w:rsid w:val="00435FD1"/>
    <w:rsid w:val="00436D81"/>
    <w:rsid w:val="00440FA8"/>
    <w:rsid w:val="00447F4A"/>
    <w:rsid w:val="00452DB9"/>
    <w:rsid w:val="00453EFD"/>
    <w:rsid w:val="00454628"/>
    <w:rsid w:val="0045492F"/>
    <w:rsid w:val="00454CDA"/>
    <w:rsid w:val="00455951"/>
    <w:rsid w:val="004569C7"/>
    <w:rsid w:val="004625AD"/>
    <w:rsid w:val="00463E65"/>
    <w:rsid w:val="00465B1E"/>
    <w:rsid w:val="0046627B"/>
    <w:rsid w:val="0047296C"/>
    <w:rsid w:val="004764D0"/>
    <w:rsid w:val="00476B3D"/>
    <w:rsid w:val="00476CC9"/>
    <w:rsid w:val="00477DB3"/>
    <w:rsid w:val="00480F9C"/>
    <w:rsid w:val="004822FD"/>
    <w:rsid w:val="00482677"/>
    <w:rsid w:val="00483A1E"/>
    <w:rsid w:val="004847B6"/>
    <w:rsid w:val="00486202"/>
    <w:rsid w:val="00487753"/>
    <w:rsid w:val="00491AB2"/>
    <w:rsid w:val="00491C03"/>
    <w:rsid w:val="0049388D"/>
    <w:rsid w:val="004963A3"/>
    <w:rsid w:val="004A0AD4"/>
    <w:rsid w:val="004A1F21"/>
    <w:rsid w:val="004A21EF"/>
    <w:rsid w:val="004A2777"/>
    <w:rsid w:val="004A2A1E"/>
    <w:rsid w:val="004A4F53"/>
    <w:rsid w:val="004A5C40"/>
    <w:rsid w:val="004A61CB"/>
    <w:rsid w:val="004A6F3D"/>
    <w:rsid w:val="004B3102"/>
    <w:rsid w:val="004B3258"/>
    <w:rsid w:val="004B55F7"/>
    <w:rsid w:val="004B7665"/>
    <w:rsid w:val="004B7D8F"/>
    <w:rsid w:val="004C12CF"/>
    <w:rsid w:val="004C1C2B"/>
    <w:rsid w:val="004C5B97"/>
    <w:rsid w:val="004D00A3"/>
    <w:rsid w:val="004D0332"/>
    <w:rsid w:val="004D07D8"/>
    <w:rsid w:val="004D2782"/>
    <w:rsid w:val="004D38BA"/>
    <w:rsid w:val="004D3D06"/>
    <w:rsid w:val="004D4AA4"/>
    <w:rsid w:val="004D6465"/>
    <w:rsid w:val="004E0C3F"/>
    <w:rsid w:val="004E1626"/>
    <w:rsid w:val="004E267A"/>
    <w:rsid w:val="004E2FC9"/>
    <w:rsid w:val="004E68C4"/>
    <w:rsid w:val="004F15CB"/>
    <w:rsid w:val="004F5EFC"/>
    <w:rsid w:val="00502532"/>
    <w:rsid w:val="00504F84"/>
    <w:rsid w:val="00506FD5"/>
    <w:rsid w:val="00507DB0"/>
    <w:rsid w:val="005115AA"/>
    <w:rsid w:val="00513180"/>
    <w:rsid w:val="005169DF"/>
    <w:rsid w:val="005173F9"/>
    <w:rsid w:val="00520CA1"/>
    <w:rsid w:val="0052600A"/>
    <w:rsid w:val="00526606"/>
    <w:rsid w:val="005270BC"/>
    <w:rsid w:val="005278C6"/>
    <w:rsid w:val="00527911"/>
    <w:rsid w:val="005310CE"/>
    <w:rsid w:val="00531D49"/>
    <w:rsid w:val="005323A7"/>
    <w:rsid w:val="00534141"/>
    <w:rsid w:val="00540814"/>
    <w:rsid w:val="00541F35"/>
    <w:rsid w:val="00552398"/>
    <w:rsid w:val="00552929"/>
    <w:rsid w:val="00553072"/>
    <w:rsid w:val="00554A22"/>
    <w:rsid w:val="00556554"/>
    <w:rsid w:val="00556DC2"/>
    <w:rsid w:val="0055707A"/>
    <w:rsid w:val="00561566"/>
    <w:rsid w:val="00563DD9"/>
    <w:rsid w:val="00564D85"/>
    <w:rsid w:val="00565DFE"/>
    <w:rsid w:val="00565FFB"/>
    <w:rsid w:val="005729B7"/>
    <w:rsid w:val="00572EFB"/>
    <w:rsid w:val="0057346F"/>
    <w:rsid w:val="0057536B"/>
    <w:rsid w:val="005758CA"/>
    <w:rsid w:val="00577DA7"/>
    <w:rsid w:val="00581066"/>
    <w:rsid w:val="005833BA"/>
    <w:rsid w:val="00583BBE"/>
    <w:rsid w:val="00584531"/>
    <w:rsid w:val="00584B63"/>
    <w:rsid w:val="00584BC9"/>
    <w:rsid w:val="00584DBB"/>
    <w:rsid w:val="00585CF2"/>
    <w:rsid w:val="0058692C"/>
    <w:rsid w:val="00592F6F"/>
    <w:rsid w:val="00593B8E"/>
    <w:rsid w:val="00593F11"/>
    <w:rsid w:val="0059450D"/>
    <w:rsid w:val="00597E62"/>
    <w:rsid w:val="005A0054"/>
    <w:rsid w:val="005A09B7"/>
    <w:rsid w:val="005A2310"/>
    <w:rsid w:val="005A4835"/>
    <w:rsid w:val="005A5F59"/>
    <w:rsid w:val="005A6E35"/>
    <w:rsid w:val="005A7205"/>
    <w:rsid w:val="005A7E2B"/>
    <w:rsid w:val="005B0120"/>
    <w:rsid w:val="005B1205"/>
    <w:rsid w:val="005B266A"/>
    <w:rsid w:val="005B4129"/>
    <w:rsid w:val="005B529A"/>
    <w:rsid w:val="005C235D"/>
    <w:rsid w:val="005C37F8"/>
    <w:rsid w:val="005C4C03"/>
    <w:rsid w:val="005C564A"/>
    <w:rsid w:val="005C6410"/>
    <w:rsid w:val="005C7277"/>
    <w:rsid w:val="005D0473"/>
    <w:rsid w:val="005D13FD"/>
    <w:rsid w:val="005D246D"/>
    <w:rsid w:val="005D3705"/>
    <w:rsid w:val="005D65B5"/>
    <w:rsid w:val="005E2758"/>
    <w:rsid w:val="005E505F"/>
    <w:rsid w:val="005E6E33"/>
    <w:rsid w:val="005E7E8A"/>
    <w:rsid w:val="005F05D1"/>
    <w:rsid w:val="005F0C79"/>
    <w:rsid w:val="005F34A7"/>
    <w:rsid w:val="005F765C"/>
    <w:rsid w:val="005F7C2D"/>
    <w:rsid w:val="0060117A"/>
    <w:rsid w:val="00602D5C"/>
    <w:rsid w:val="00603F11"/>
    <w:rsid w:val="0060516D"/>
    <w:rsid w:val="0060625B"/>
    <w:rsid w:val="0061264A"/>
    <w:rsid w:val="00613FCA"/>
    <w:rsid w:val="0061540F"/>
    <w:rsid w:val="006158D9"/>
    <w:rsid w:val="00616A12"/>
    <w:rsid w:val="006175BD"/>
    <w:rsid w:val="0062129B"/>
    <w:rsid w:val="00624DFF"/>
    <w:rsid w:val="0063180A"/>
    <w:rsid w:val="00632BA7"/>
    <w:rsid w:val="00633150"/>
    <w:rsid w:val="0063342D"/>
    <w:rsid w:val="00633ED6"/>
    <w:rsid w:val="00635568"/>
    <w:rsid w:val="006375F2"/>
    <w:rsid w:val="00637824"/>
    <w:rsid w:val="00637D72"/>
    <w:rsid w:val="0064304C"/>
    <w:rsid w:val="006436DB"/>
    <w:rsid w:val="0064580D"/>
    <w:rsid w:val="0064660D"/>
    <w:rsid w:val="006472DD"/>
    <w:rsid w:val="00647ACB"/>
    <w:rsid w:val="00650F7D"/>
    <w:rsid w:val="006511AF"/>
    <w:rsid w:val="006534D8"/>
    <w:rsid w:val="006559F1"/>
    <w:rsid w:val="00657146"/>
    <w:rsid w:val="006576D1"/>
    <w:rsid w:val="00660125"/>
    <w:rsid w:val="006604C9"/>
    <w:rsid w:val="0066431F"/>
    <w:rsid w:val="00664876"/>
    <w:rsid w:val="00665E20"/>
    <w:rsid w:val="0066669E"/>
    <w:rsid w:val="00667E3C"/>
    <w:rsid w:val="006712B0"/>
    <w:rsid w:val="006715BE"/>
    <w:rsid w:val="0067501D"/>
    <w:rsid w:val="00675E96"/>
    <w:rsid w:val="006778DF"/>
    <w:rsid w:val="00677D34"/>
    <w:rsid w:val="00681281"/>
    <w:rsid w:val="0068273E"/>
    <w:rsid w:val="006827E4"/>
    <w:rsid w:val="00682B06"/>
    <w:rsid w:val="006919BB"/>
    <w:rsid w:val="00691B4E"/>
    <w:rsid w:val="0069397E"/>
    <w:rsid w:val="00693D09"/>
    <w:rsid w:val="00694068"/>
    <w:rsid w:val="00695009"/>
    <w:rsid w:val="006951AF"/>
    <w:rsid w:val="00695C38"/>
    <w:rsid w:val="006A1406"/>
    <w:rsid w:val="006A187B"/>
    <w:rsid w:val="006A33D2"/>
    <w:rsid w:val="006A367A"/>
    <w:rsid w:val="006A4A63"/>
    <w:rsid w:val="006A6333"/>
    <w:rsid w:val="006A731D"/>
    <w:rsid w:val="006B02E9"/>
    <w:rsid w:val="006B0A76"/>
    <w:rsid w:val="006B11AA"/>
    <w:rsid w:val="006B1DC2"/>
    <w:rsid w:val="006B212C"/>
    <w:rsid w:val="006B3023"/>
    <w:rsid w:val="006B3669"/>
    <w:rsid w:val="006C0DB4"/>
    <w:rsid w:val="006C1EAE"/>
    <w:rsid w:val="006C2AA4"/>
    <w:rsid w:val="006C3555"/>
    <w:rsid w:val="006C3C8A"/>
    <w:rsid w:val="006C7502"/>
    <w:rsid w:val="006D03CC"/>
    <w:rsid w:val="006D14FB"/>
    <w:rsid w:val="006D29C7"/>
    <w:rsid w:val="006D2C6B"/>
    <w:rsid w:val="006D34F4"/>
    <w:rsid w:val="006D44A6"/>
    <w:rsid w:val="006D4D26"/>
    <w:rsid w:val="006D4DF8"/>
    <w:rsid w:val="006E0DF1"/>
    <w:rsid w:val="006E4A01"/>
    <w:rsid w:val="006E4A40"/>
    <w:rsid w:val="006E6D50"/>
    <w:rsid w:val="006F14A3"/>
    <w:rsid w:val="006F1D61"/>
    <w:rsid w:val="006F6F01"/>
    <w:rsid w:val="006F71A6"/>
    <w:rsid w:val="006F7451"/>
    <w:rsid w:val="00700372"/>
    <w:rsid w:val="007022A1"/>
    <w:rsid w:val="0071171A"/>
    <w:rsid w:val="0071191B"/>
    <w:rsid w:val="00711F0F"/>
    <w:rsid w:val="007146FA"/>
    <w:rsid w:val="00714EA8"/>
    <w:rsid w:val="00715B30"/>
    <w:rsid w:val="00716A9E"/>
    <w:rsid w:val="007219D7"/>
    <w:rsid w:val="007227CA"/>
    <w:rsid w:val="00725056"/>
    <w:rsid w:val="007306DD"/>
    <w:rsid w:val="0073227C"/>
    <w:rsid w:val="00732E1B"/>
    <w:rsid w:val="00732E4D"/>
    <w:rsid w:val="00732F0D"/>
    <w:rsid w:val="00734B0C"/>
    <w:rsid w:val="0074077A"/>
    <w:rsid w:val="00740FEC"/>
    <w:rsid w:val="0074249B"/>
    <w:rsid w:val="007432F2"/>
    <w:rsid w:val="007433F3"/>
    <w:rsid w:val="00750692"/>
    <w:rsid w:val="0075218D"/>
    <w:rsid w:val="00755327"/>
    <w:rsid w:val="00757D0C"/>
    <w:rsid w:val="007614F7"/>
    <w:rsid w:val="00764CED"/>
    <w:rsid w:val="007673BC"/>
    <w:rsid w:val="007720A5"/>
    <w:rsid w:val="00772302"/>
    <w:rsid w:val="00772E67"/>
    <w:rsid w:val="007735B2"/>
    <w:rsid w:val="00774767"/>
    <w:rsid w:val="00776A22"/>
    <w:rsid w:val="00776A53"/>
    <w:rsid w:val="007809CB"/>
    <w:rsid w:val="00781B82"/>
    <w:rsid w:val="00783E57"/>
    <w:rsid w:val="00785FCC"/>
    <w:rsid w:val="00791CA9"/>
    <w:rsid w:val="007933E1"/>
    <w:rsid w:val="0079389D"/>
    <w:rsid w:val="007962A8"/>
    <w:rsid w:val="007A1D1A"/>
    <w:rsid w:val="007A4861"/>
    <w:rsid w:val="007B3A74"/>
    <w:rsid w:val="007B4DC7"/>
    <w:rsid w:val="007C179A"/>
    <w:rsid w:val="007C3BAC"/>
    <w:rsid w:val="007C6DCF"/>
    <w:rsid w:val="007D0F26"/>
    <w:rsid w:val="007D1722"/>
    <w:rsid w:val="007D363F"/>
    <w:rsid w:val="007D4960"/>
    <w:rsid w:val="007D7136"/>
    <w:rsid w:val="007D766D"/>
    <w:rsid w:val="007E1ABD"/>
    <w:rsid w:val="007E238B"/>
    <w:rsid w:val="007E2A69"/>
    <w:rsid w:val="007E520B"/>
    <w:rsid w:val="007E6B9A"/>
    <w:rsid w:val="008000A4"/>
    <w:rsid w:val="00804590"/>
    <w:rsid w:val="00805F1A"/>
    <w:rsid w:val="00807455"/>
    <w:rsid w:val="00807D7D"/>
    <w:rsid w:val="00807FA7"/>
    <w:rsid w:val="00810331"/>
    <w:rsid w:val="00810DE8"/>
    <w:rsid w:val="00813874"/>
    <w:rsid w:val="0081605D"/>
    <w:rsid w:val="00821192"/>
    <w:rsid w:val="0082144A"/>
    <w:rsid w:val="00821A6A"/>
    <w:rsid w:val="00826AE1"/>
    <w:rsid w:val="008306CA"/>
    <w:rsid w:val="008310CB"/>
    <w:rsid w:val="00831728"/>
    <w:rsid w:val="00833D95"/>
    <w:rsid w:val="00840D6B"/>
    <w:rsid w:val="00841D01"/>
    <w:rsid w:val="00842544"/>
    <w:rsid w:val="00843835"/>
    <w:rsid w:val="00843BDC"/>
    <w:rsid w:val="00844515"/>
    <w:rsid w:val="00845564"/>
    <w:rsid w:val="00845751"/>
    <w:rsid w:val="00845CCA"/>
    <w:rsid w:val="00845FE0"/>
    <w:rsid w:val="00850B44"/>
    <w:rsid w:val="00851B3D"/>
    <w:rsid w:val="00853D91"/>
    <w:rsid w:val="00857FFC"/>
    <w:rsid w:val="00860306"/>
    <w:rsid w:val="008641B7"/>
    <w:rsid w:val="008643F5"/>
    <w:rsid w:val="00867576"/>
    <w:rsid w:val="00871F31"/>
    <w:rsid w:val="00872C3B"/>
    <w:rsid w:val="008744E0"/>
    <w:rsid w:val="008807BB"/>
    <w:rsid w:val="0088139F"/>
    <w:rsid w:val="00882BBD"/>
    <w:rsid w:val="0088790A"/>
    <w:rsid w:val="00887DFC"/>
    <w:rsid w:val="0089490D"/>
    <w:rsid w:val="00894C61"/>
    <w:rsid w:val="00897B18"/>
    <w:rsid w:val="008A0EE9"/>
    <w:rsid w:val="008A106C"/>
    <w:rsid w:val="008A11DA"/>
    <w:rsid w:val="008A1DB2"/>
    <w:rsid w:val="008A2658"/>
    <w:rsid w:val="008A630C"/>
    <w:rsid w:val="008B032C"/>
    <w:rsid w:val="008B032D"/>
    <w:rsid w:val="008B07B9"/>
    <w:rsid w:val="008B0D60"/>
    <w:rsid w:val="008B2527"/>
    <w:rsid w:val="008B29E4"/>
    <w:rsid w:val="008B4427"/>
    <w:rsid w:val="008B4554"/>
    <w:rsid w:val="008B4F2B"/>
    <w:rsid w:val="008B5134"/>
    <w:rsid w:val="008B5F3F"/>
    <w:rsid w:val="008B6AF3"/>
    <w:rsid w:val="008C0278"/>
    <w:rsid w:val="008C12A1"/>
    <w:rsid w:val="008C27FA"/>
    <w:rsid w:val="008C64C6"/>
    <w:rsid w:val="008D2A86"/>
    <w:rsid w:val="008D2B93"/>
    <w:rsid w:val="008D3AFD"/>
    <w:rsid w:val="008D4868"/>
    <w:rsid w:val="008D48C6"/>
    <w:rsid w:val="008E1914"/>
    <w:rsid w:val="008E23BA"/>
    <w:rsid w:val="008E5BA2"/>
    <w:rsid w:val="008E6329"/>
    <w:rsid w:val="008F0E1E"/>
    <w:rsid w:val="008F1B11"/>
    <w:rsid w:val="008F1DDB"/>
    <w:rsid w:val="008F2118"/>
    <w:rsid w:val="008F2AD2"/>
    <w:rsid w:val="008F2B43"/>
    <w:rsid w:val="008F67DE"/>
    <w:rsid w:val="008F67E5"/>
    <w:rsid w:val="0090251D"/>
    <w:rsid w:val="00903E3B"/>
    <w:rsid w:val="00904715"/>
    <w:rsid w:val="00905264"/>
    <w:rsid w:val="00910417"/>
    <w:rsid w:val="00911251"/>
    <w:rsid w:val="009127D9"/>
    <w:rsid w:val="00914300"/>
    <w:rsid w:val="00914327"/>
    <w:rsid w:val="009146EC"/>
    <w:rsid w:val="00915AE5"/>
    <w:rsid w:val="00920A8C"/>
    <w:rsid w:val="00921354"/>
    <w:rsid w:val="009225AF"/>
    <w:rsid w:val="009257C7"/>
    <w:rsid w:val="009268A5"/>
    <w:rsid w:val="00926FF2"/>
    <w:rsid w:val="00935969"/>
    <w:rsid w:val="00935F10"/>
    <w:rsid w:val="0094297A"/>
    <w:rsid w:val="00943AA0"/>
    <w:rsid w:val="00945FE0"/>
    <w:rsid w:val="00946DF4"/>
    <w:rsid w:val="00950547"/>
    <w:rsid w:val="009505BE"/>
    <w:rsid w:val="00954F74"/>
    <w:rsid w:val="00960BB6"/>
    <w:rsid w:val="00963021"/>
    <w:rsid w:val="00963D88"/>
    <w:rsid w:val="00965145"/>
    <w:rsid w:val="00966042"/>
    <w:rsid w:val="00971C0A"/>
    <w:rsid w:val="00972325"/>
    <w:rsid w:val="00972846"/>
    <w:rsid w:val="00972E87"/>
    <w:rsid w:val="00974530"/>
    <w:rsid w:val="00976977"/>
    <w:rsid w:val="00977BEF"/>
    <w:rsid w:val="009818FB"/>
    <w:rsid w:val="00981F84"/>
    <w:rsid w:val="00984098"/>
    <w:rsid w:val="009858D3"/>
    <w:rsid w:val="00993CB7"/>
    <w:rsid w:val="00995366"/>
    <w:rsid w:val="00996D5F"/>
    <w:rsid w:val="009A2A79"/>
    <w:rsid w:val="009A2ABB"/>
    <w:rsid w:val="009A4FCE"/>
    <w:rsid w:val="009A5684"/>
    <w:rsid w:val="009A7D9C"/>
    <w:rsid w:val="009A7F52"/>
    <w:rsid w:val="009C0040"/>
    <w:rsid w:val="009C0A6B"/>
    <w:rsid w:val="009C1D94"/>
    <w:rsid w:val="009C251E"/>
    <w:rsid w:val="009C535E"/>
    <w:rsid w:val="009C5CAD"/>
    <w:rsid w:val="009D00F1"/>
    <w:rsid w:val="009D0893"/>
    <w:rsid w:val="009D1222"/>
    <w:rsid w:val="009D140C"/>
    <w:rsid w:val="009D170C"/>
    <w:rsid w:val="009D28C9"/>
    <w:rsid w:val="009D4EBB"/>
    <w:rsid w:val="009D5D16"/>
    <w:rsid w:val="009D5DBE"/>
    <w:rsid w:val="009D6DA5"/>
    <w:rsid w:val="009E0D05"/>
    <w:rsid w:val="009E0D86"/>
    <w:rsid w:val="009E1D49"/>
    <w:rsid w:val="009E2DC5"/>
    <w:rsid w:val="009E3968"/>
    <w:rsid w:val="009E525F"/>
    <w:rsid w:val="009E69C4"/>
    <w:rsid w:val="009E7FFD"/>
    <w:rsid w:val="009F2D97"/>
    <w:rsid w:val="009F33A3"/>
    <w:rsid w:val="009F6C64"/>
    <w:rsid w:val="00A0021C"/>
    <w:rsid w:val="00A01C43"/>
    <w:rsid w:val="00A04386"/>
    <w:rsid w:val="00A05A94"/>
    <w:rsid w:val="00A05FFE"/>
    <w:rsid w:val="00A06621"/>
    <w:rsid w:val="00A1045D"/>
    <w:rsid w:val="00A10968"/>
    <w:rsid w:val="00A109FF"/>
    <w:rsid w:val="00A13311"/>
    <w:rsid w:val="00A14F80"/>
    <w:rsid w:val="00A15D07"/>
    <w:rsid w:val="00A20429"/>
    <w:rsid w:val="00A218E7"/>
    <w:rsid w:val="00A22372"/>
    <w:rsid w:val="00A2453A"/>
    <w:rsid w:val="00A25F70"/>
    <w:rsid w:val="00A2709A"/>
    <w:rsid w:val="00A3108D"/>
    <w:rsid w:val="00A33410"/>
    <w:rsid w:val="00A337CD"/>
    <w:rsid w:val="00A3386D"/>
    <w:rsid w:val="00A339C1"/>
    <w:rsid w:val="00A35617"/>
    <w:rsid w:val="00A4244B"/>
    <w:rsid w:val="00A42940"/>
    <w:rsid w:val="00A42D3F"/>
    <w:rsid w:val="00A44152"/>
    <w:rsid w:val="00A46E4E"/>
    <w:rsid w:val="00A47D8D"/>
    <w:rsid w:val="00A50201"/>
    <w:rsid w:val="00A50F3A"/>
    <w:rsid w:val="00A536A8"/>
    <w:rsid w:val="00A5489D"/>
    <w:rsid w:val="00A55A12"/>
    <w:rsid w:val="00A55AA9"/>
    <w:rsid w:val="00A565D3"/>
    <w:rsid w:val="00A620BA"/>
    <w:rsid w:val="00A62E8E"/>
    <w:rsid w:val="00A635DB"/>
    <w:rsid w:val="00A64572"/>
    <w:rsid w:val="00A65A92"/>
    <w:rsid w:val="00A677B5"/>
    <w:rsid w:val="00A701FF"/>
    <w:rsid w:val="00A731F2"/>
    <w:rsid w:val="00A76696"/>
    <w:rsid w:val="00A773FF"/>
    <w:rsid w:val="00A812BE"/>
    <w:rsid w:val="00A84564"/>
    <w:rsid w:val="00A8530D"/>
    <w:rsid w:val="00A855F8"/>
    <w:rsid w:val="00A90710"/>
    <w:rsid w:val="00A91AEF"/>
    <w:rsid w:val="00A96DE9"/>
    <w:rsid w:val="00A97F24"/>
    <w:rsid w:val="00A97F38"/>
    <w:rsid w:val="00AA1366"/>
    <w:rsid w:val="00AA2D6A"/>
    <w:rsid w:val="00AA4340"/>
    <w:rsid w:val="00AA51E0"/>
    <w:rsid w:val="00AA587F"/>
    <w:rsid w:val="00AA6CF0"/>
    <w:rsid w:val="00AB11FD"/>
    <w:rsid w:val="00AB1F74"/>
    <w:rsid w:val="00AB3432"/>
    <w:rsid w:val="00AB678D"/>
    <w:rsid w:val="00AC3791"/>
    <w:rsid w:val="00AC48DC"/>
    <w:rsid w:val="00AC491B"/>
    <w:rsid w:val="00AD0967"/>
    <w:rsid w:val="00AD1341"/>
    <w:rsid w:val="00AD1417"/>
    <w:rsid w:val="00AD1C30"/>
    <w:rsid w:val="00AD5E4D"/>
    <w:rsid w:val="00AD6A77"/>
    <w:rsid w:val="00AD7BCC"/>
    <w:rsid w:val="00AE1EED"/>
    <w:rsid w:val="00AE4D20"/>
    <w:rsid w:val="00AE598C"/>
    <w:rsid w:val="00AF3383"/>
    <w:rsid w:val="00AF5FEF"/>
    <w:rsid w:val="00B01DC4"/>
    <w:rsid w:val="00B04516"/>
    <w:rsid w:val="00B053DA"/>
    <w:rsid w:val="00B12C34"/>
    <w:rsid w:val="00B12DE4"/>
    <w:rsid w:val="00B13D5D"/>
    <w:rsid w:val="00B149AF"/>
    <w:rsid w:val="00B16106"/>
    <w:rsid w:val="00B22A6D"/>
    <w:rsid w:val="00B23264"/>
    <w:rsid w:val="00B24E0B"/>
    <w:rsid w:val="00B25935"/>
    <w:rsid w:val="00B268E0"/>
    <w:rsid w:val="00B26ABC"/>
    <w:rsid w:val="00B27357"/>
    <w:rsid w:val="00B30A23"/>
    <w:rsid w:val="00B30A8F"/>
    <w:rsid w:val="00B30C77"/>
    <w:rsid w:val="00B32481"/>
    <w:rsid w:val="00B41D0B"/>
    <w:rsid w:val="00B504D9"/>
    <w:rsid w:val="00B51FCE"/>
    <w:rsid w:val="00B55551"/>
    <w:rsid w:val="00B57B94"/>
    <w:rsid w:val="00B61964"/>
    <w:rsid w:val="00B62ABD"/>
    <w:rsid w:val="00B62E99"/>
    <w:rsid w:val="00B63EB5"/>
    <w:rsid w:val="00B647DD"/>
    <w:rsid w:val="00B664E4"/>
    <w:rsid w:val="00B670A4"/>
    <w:rsid w:val="00B70BA5"/>
    <w:rsid w:val="00B70D1C"/>
    <w:rsid w:val="00B73028"/>
    <w:rsid w:val="00B735B9"/>
    <w:rsid w:val="00B74DCD"/>
    <w:rsid w:val="00B760FF"/>
    <w:rsid w:val="00B77745"/>
    <w:rsid w:val="00B77B78"/>
    <w:rsid w:val="00B8190E"/>
    <w:rsid w:val="00B81B67"/>
    <w:rsid w:val="00B90FC6"/>
    <w:rsid w:val="00B918F1"/>
    <w:rsid w:val="00B9250E"/>
    <w:rsid w:val="00B92E69"/>
    <w:rsid w:val="00B93028"/>
    <w:rsid w:val="00B97209"/>
    <w:rsid w:val="00BA2FBF"/>
    <w:rsid w:val="00BA59B9"/>
    <w:rsid w:val="00BA6DC2"/>
    <w:rsid w:val="00BB5645"/>
    <w:rsid w:val="00BB6443"/>
    <w:rsid w:val="00BC018B"/>
    <w:rsid w:val="00BC0378"/>
    <w:rsid w:val="00BC106E"/>
    <w:rsid w:val="00BC1B9D"/>
    <w:rsid w:val="00BC3BBD"/>
    <w:rsid w:val="00BC3D8B"/>
    <w:rsid w:val="00BC5475"/>
    <w:rsid w:val="00BC55EC"/>
    <w:rsid w:val="00BC586B"/>
    <w:rsid w:val="00BC5ED9"/>
    <w:rsid w:val="00BC6C4E"/>
    <w:rsid w:val="00BC71ED"/>
    <w:rsid w:val="00BD3EA0"/>
    <w:rsid w:val="00BD69D4"/>
    <w:rsid w:val="00BD6F81"/>
    <w:rsid w:val="00BD78F0"/>
    <w:rsid w:val="00BD7CE9"/>
    <w:rsid w:val="00BE14DA"/>
    <w:rsid w:val="00BE18C8"/>
    <w:rsid w:val="00BE40EC"/>
    <w:rsid w:val="00BE6D3C"/>
    <w:rsid w:val="00BF1C15"/>
    <w:rsid w:val="00BF21BB"/>
    <w:rsid w:val="00BF4C33"/>
    <w:rsid w:val="00BF6CC6"/>
    <w:rsid w:val="00BF7014"/>
    <w:rsid w:val="00BF7A1C"/>
    <w:rsid w:val="00C002DD"/>
    <w:rsid w:val="00C0417E"/>
    <w:rsid w:val="00C12CA6"/>
    <w:rsid w:val="00C15B6B"/>
    <w:rsid w:val="00C15EEC"/>
    <w:rsid w:val="00C2094B"/>
    <w:rsid w:val="00C224C5"/>
    <w:rsid w:val="00C23EB6"/>
    <w:rsid w:val="00C25547"/>
    <w:rsid w:val="00C25726"/>
    <w:rsid w:val="00C26FBA"/>
    <w:rsid w:val="00C3120D"/>
    <w:rsid w:val="00C34FBA"/>
    <w:rsid w:val="00C35741"/>
    <w:rsid w:val="00C3593F"/>
    <w:rsid w:val="00C375F2"/>
    <w:rsid w:val="00C378CB"/>
    <w:rsid w:val="00C442DC"/>
    <w:rsid w:val="00C44EFE"/>
    <w:rsid w:val="00C450F9"/>
    <w:rsid w:val="00C468A2"/>
    <w:rsid w:val="00C46E29"/>
    <w:rsid w:val="00C47A30"/>
    <w:rsid w:val="00C47E35"/>
    <w:rsid w:val="00C51683"/>
    <w:rsid w:val="00C52B2C"/>
    <w:rsid w:val="00C5333A"/>
    <w:rsid w:val="00C552E5"/>
    <w:rsid w:val="00C56300"/>
    <w:rsid w:val="00C63496"/>
    <w:rsid w:val="00C63B4D"/>
    <w:rsid w:val="00C661DA"/>
    <w:rsid w:val="00C679C8"/>
    <w:rsid w:val="00C726C0"/>
    <w:rsid w:val="00C736D1"/>
    <w:rsid w:val="00C75237"/>
    <w:rsid w:val="00C770CD"/>
    <w:rsid w:val="00C813C6"/>
    <w:rsid w:val="00C84255"/>
    <w:rsid w:val="00C842AC"/>
    <w:rsid w:val="00C84B7F"/>
    <w:rsid w:val="00C86716"/>
    <w:rsid w:val="00C90488"/>
    <w:rsid w:val="00C9165B"/>
    <w:rsid w:val="00C92163"/>
    <w:rsid w:val="00C9272F"/>
    <w:rsid w:val="00C93E98"/>
    <w:rsid w:val="00C950E2"/>
    <w:rsid w:val="00C96F9F"/>
    <w:rsid w:val="00C97539"/>
    <w:rsid w:val="00CA055E"/>
    <w:rsid w:val="00CA4E14"/>
    <w:rsid w:val="00CA5DD1"/>
    <w:rsid w:val="00CB0AAB"/>
    <w:rsid w:val="00CB139D"/>
    <w:rsid w:val="00CB21AF"/>
    <w:rsid w:val="00CB2949"/>
    <w:rsid w:val="00CB48A4"/>
    <w:rsid w:val="00CB55C2"/>
    <w:rsid w:val="00CC0F92"/>
    <w:rsid w:val="00CC1803"/>
    <w:rsid w:val="00CC201D"/>
    <w:rsid w:val="00CC2705"/>
    <w:rsid w:val="00CC33C3"/>
    <w:rsid w:val="00CC4C99"/>
    <w:rsid w:val="00CC5983"/>
    <w:rsid w:val="00CC79B8"/>
    <w:rsid w:val="00CD0D98"/>
    <w:rsid w:val="00CD5397"/>
    <w:rsid w:val="00CD5B3D"/>
    <w:rsid w:val="00CE0F44"/>
    <w:rsid w:val="00CE1B4B"/>
    <w:rsid w:val="00CE2B67"/>
    <w:rsid w:val="00CE47AA"/>
    <w:rsid w:val="00CE4D9F"/>
    <w:rsid w:val="00CE53C3"/>
    <w:rsid w:val="00CE64FD"/>
    <w:rsid w:val="00CE6510"/>
    <w:rsid w:val="00CE6A1C"/>
    <w:rsid w:val="00CE6A52"/>
    <w:rsid w:val="00CF4EF6"/>
    <w:rsid w:val="00CF5572"/>
    <w:rsid w:val="00CF55F4"/>
    <w:rsid w:val="00CF7DB4"/>
    <w:rsid w:val="00D00AC6"/>
    <w:rsid w:val="00D00D27"/>
    <w:rsid w:val="00D00F27"/>
    <w:rsid w:val="00D02494"/>
    <w:rsid w:val="00D07060"/>
    <w:rsid w:val="00D111DD"/>
    <w:rsid w:val="00D145D5"/>
    <w:rsid w:val="00D151DA"/>
    <w:rsid w:val="00D1659F"/>
    <w:rsid w:val="00D2262A"/>
    <w:rsid w:val="00D2719D"/>
    <w:rsid w:val="00D31641"/>
    <w:rsid w:val="00D32424"/>
    <w:rsid w:val="00D32B00"/>
    <w:rsid w:val="00D33A0A"/>
    <w:rsid w:val="00D35C89"/>
    <w:rsid w:val="00D35D93"/>
    <w:rsid w:val="00D36FD7"/>
    <w:rsid w:val="00D37AF2"/>
    <w:rsid w:val="00D410C4"/>
    <w:rsid w:val="00D43CDB"/>
    <w:rsid w:val="00D43E6B"/>
    <w:rsid w:val="00D43FDA"/>
    <w:rsid w:val="00D44046"/>
    <w:rsid w:val="00D44540"/>
    <w:rsid w:val="00D45D40"/>
    <w:rsid w:val="00D46311"/>
    <w:rsid w:val="00D50646"/>
    <w:rsid w:val="00D5325D"/>
    <w:rsid w:val="00D57FD5"/>
    <w:rsid w:val="00D61D93"/>
    <w:rsid w:val="00D61FEA"/>
    <w:rsid w:val="00D6598A"/>
    <w:rsid w:val="00D67736"/>
    <w:rsid w:val="00D7011A"/>
    <w:rsid w:val="00D7224D"/>
    <w:rsid w:val="00D73086"/>
    <w:rsid w:val="00D74125"/>
    <w:rsid w:val="00D7480C"/>
    <w:rsid w:val="00D766DF"/>
    <w:rsid w:val="00D776BF"/>
    <w:rsid w:val="00D8004D"/>
    <w:rsid w:val="00D82DE4"/>
    <w:rsid w:val="00D839AD"/>
    <w:rsid w:val="00D83BF1"/>
    <w:rsid w:val="00D83FB0"/>
    <w:rsid w:val="00D8799F"/>
    <w:rsid w:val="00D91FB4"/>
    <w:rsid w:val="00D93B28"/>
    <w:rsid w:val="00D9514A"/>
    <w:rsid w:val="00DA1171"/>
    <w:rsid w:val="00DA46BE"/>
    <w:rsid w:val="00DA49E7"/>
    <w:rsid w:val="00DA4FFC"/>
    <w:rsid w:val="00DA55DE"/>
    <w:rsid w:val="00DA643B"/>
    <w:rsid w:val="00DA706D"/>
    <w:rsid w:val="00DB4440"/>
    <w:rsid w:val="00DB5900"/>
    <w:rsid w:val="00DC0EB0"/>
    <w:rsid w:val="00DC14BF"/>
    <w:rsid w:val="00DC22BC"/>
    <w:rsid w:val="00DC6B76"/>
    <w:rsid w:val="00DC7F43"/>
    <w:rsid w:val="00DD0996"/>
    <w:rsid w:val="00DD1555"/>
    <w:rsid w:val="00DD2CFD"/>
    <w:rsid w:val="00DD539F"/>
    <w:rsid w:val="00DD5E62"/>
    <w:rsid w:val="00DE26A2"/>
    <w:rsid w:val="00DE4A49"/>
    <w:rsid w:val="00DE66BE"/>
    <w:rsid w:val="00DE6897"/>
    <w:rsid w:val="00DE74FE"/>
    <w:rsid w:val="00DF05C9"/>
    <w:rsid w:val="00DF11BC"/>
    <w:rsid w:val="00DF35D3"/>
    <w:rsid w:val="00DF43B6"/>
    <w:rsid w:val="00DF5ADF"/>
    <w:rsid w:val="00DF6CBC"/>
    <w:rsid w:val="00DF7560"/>
    <w:rsid w:val="00DF76F8"/>
    <w:rsid w:val="00E01C97"/>
    <w:rsid w:val="00E04899"/>
    <w:rsid w:val="00E05824"/>
    <w:rsid w:val="00E0632F"/>
    <w:rsid w:val="00E06954"/>
    <w:rsid w:val="00E10EC8"/>
    <w:rsid w:val="00E12C24"/>
    <w:rsid w:val="00E1594E"/>
    <w:rsid w:val="00E15E54"/>
    <w:rsid w:val="00E16FEE"/>
    <w:rsid w:val="00E20905"/>
    <w:rsid w:val="00E21E8A"/>
    <w:rsid w:val="00E2247F"/>
    <w:rsid w:val="00E27AD1"/>
    <w:rsid w:val="00E27F07"/>
    <w:rsid w:val="00E32FA5"/>
    <w:rsid w:val="00E416BD"/>
    <w:rsid w:val="00E425EF"/>
    <w:rsid w:val="00E44501"/>
    <w:rsid w:val="00E466F5"/>
    <w:rsid w:val="00E47415"/>
    <w:rsid w:val="00E47926"/>
    <w:rsid w:val="00E518A9"/>
    <w:rsid w:val="00E518DD"/>
    <w:rsid w:val="00E53561"/>
    <w:rsid w:val="00E54154"/>
    <w:rsid w:val="00E55048"/>
    <w:rsid w:val="00E60183"/>
    <w:rsid w:val="00E602DE"/>
    <w:rsid w:val="00E6035C"/>
    <w:rsid w:val="00E63E75"/>
    <w:rsid w:val="00E64B36"/>
    <w:rsid w:val="00E66A39"/>
    <w:rsid w:val="00E675EC"/>
    <w:rsid w:val="00E678A1"/>
    <w:rsid w:val="00E72E1C"/>
    <w:rsid w:val="00E73D3A"/>
    <w:rsid w:val="00E8114F"/>
    <w:rsid w:val="00E83CB4"/>
    <w:rsid w:val="00E84D80"/>
    <w:rsid w:val="00E92E0B"/>
    <w:rsid w:val="00E93C66"/>
    <w:rsid w:val="00E94C8F"/>
    <w:rsid w:val="00E9692E"/>
    <w:rsid w:val="00E9723C"/>
    <w:rsid w:val="00E97CB0"/>
    <w:rsid w:val="00EA0601"/>
    <w:rsid w:val="00EA0969"/>
    <w:rsid w:val="00EA1917"/>
    <w:rsid w:val="00EA571F"/>
    <w:rsid w:val="00EA5C86"/>
    <w:rsid w:val="00EB1262"/>
    <w:rsid w:val="00EB1F5F"/>
    <w:rsid w:val="00EB2A82"/>
    <w:rsid w:val="00EB45B6"/>
    <w:rsid w:val="00EB6019"/>
    <w:rsid w:val="00EB7134"/>
    <w:rsid w:val="00EB7D33"/>
    <w:rsid w:val="00EC32A7"/>
    <w:rsid w:val="00EC3B17"/>
    <w:rsid w:val="00EC55CE"/>
    <w:rsid w:val="00EC5F45"/>
    <w:rsid w:val="00EC67F1"/>
    <w:rsid w:val="00ED1719"/>
    <w:rsid w:val="00ED3E3F"/>
    <w:rsid w:val="00ED4BA6"/>
    <w:rsid w:val="00ED547F"/>
    <w:rsid w:val="00ED620F"/>
    <w:rsid w:val="00ED6ECB"/>
    <w:rsid w:val="00ED77C2"/>
    <w:rsid w:val="00ED7842"/>
    <w:rsid w:val="00ED79F1"/>
    <w:rsid w:val="00EE1A0F"/>
    <w:rsid w:val="00EE1BB1"/>
    <w:rsid w:val="00EE21E4"/>
    <w:rsid w:val="00EE35D9"/>
    <w:rsid w:val="00EE3E45"/>
    <w:rsid w:val="00EE7704"/>
    <w:rsid w:val="00EF2AAE"/>
    <w:rsid w:val="00EF2E10"/>
    <w:rsid w:val="00EF4971"/>
    <w:rsid w:val="00EF6900"/>
    <w:rsid w:val="00F000F3"/>
    <w:rsid w:val="00F00B3D"/>
    <w:rsid w:val="00F01402"/>
    <w:rsid w:val="00F02A12"/>
    <w:rsid w:val="00F037E2"/>
    <w:rsid w:val="00F03A23"/>
    <w:rsid w:val="00F06918"/>
    <w:rsid w:val="00F07BD9"/>
    <w:rsid w:val="00F10D5C"/>
    <w:rsid w:val="00F14B1F"/>
    <w:rsid w:val="00F16510"/>
    <w:rsid w:val="00F16EF3"/>
    <w:rsid w:val="00F175FC"/>
    <w:rsid w:val="00F200B6"/>
    <w:rsid w:val="00F22470"/>
    <w:rsid w:val="00F24021"/>
    <w:rsid w:val="00F24DA6"/>
    <w:rsid w:val="00F25CAE"/>
    <w:rsid w:val="00F311F0"/>
    <w:rsid w:val="00F31568"/>
    <w:rsid w:val="00F3391C"/>
    <w:rsid w:val="00F41FEF"/>
    <w:rsid w:val="00F42691"/>
    <w:rsid w:val="00F47D65"/>
    <w:rsid w:val="00F540F7"/>
    <w:rsid w:val="00F5591A"/>
    <w:rsid w:val="00F57F8E"/>
    <w:rsid w:val="00F604AA"/>
    <w:rsid w:val="00F611BC"/>
    <w:rsid w:val="00F617AF"/>
    <w:rsid w:val="00F61DDE"/>
    <w:rsid w:val="00F65A87"/>
    <w:rsid w:val="00F701BF"/>
    <w:rsid w:val="00F70D4A"/>
    <w:rsid w:val="00F7174E"/>
    <w:rsid w:val="00F72303"/>
    <w:rsid w:val="00F74857"/>
    <w:rsid w:val="00F764A5"/>
    <w:rsid w:val="00F76944"/>
    <w:rsid w:val="00F76975"/>
    <w:rsid w:val="00F771BD"/>
    <w:rsid w:val="00F77760"/>
    <w:rsid w:val="00F803F6"/>
    <w:rsid w:val="00F932FF"/>
    <w:rsid w:val="00F942A1"/>
    <w:rsid w:val="00F94A8F"/>
    <w:rsid w:val="00F971AF"/>
    <w:rsid w:val="00F979D8"/>
    <w:rsid w:val="00F97D7A"/>
    <w:rsid w:val="00FA1A88"/>
    <w:rsid w:val="00FA1AD2"/>
    <w:rsid w:val="00FA2340"/>
    <w:rsid w:val="00FA56C0"/>
    <w:rsid w:val="00FA592B"/>
    <w:rsid w:val="00FA7346"/>
    <w:rsid w:val="00FA7D1F"/>
    <w:rsid w:val="00FB0639"/>
    <w:rsid w:val="00FB0D01"/>
    <w:rsid w:val="00FB24CC"/>
    <w:rsid w:val="00FB2838"/>
    <w:rsid w:val="00FC0B22"/>
    <w:rsid w:val="00FC1FCA"/>
    <w:rsid w:val="00FC2916"/>
    <w:rsid w:val="00FC34F7"/>
    <w:rsid w:val="00FC6EBF"/>
    <w:rsid w:val="00FD0FBA"/>
    <w:rsid w:val="00FD31CD"/>
    <w:rsid w:val="00FD3377"/>
    <w:rsid w:val="00FD3391"/>
    <w:rsid w:val="00FE1922"/>
    <w:rsid w:val="00FE1FF5"/>
    <w:rsid w:val="00FE3861"/>
    <w:rsid w:val="00FE38F1"/>
    <w:rsid w:val="00FE3A59"/>
    <w:rsid w:val="00FE6E4F"/>
    <w:rsid w:val="00FF0999"/>
    <w:rsid w:val="00FF5729"/>
    <w:rsid w:val="00FF5F7B"/>
    <w:rsid w:val="00FF6B66"/>
    <w:rsid w:val="00FF6EFB"/>
    <w:rsid w:val="00FF7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B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480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9389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1516A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F25CAE"/>
    <w:rPr>
      <w:sz w:val="16"/>
      <w:szCs w:val="16"/>
    </w:rPr>
  </w:style>
  <w:style w:type="paragraph" w:styleId="CommentText">
    <w:name w:val="annotation text"/>
    <w:basedOn w:val="Normal"/>
    <w:link w:val="CommentTextChar"/>
    <w:rsid w:val="00F25CAE"/>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rsid w:val="00F25CAE"/>
    <w:rPr>
      <w:rFonts w:eastAsiaTheme="minorEastAsia"/>
      <w:sz w:val="20"/>
      <w:szCs w:val="20"/>
      <w:lang w:eastAsia="ja-JP"/>
    </w:rPr>
  </w:style>
  <w:style w:type="paragraph" w:styleId="BalloonText">
    <w:name w:val="Balloon Text"/>
    <w:basedOn w:val="Normal"/>
    <w:link w:val="BalloonTextChar"/>
    <w:uiPriority w:val="99"/>
    <w:semiHidden/>
    <w:unhideWhenUsed/>
    <w:rsid w:val="00F25CAE"/>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25CAE"/>
    <w:rPr>
      <w:rFonts w:ascii="Tahoma" w:hAnsi="Tahoma" w:cs="Tahoma"/>
      <w:sz w:val="16"/>
      <w:szCs w:val="16"/>
    </w:rPr>
  </w:style>
  <w:style w:type="paragraph" w:styleId="ListParagraph">
    <w:name w:val="List Paragraph"/>
    <w:basedOn w:val="Normal"/>
    <w:uiPriority w:val="34"/>
    <w:qFormat/>
    <w:rsid w:val="004A21E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07FA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07FA7"/>
  </w:style>
  <w:style w:type="paragraph" w:styleId="Footer">
    <w:name w:val="footer"/>
    <w:basedOn w:val="Normal"/>
    <w:link w:val="FooterChar"/>
    <w:uiPriority w:val="99"/>
    <w:semiHidden/>
    <w:unhideWhenUsed/>
    <w:rsid w:val="00807FA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07FA7"/>
  </w:style>
  <w:style w:type="paragraph" w:styleId="CommentSubject">
    <w:name w:val="annotation subject"/>
    <w:basedOn w:val="CommentText"/>
    <w:next w:val="CommentText"/>
    <w:link w:val="CommentSubjectChar"/>
    <w:uiPriority w:val="99"/>
    <w:semiHidden/>
    <w:unhideWhenUsed/>
    <w:rsid w:val="00EB6019"/>
    <w:pPr>
      <w:spacing w:after="200"/>
    </w:pPr>
    <w:rPr>
      <w:rFonts w:eastAsiaTheme="minorHAnsi"/>
      <w:b/>
      <w:bCs/>
      <w:lang w:eastAsia="en-US"/>
    </w:rPr>
  </w:style>
  <w:style w:type="character" w:customStyle="1" w:styleId="CommentSubjectChar">
    <w:name w:val="Comment Subject Char"/>
    <w:basedOn w:val="CommentTextChar"/>
    <w:link w:val="CommentSubject"/>
    <w:uiPriority w:val="99"/>
    <w:semiHidden/>
    <w:rsid w:val="00EB6019"/>
    <w:rPr>
      <w:b/>
      <w:bCs/>
    </w:rPr>
  </w:style>
  <w:style w:type="paragraph" w:customStyle="1" w:styleId="Default">
    <w:name w:val="Default"/>
    <w:rsid w:val="009D00F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0">
    <w:name w:val="Pa0"/>
    <w:basedOn w:val="Default"/>
    <w:next w:val="Default"/>
    <w:uiPriority w:val="99"/>
    <w:rsid w:val="005B529A"/>
    <w:pPr>
      <w:spacing w:line="161" w:lineRule="atLeast"/>
    </w:pPr>
    <w:rPr>
      <w:rFonts w:ascii="Futura Std Medium" w:hAnsi="Futura Std Medium" w:cstheme="minorBidi"/>
      <w:color w:val="auto"/>
    </w:rPr>
  </w:style>
  <w:style w:type="paragraph" w:customStyle="1" w:styleId="Pa1">
    <w:name w:val="Pa1"/>
    <w:basedOn w:val="Default"/>
    <w:next w:val="Default"/>
    <w:uiPriority w:val="99"/>
    <w:rsid w:val="005B529A"/>
    <w:pPr>
      <w:spacing w:line="221" w:lineRule="atLeast"/>
    </w:pPr>
    <w:rPr>
      <w:rFonts w:ascii="Futura Std Medium" w:hAnsi="Futura Std Medium" w:cstheme="minorBidi"/>
      <w:color w:val="auto"/>
    </w:rPr>
  </w:style>
  <w:style w:type="paragraph" w:customStyle="1" w:styleId="Pa2">
    <w:name w:val="Pa2"/>
    <w:basedOn w:val="Default"/>
    <w:next w:val="Default"/>
    <w:uiPriority w:val="99"/>
    <w:rsid w:val="005B529A"/>
    <w:pPr>
      <w:spacing w:line="161" w:lineRule="atLeast"/>
    </w:pPr>
    <w:rPr>
      <w:rFonts w:ascii="Futura Std Medium" w:hAnsi="Futura Std Medium" w:cstheme="minorBidi"/>
      <w:color w:val="auto"/>
    </w:rPr>
  </w:style>
  <w:style w:type="paragraph" w:customStyle="1" w:styleId="Pa3">
    <w:name w:val="Pa3"/>
    <w:basedOn w:val="Default"/>
    <w:next w:val="Default"/>
    <w:uiPriority w:val="99"/>
    <w:rsid w:val="005B529A"/>
    <w:pPr>
      <w:spacing w:line="161" w:lineRule="atLeast"/>
    </w:pPr>
    <w:rPr>
      <w:rFonts w:ascii="Futura Std Medium" w:hAnsi="Futura Std Medium" w:cstheme="minorBidi"/>
      <w:color w:val="auto"/>
    </w:rPr>
  </w:style>
  <w:style w:type="character" w:customStyle="1" w:styleId="A2">
    <w:name w:val="A2"/>
    <w:uiPriority w:val="99"/>
    <w:rsid w:val="005B529A"/>
    <w:rPr>
      <w:rFonts w:ascii="Bembo Std" w:hAnsi="Bembo Std" w:cs="Bembo Std"/>
      <w:color w:val="221E1F"/>
      <w:sz w:val="10"/>
      <w:szCs w:val="10"/>
    </w:rPr>
  </w:style>
  <w:style w:type="paragraph" w:customStyle="1" w:styleId="Pa4">
    <w:name w:val="Pa4"/>
    <w:basedOn w:val="Default"/>
    <w:next w:val="Default"/>
    <w:uiPriority w:val="99"/>
    <w:rsid w:val="005B529A"/>
    <w:pPr>
      <w:spacing w:line="161" w:lineRule="atLeast"/>
    </w:pPr>
    <w:rPr>
      <w:rFonts w:ascii="Futura Std Medium" w:hAnsi="Futura Std Medium" w:cstheme="minorBidi"/>
      <w:color w:val="auto"/>
    </w:rPr>
  </w:style>
  <w:style w:type="character" w:customStyle="1" w:styleId="sheader51">
    <w:name w:val="sheader51"/>
    <w:basedOn w:val="DefaultParagraphFont"/>
    <w:rsid w:val="006D29C7"/>
    <w:rPr>
      <w:rFonts w:ascii="Times New Roman" w:hAnsi="Times New Roman" w:cs="Times New Roman" w:hint="default"/>
      <w:sz w:val="24"/>
      <w:szCs w:val="24"/>
    </w:rPr>
  </w:style>
  <w:style w:type="paragraph" w:styleId="FootnoteText">
    <w:name w:val="footnote text"/>
    <w:basedOn w:val="Normal"/>
    <w:link w:val="FootnoteTextChar"/>
    <w:uiPriority w:val="99"/>
    <w:semiHidden/>
    <w:unhideWhenUsed/>
    <w:rsid w:val="00CE0F4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0F44"/>
    <w:rPr>
      <w:sz w:val="20"/>
      <w:szCs w:val="20"/>
    </w:rPr>
  </w:style>
  <w:style w:type="character" w:styleId="FootnoteReference">
    <w:name w:val="footnote reference"/>
    <w:basedOn w:val="DefaultParagraphFont"/>
    <w:uiPriority w:val="99"/>
    <w:semiHidden/>
    <w:unhideWhenUsed/>
    <w:rsid w:val="00CE0F44"/>
    <w:rPr>
      <w:vertAlign w:val="superscript"/>
    </w:rPr>
  </w:style>
  <w:style w:type="character" w:styleId="Emphasis">
    <w:name w:val="Emphasis"/>
    <w:basedOn w:val="DefaultParagraphFont"/>
    <w:uiPriority w:val="20"/>
    <w:qFormat/>
    <w:rsid w:val="00732E4D"/>
    <w:rPr>
      <w:b/>
      <w:bCs/>
      <w:i w:val="0"/>
      <w:iCs w:val="0"/>
    </w:rPr>
  </w:style>
  <w:style w:type="character" w:styleId="Hyperlink">
    <w:name w:val="Hyperlink"/>
    <w:basedOn w:val="DefaultParagraphFont"/>
    <w:uiPriority w:val="99"/>
    <w:unhideWhenUsed/>
    <w:rsid w:val="00376699"/>
    <w:rPr>
      <w:color w:val="0000FF"/>
      <w:u w:val="single"/>
    </w:rPr>
  </w:style>
  <w:style w:type="character" w:styleId="FollowedHyperlink">
    <w:name w:val="FollowedHyperlink"/>
    <w:basedOn w:val="DefaultParagraphFont"/>
    <w:uiPriority w:val="99"/>
    <w:semiHidden/>
    <w:unhideWhenUsed/>
    <w:rsid w:val="00F611BC"/>
    <w:rPr>
      <w:color w:val="800080" w:themeColor="followedHyperlink"/>
      <w:u w:val="single"/>
    </w:rPr>
  </w:style>
  <w:style w:type="paragraph" w:styleId="Revision">
    <w:name w:val="Revision"/>
    <w:hidden/>
    <w:uiPriority w:val="99"/>
    <w:semiHidden/>
    <w:rsid w:val="00EF6900"/>
    <w:pPr>
      <w:spacing w:after="0"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81B67"/>
    <w:rPr>
      <w:i/>
      <w:iCs/>
    </w:rPr>
  </w:style>
  <w:style w:type="character" w:customStyle="1" w:styleId="st1">
    <w:name w:val="st1"/>
    <w:basedOn w:val="DefaultParagraphFont"/>
    <w:rsid w:val="003C0519"/>
  </w:style>
  <w:style w:type="character" w:customStyle="1" w:styleId="slug-pages">
    <w:name w:val="slug-pages"/>
    <w:basedOn w:val="DefaultParagraphFont"/>
    <w:rsid w:val="003C0519"/>
  </w:style>
  <w:style w:type="character" w:customStyle="1" w:styleId="Heading1Char">
    <w:name w:val="Heading 1 Char"/>
    <w:basedOn w:val="DefaultParagraphFont"/>
    <w:link w:val="Heading1"/>
    <w:uiPriority w:val="9"/>
    <w:rsid w:val="00D748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9389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1516A3"/>
    <w:rPr>
      <w:rFonts w:asciiTheme="majorHAnsi" w:eastAsiaTheme="majorEastAsia" w:hAnsiTheme="majorHAnsi" w:cstheme="majorBidi"/>
      <w:color w:val="243F60" w:themeColor="accent1" w:themeShade="7F"/>
      <w:sz w:val="24"/>
      <w:szCs w:val="24"/>
    </w:rPr>
  </w:style>
  <w:style w:type="character" w:styleId="LineNumber">
    <w:name w:val="line number"/>
    <w:basedOn w:val="DefaultParagraphFont"/>
    <w:uiPriority w:val="99"/>
    <w:semiHidden/>
    <w:unhideWhenUsed/>
    <w:rsid w:val="00695009"/>
  </w:style>
</w:styles>
</file>

<file path=word/webSettings.xml><?xml version="1.0" encoding="utf-8"?>
<w:webSettings xmlns:r="http://schemas.openxmlformats.org/officeDocument/2006/relationships" xmlns:w="http://schemas.openxmlformats.org/wordprocessingml/2006/main">
  <w:divs>
    <w:div w:id="167328577">
      <w:bodyDiv w:val="1"/>
      <w:marLeft w:val="0"/>
      <w:marRight w:val="0"/>
      <w:marTop w:val="0"/>
      <w:marBottom w:val="0"/>
      <w:divBdr>
        <w:top w:val="none" w:sz="0" w:space="0" w:color="auto"/>
        <w:left w:val="none" w:sz="0" w:space="0" w:color="auto"/>
        <w:bottom w:val="none" w:sz="0" w:space="0" w:color="auto"/>
        <w:right w:val="none" w:sz="0" w:space="0" w:color="auto"/>
      </w:divBdr>
    </w:div>
    <w:div w:id="169563437">
      <w:bodyDiv w:val="1"/>
      <w:marLeft w:val="0"/>
      <w:marRight w:val="0"/>
      <w:marTop w:val="0"/>
      <w:marBottom w:val="0"/>
      <w:divBdr>
        <w:top w:val="none" w:sz="0" w:space="0" w:color="auto"/>
        <w:left w:val="none" w:sz="0" w:space="0" w:color="auto"/>
        <w:bottom w:val="none" w:sz="0" w:space="0" w:color="auto"/>
        <w:right w:val="none" w:sz="0" w:space="0" w:color="auto"/>
      </w:divBdr>
    </w:div>
    <w:div w:id="236522297">
      <w:bodyDiv w:val="1"/>
      <w:marLeft w:val="0"/>
      <w:marRight w:val="0"/>
      <w:marTop w:val="0"/>
      <w:marBottom w:val="0"/>
      <w:divBdr>
        <w:top w:val="none" w:sz="0" w:space="0" w:color="auto"/>
        <w:left w:val="none" w:sz="0" w:space="0" w:color="auto"/>
        <w:bottom w:val="none" w:sz="0" w:space="0" w:color="auto"/>
        <w:right w:val="none" w:sz="0" w:space="0" w:color="auto"/>
      </w:divBdr>
    </w:div>
    <w:div w:id="304622760">
      <w:bodyDiv w:val="1"/>
      <w:marLeft w:val="0"/>
      <w:marRight w:val="0"/>
      <w:marTop w:val="0"/>
      <w:marBottom w:val="0"/>
      <w:divBdr>
        <w:top w:val="none" w:sz="0" w:space="0" w:color="auto"/>
        <w:left w:val="none" w:sz="0" w:space="0" w:color="auto"/>
        <w:bottom w:val="none" w:sz="0" w:space="0" w:color="auto"/>
        <w:right w:val="none" w:sz="0" w:space="0" w:color="auto"/>
      </w:divBdr>
      <w:divsChild>
        <w:div w:id="981622266">
          <w:marLeft w:val="0"/>
          <w:marRight w:val="0"/>
          <w:marTop w:val="0"/>
          <w:marBottom w:val="0"/>
          <w:divBdr>
            <w:top w:val="none" w:sz="0" w:space="0" w:color="auto"/>
            <w:left w:val="none" w:sz="0" w:space="0" w:color="auto"/>
            <w:bottom w:val="none" w:sz="0" w:space="0" w:color="auto"/>
            <w:right w:val="none" w:sz="0" w:space="0" w:color="auto"/>
          </w:divBdr>
        </w:div>
        <w:div w:id="1610047803">
          <w:marLeft w:val="0"/>
          <w:marRight w:val="0"/>
          <w:marTop w:val="0"/>
          <w:marBottom w:val="0"/>
          <w:divBdr>
            <w:top w:val="none" w:sz="0" w:space="0" w:color="auto"/>
            <w:left w:val="none" w:sz="0" w:space="0" w:color="auto"/>
            <w:bottom w:val="none" w:sz="0" w:space="0" w:color="auto"/>
            <w:right w:val="none" w:sz="0" w:space="0" w:color="auto"/>
          </w:divBdr>
        </w:div>
        <w:div w:id="1645547675">
          <w:marLeft w:val="0"/>
          <w:marRight w:val="0"/>
          <w:marTop w:val="0"/>
          <w:marBottom w:val="0"/>
          <w:divBdr>
            <w:top w:val="none" w:sz="0" w:space="0" w:color="auto"/>
            <w:left w:val="none" w:sz="0" w:space="0" w:color="auto"/>
            <w:bottom w:val="none" w:sz="0" w:space="0" w:color="auto"/>
            <w:right w:val="none" w:sz="0" w:space="0" w:color="auto"/>
          </w:divBdr>
        </w:div>
        <w:div w:id="1914005207">
          <w:marLeft w:val="0"/>
          <w:marRight w:val="0"/>
          <w:marTop w:val="0"/>
          <w:marBottom w:val="0"/>
          <w:divBdr>
            <w:top w:val="none" w:sz="0" w:space="0" w:color="auto"/>
            <w:left w:val="none" w:sz="0" w:space="0" w:color="auto"/>
            <w:bottom w:val="none" w:sz="0" w:space="0" w:color="auto"/>
            <w:right w:val="none" w:sz="0" w:space="0" w:color="auto"/>
          </w:divBdr>
        </w:div>
        <w:div w:id="2104446503">
          <w:marLeft w:val="0"/>
          <w:marRight w:val="0"/>
          <w:marTop w:val="0"/>
          <w:marBottom w:val="0"/>
          <w:divBdr>
            <w:top w:val="none" w:sz="0" w:space="0" w:color="auto"/>
            <w:left w:val="none" w:sz="0" w:space="0" w:color="auto"/>
            <w:bottom w:val="none" w:sz="0" w:space="0" w:color="auto"/>
            <w:right w:val="none" w:sz="0" w:space="0" w:color="auto"/>
          </w:divBdr>
        </w:div>
      </w:divsChild>
    </w:div>
    <w:div w:id="378209252">
      <w:bodyDiv w:val="1"/>
      <w:marLeft w:val="0"/>
      <w:marRight w:val="0"/>
      <w:marTop w:val="0"/>
      <w:marBottom w:val="0"/>
      <w:divBdr>
        <w:top w:val="none" w:sz="0" w:space="0" w:color="auto"/>
        <w:left w:val="none" w:sz="0" w:space="0" w:color="auto"/>
        <w:bottom w:val="none" w:sz="0" w:space="0" w:color="auto"/>
        <w:right w:val="none" w:sz="0" w:space="0" w:color="auto"/>
      </w:divBdr>
      <w:divsChild>
        <w:div w:id="1875118661">
          <w:marLeft w:val="0"/>
          <w:marRight w:val="0"/>
          <w:marTop w:val="0"/>
          <w:marBottom w:val="0"/>
          <w:divBdr>
            <w:top w:val="none" w:sz="0" w:space="0" w:color="auto"/>
            <w:left w:val="none" w:sz="0" w:space="0" w:color="auto"/>
            <w:bottom w:val="none" w:sz="0" w:space="0" w:color="auto"/>
            <w:right w:val="none" w:sz="0" w:space="0" w:color="auto"/>
          </w:divBdr>
          <w:divsChild>
            <w:div w:id="1238327366">
              <w:marLeft w:val="0"/>
              <w:marRight w:val="0"/>
              <w:marTop w:val="0"/>
              <w:marBottom w:val="0"/>
              <w:divBdr>
                <w:top w:val="none" w:sz="0" w:space="0" w:color="auto"/>
                <w:left w:val="none" w:sz="0" w:space="0" w:color="auto"/>
                <w:bottom w:val="none" w:sz="0" w:space="0" w:color="auto"/>
                <w:right w:val="none" w:sz="0" w:space="0" w:color="auto"/>
              </w:divBdr>
              <w:divsChild>
                <w:div w:id="1707827849">
                  <w:marLeft w:val="0"/>
                  <w:marRight w:val="0"/>
                  <w:marTop w:val="0"/>
                  <w:marBottom w:val="0"/>
                  <w:divBdr>
                    <w:top w:val="none" w:sz="0" w:space="0" w:color="auto"/>
                    <w:left w:val="none" w:sz="0" w:space="0" w:color="auto"/>
                    <w:bottom w:val="none" w:sz="0" w:space="0" w:color="auto"/>
                    <w:right w:val="none" w:sz="0" w:space="0" w:color="auto"/>
                  </w:divBdr>
                  <w:divsChild>
                    <w:div w:id="2003508585">
                      <w:marLeft w:val="0"/>
                      <w:marRight w:val="0"/>
                      <w:marTop w:val="0"/>
                      <w:marBottom w:val="0"/>
                      <w:divBdr>
                        <w:top w:val="none" w:sz="0" w:space="0" w:color="auto"/>
                        <w:left w:val="none" w:sz="0" w:space="0" w:color="auto"/>
                        <w:bottom w:val="none" w:sz="0" w:space="0" w:color="auto"/>
                        <w:right w:val="none" w:sz="0" w:space="0" w:color="auto"/>
                      </w:divBdr>
                      <w:divsChild>
                        <w:div w:id="1649163611">
                          <w:marLeft w:val="0"/>
                          <w:marRight w:val="0"/>
                          <w:marTop w:val="0"/>
                          <w:marBottom w:val="0"/>
                          <w:divBdr>
                            <w:top w:val="none" w:sz="0" w:space="0" w:color="auto"/>
                            <w:left w:val="none" w:sz="0" w:space="0" w:color="auto"/>
                            <w:bottom w:val="none" w:sz="0" w:space="0" w:color="auto"/>
                            <w:right w:val="none" w:sz="0" w:space="0" w:color="auto"/>
                          </w:divBdr>
                          <w:divsChild>
                            <w:div w:id="1327980863">
                              <w:marLeft w:val="0"/>
                              <w:marRight w:val="0"/>
                              <w:marTop w:val="0"/>
                              <w:marBottom w:val="0"/>
                              <w:divBdr>
                                <w:top w:val="none" w:sz="0" w:space="0" w:color="auto"/>
                                <w:left w:val="none" w:sz="0" w:space="0" w:color="auto"/>
                                <w:bottom w:val="none" w:sz="0" w:space="0" w:color="auto"/>
                                <w:right w:val="none" w:sz="0" w:space="0" w:color="auto"/>
                              </w:divBdr>
                              <w:divsChild>
                                <w:div w:id="1451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404514">
      <w:bodyDiv w:val="1"/>
      <w:marLeft w:val="0"/>
      <w:marRight w:val="0"/>
      <w:marTop w:val="0"/>
      <w:marBottom w:val="0"/>
      <w:divBdr>
        <w:top w:val="none" w:sz="0" w:space="0" w:color="auto"/>
        <w:left w:val="none" w:sz="0" w:space="0" w:color="auto"/>
        <w:bottom w:val="none" w:sz="0" w:space="0" w:color="auto"/>
        <w:right w:val="none" w:sz="0" w:space="0" w:color="auto"/>
      </w:divBdr>
    </w:div>
    <w:div w:id="403797957">
      <w:bodyDiv w:val="1"/>
      <w:marLeft w:val="0"/>
      <w:marRight w:val="0"/>
      <w:marTop w:val="0"/>
      <w:marBottom w:val="0"/>
      <w:divBdr>
        <w:top w:val="none" w:sz="0" w:space="0" w:color="auto"/>
        <w:left w:val="none" w:sz="0" w:space="0" w:color="auto"/>
        <w:bottom w:val="none" w:sz="0" w:space="0" w:color="auto"/>
        <w:right w:val="none" w:sz="0" w:space="0" w:color="auto"/>
      </w:divBdr>
    </w:div>
    <w:div w:id="480467653">
      <w:bodyDiv w:val="1"/>
      <w:marLeft w:val="0"/>
      <w:marRight w:val="0"/>
      <w:marTop w:val="0"/>
      <w:marBottom w:val="0"/>
      <w:divBdr>
        <w:top w:val="none" w:sz="0" w:space="0" w:color="auto"/>
        <w:left w:val="none" w:sz="0" w:space="0" w:color="auto"/>
        <w:bottom w:val="none" w:sz="0" w:space="0" w:color="auto"/>
        <w:right w:val="none" w:sz="0" w:space="0" w:color="auto"/>
      </w:divBdr>
    </w:div>
    <w:div w:id="528954568">
      <w:bodyDiv w:val="1"/>
      <w:marLeft w:val="0"/>
      <w:marRight w:val="0"/>
      <w:marTop w:val="0"/>
      <w:marBottom w:val="0"/>
      <w:divBdr>
        <w:top w:val="none" w:sz="0" w:space="0" w:color="auto"/>
        <w:left w:val="none" w:sz="0" w:space="0" w:color="auto"/>
        <w:bottom w:val="none" w:sz="0" w:space="0" w:color="auto"/>
        <w:right w:val="none" w:sz="0" w:space="0" w:color="auto"/>
      </w:divBdr>
      <w:divsChild>
        <w:div w:id="2011827989">
          <w:marLeft w:val="0"/>
          <w:marRight w:val="0"/>
          <w:marTop w:val="0"/>
          <w:marBottom w:val="0"/>
          <w:divBdr>
            <w:top w:val="none" w:sz="0" w:space="0" w:color="auto"/>
            <w:left w:val="none" w:sz="0" w:space="0" w:color="auto"/>
            <w:bottom w:val="none" w:sz="0" w:space="0" w:color="auto"/>
            <w:right w:val="none" w:sz="0" w:space="0" w:color="auto"/>
          </w:divBdr>
          <w:divsChild>
            <w:div w:id="532963037">
              <w:marLeft w:val="0"/>
              <w:marRight w:val="0"/>
              <w:marTop w:val="0"/>
              <w:marBottom w:val="0"/>
              <w:divBdr>
                <w:top w:val="none" w:sz="0" w:space="0" w:color="auto"/>
                <w:left w:val="none" w:sz="0" w:space="0" w:color="auto"/>
                <w:bottom w:val="none" w:sz="0" w:space="0" w:color="auto"/>
                <w:right w:val="none" w:sz="0" w:space="0" w:color="auto"/>
              </w:divBdr>
              <w:divsChild>
                <w:div w:id="318115021">
                  <w:marLeft w:val="0"/>
                  <w:marRight w:val="0"/>
                  <w:marTop w:val="0"/>
                  <w:marBottom w:val="0"/>
                  <w:divBdr>
                    <w:top w:val="none" w:sz="0" w:space="0" w:color="auto"/>
                    <w:left w:val="none" w:sz="0" w:space="0" w:color="auto"/>
                    <w:bottom w:val="none" w:sz="0" w:space="0" w:color="auto"/>
                    <w:right w:val="none" w:sz="0" w:space="0" w:color="auto"/>
                  </w:divBdr>
                  <w:divsChild>
                    <w:div w:id="91362933">
                      <w:marLeft w:val="0"/>
                      <w:marRight w:val="0"/>
                      <w:marTop w:val="0"/>
                      <w:marBottom w:val="0"/>
                      <w:divBdr>
                        <w:top w:val="none" w:sz="0" w:space="0" w:color="auto"/>
                        <w:left w:val="none" w:sz="0" w:space="0" w:color="auto"/>
                        <w:bottom w:val="none" w:sz="0" w:space="0" w:color="auto"/>
                        <w:right w:val="none" w:sz="0" w:space="0" w:color="auto"/>
                      </w:divBdr>
                      <w:divsChild>
                        <w:div w:id="802574468">
                          <w:marLeft w:val="0"/>
                          <w:marRight w:val="0"/>
                          <w:marTop w:val="0"/>
                          <w:marBottom w:val="0"/>
                          <w:divBdr>
                            <w:top w:val="none" w:sz="0" w:space="0" w:color="auto"/>
                            <w:left w:val="none" w:sz="0" w:space="0" w:color="auto"/>
                            <w:bottom w:val="none" w:sz="0" w:space="0" w:color="auto"/>
                            <w:right w:val="none" w:sz="0" w:space="0" w:color="auto"/>
                          </w:divBdr>
                          <w:divsChild>
                            <w:div w:id="792360896">
                              <w:marLeft w:val="0"/>
                              <w:marRight w:val="0"/>
                              <w:marTop w:val="0"/>
                              <w:marBottom w:val="0"/>
                              <w:divBdr>
                                <w:top w:val="none" w:sz="0" w:space="0" w:color="auto"/>
                                <w:left w:val="none" w:sz="0" w:space="0" w:color="auto"/>
                                <w:bottom w:val="none" w:sz="0" w:space="0" w:color="auto"/>
                                <w:right w:val="none" w:sz="0" w:space="0" w:color="auto"/>
                              </w:divBdr>
                              <w:divsChild>
                                <w:div w:id="6866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079866">
      <w:bodyDiv w:val="1"/>
      <w:marLeft w:val="0"/>
      <w:marRight w:val="0"/>
      <w:marTop w:val="0"/>
      <w:marBottom w:val="0"/>
      <w:divBdr>
        <w:top w:val="none" w:sz="0" w:space="0" w:color="auto"/>
        <w:left w:val="none" w:sz="0" w:space="0" w:color="auto"/>
        <w:bottom w:val="none" w:sz="0" w:space="0" w:color="auto"/>
        <w:right w:val="none" w:sz="0" w:space="0" w:color="auto"/>
      </w:divBdr>
    </w:div>
    <w:div w:id="589656522">
      <w:bodyDiv w:val="1"/>
      <w:marLeft w:val="0"/>
      <w:marRight w:val="0"/>
      <w:marTop w:val="0"/>
      <w:marBottom w:val="0"/>
      <w:divBdr>
        <w:top w:val="none" w:sz="0" w:space="0" w:color="auto"/>
        <w:left w:val="none" w:sz="0" w:space="0" w:color="auto"/>
        <w:bottom w:val="none" w:sz="0" w:space="0" w:color="auto"/>
        <w:right w:val="none" w:sz="0" w:space="0" w:color="auto"/>
      </w:divBdr>
    </w:div>
    <w:div w:id="644091047">
      <w:bodyDiv w:val="1"/>
      <w:marLeft w:val="0"/>
      <w:marRight w:val="0"/>
      <w:marTop w:val="0"/>
      <w:marBottom w:val="0"/>
      <w:divBdr>
        <w:top w:val="none" w:sz="0" w:space="0" w:color="auto"/>
        <w:left w:val="none" w:sz="0" w:space="0" w:color="auto"/>
        <w:bottom w:val="none" w:sz="0" w:space="0" w:color="auto"/>
        <w:right w:val="none" w:sz="0" w:space="0" w:color="auto"/>
      </w:divBdr>
    </w:div>
    <w:div w:id="699624893">
      <w:bodyDiv w:val="1"/>
      <w:marLeft w:val="0"/>
      <w:marRight w:val="0"/>
      <w:marTop w:val="0"/>
      <w:marBottom w:val="0"/>
      <w:divBdr>
        <w:top w:val="none" w:sz="0" w:space="0" w:color="auto"/>
        <w:left w:val="none" w:sz="0" w:space="0" w:color="auto"/>
        <w:bottom w:val="none" w:sz="0" w:space="0" w:color="auto"/>
        <w:right w:val="none" w:sz="0" w:space="0" w:color="auto"/>
      </w:divBdr>
    </w:div>
    <w:div w:id="776876638">
      <w:bodyDiv w:val="1"/>
      <w:marLeft w:val="0"/>
      <w:marRight w:val="0"/>
      <w:marTop w:val="0"/>
      <w:marBottom w:val="0"/>
      <w:divBdr>
        <w:top w:val="none" w:sz="0" w:space="0" w:color="auto"/>
        <w:left w:val="none" w:sz="0" w:space="0" w:color="auto"/>
        <w:bottom w:val="none" w:sz="0" w:space="0" w:color="auto"/>
        <w:right w:val="none" w:sz="0" w:space="0" w:color="auto"/>
      </w:divBdr>
      <w:divsChild>
        <w:div w:id="88701111">
          <w:marLeft w:val="0"/>
          <w:marRight w:val="0"/>
          <w:marTop w:val="0"/>
          <w:marBottom w:val="0"/>
          <w:divBdr>
            <w:top w:val="none" w:sz="0" w:space="0" w:color="auto"/>
            <w:left w:val="none" w:sz="0" w:space="0" w:color="auto"/>
            <w:bottom w:val="none" w:sz="0" w:space="0" w:color="auto"/>
            <w:right w:val="none" w:sz="0" w:space="0" w:color="auto"/>
          </w:divBdr>
          <w:divsChild>
            <w:div w:id="844634381">
              <w:marLeft w:val="0"/>
              <w:marRight w:val="0"/>
              <w:marTop w:val="0"/>
              <w:marBottom w:val="0"/>
              <w:divBdr>
                <w:top w:val="none" w:sz="0" w:space="0" w:color="auto"/>
                <w:left w:val="none" w:sz="0" w:space="0" w:color="auto"/>
                <w:bottom w:val="none" w:sz="0" w:space="0" w:color="auto"/>
                <w:right w:val="none" w:sz="0" w:space="0" w:color="auto"/>
              </w:divBdr>
              <w:divsChild>
                <w:div w:id="1042094049">
                  <w:marLeft w:val="0"/>
                  <w:marRight w:val="0"/>
                  <w:marTop w:val="0"/>
                  <w:marBottom w:val="0"/>
                  <w:divBdr>
                    <w:top w:val="none" w:sz="0" w:space="0" w:color="auto"/>
                    <w:left w:val="none" w:sz="0" w:space="0" w:color="auto"/>
                    <w:bottom w:val="none" w:sz="0" w:space="0" w:color="auto"/>
                    <w:right w:val="none" w:sz="0" w:space="0" w:color="auto"/>
                  </w:divBdr>
                  <w:divsChild>
                    <w:div w:id="1000695196">
                      <w:marLeft w:val="0"/>
                      <w:marRight w:val="0"/>
                      <w:marTop w:val="0"/>
                      <w:marBottom w:val="0"/>
                      <w:divBdr>
                        <w:top w:val="none" w:sz="0" w:space="0" w:color="auto"/>
                        <w:left w:val="none" w:sz="0" w:space="0" w:color="auto"/>
                        <w:bottom w:val="none" w:sz="0" w:space="0" w:color="auto"/>
                        <w:right w:val="none" w:sz="0" w:space="0" w:color="auto"/>
                      </w:divBdr>
                      <w:divsChild>
                        <w:div w:id="748691903">
                          <w:marLeft w:val="0"/>
                          <w:marRight w:val="0"/>
                          <w:marTop w:val="0"/>
                          <w:marBottom w:val="0"/>
                          <w:divBdr>
                            <w:top w:val="none" w:sz="0" w:space="0" w:color="auto"/>
                            <w:left w:val="none" w:sz="0" w:space="0" w:color="auto"/>
                            <w:bottom w:val="none" w:sz="0" w:space="0" w:color="auto"/>
                            <w:right w:val="none" w:sz="0" w:space="0" w:color="auto"/>
                          </w:divBdr>
                          <w:divsChild>
                            <w:div w:id="1564678987">
                              <w:marLeft w:val="0"/>
                              <w:marRight w:val="0"/>
                              <w:marTop w:val="0"/>
                              <w:marBottom w:val="0"/>
                              <w:divBdr>
                                <w:top w:val="none" w:sz="0" w:space="0" w:color="auto"/>
                                <w:left w:val="none" w:sz="0" w:space="0" w:color="auto"/>
                                <w:bottom w:val="none" w:sz="0" w:space="0" w:color="auto"/>
                                <w:right w:val="none" w:sz="0" w:space="0" w:color="auto"/>
                              </w:divBdr>
                              <w:divsChild>
                                <w:div w:id="4439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796261">
      <w:bodyDiv w:val="1"/>
      <w:marLeft w:val="0"/>
      <w:marRight w:val="0"/>
      <w:marTop w:val="0"/>
      <w:marBottom w:val="0"/>
      <w:divBdr>
        <w:top w:val="none" w:sz="0" w:space="0" w:color="auto"/>
        <w:left w:val="none" w:sz="0" w:space="0" w:color="auto"/>
        <w:bottom w:val="none" w:sz="0" w:space="0" w:color="auto"/>
        <w:right w:val="none" w:sz="0" w:space="0" w:color="auto"/>
      </w:divBdr>
      <w:divsChild>
        <w:div w:id="242958105">
          <w:marLeft w:val="0"/>
          <w:marRight w:val="0"/>
          <w:marTop w:val="0"/>
          <w:marBottom w:val="0"/>
          <w:divBdr>
            <w:top w:val="none" w:sz="0" w:space="0" w:color="auto"/>
            <w:left w:val="none" w:sz="0" w:space="0" w:color="auto"/>
            <w:bottom w:val="none" w:sz="0" w:space="0" w:color="auto"/>
            <w:right w:val="none" w:sz="0" w:space="0" w:color="auto"/>
          </w:divBdr>
          <w:divsChild>
            <w:div w:id="722486277">
              <w:marLeft w:val="0"/>
              <w:marRight w:val="0"/>
              <w:marTop w:val="0"/>
              <w:marBottom w:val="0"/>
              <w:divBdr>
                <w:top w:val="none" w:sz="0" w:space="0" w:color="auto"/>
                <w:left w:val="none" w:sz="0" w:space="0" w:color="auto"/>
                <w:bottom w:val="none" w:sz="0" w:space="0" w:color="auto"/>
                <w:right w:val="none" w:sz="0" w:space="0" w:color="auto"/>
              </w:divBdr>
              <w:divsChild>
                <w:div w:id="553741938">
                  <w:marLeft w:val="0"/>
                  <w:marRight w:val="0"/>
                  <w:marTop w:val="0"/>
                  <w:marBottom w:val="0"/>
                  <w:divBdr>
                    <w:top w:val="none" w:sz="0" w:space="0" w:color="auto"/>
                    <w:left w:val="none" w:sz="0" w:space="0" w:color="auto"/>
                    <w:bottom w:val="none" w:sz="0" w:space="0" w:color="auto"/>
                    <w:right w:val="none" w:sz="0" w:space="0" w:color="auto"/>
                  </w:divBdr>
                  <w:divsChild>
                    <w:div w:id="2048984986">
                      <w:marLeft w:val="0"/>
                      <w:marRight w:val="0"/>
                      <w:marTop w:val="0"/>
                      <w:marBottom w:val="0"/>
                      <w:divBdr>
                        <w:top w:val="none" w:sz="0" w:space="0" w:color="auto"/>
                        <w:left w:val="none" w:sz="0" w:space="0" w:color="auto"/>
                        <w:bottom w:val="none" w:sz="0" w:space="0" w:color="auto"/>
                        <w:right w:val="none" w:sz="0" w:space="0" w:color="auto"/>
                      </w:divBdr>
                      <w:divsChild>
                        <w:div w:id="1347169149">
                          <w:marLeft w:val="0"/>
                          <w:marRight w:val="0"/>
                          <w:marTop w:val="0"/>
                          <w:marBottom w:val="0"/>
                          <w:divBdr>
                            <w:top w:val="none" w:sz="0" w:space="0" w:color="auto"/>
                            <w:left w:val="none" w:sz="0" w:space="0" w:color="auto"/>
                            <w:bottom w:val="none" w:sz="0" w:space="0" w:color="auto"/>
                            <w:right w:val="none" w:sz="0" w:space="0" w:color="auto"/>
                          </w:divBdr>
                          <w:divsChild>
                            <w:div w:id="74666445">
                              <w:marLeft w:val="0"/>
                              <w:marRight w:val="0"/>
                              <w:marTop w:val="0"/>
                              <w:marBottom w:val="0"/>
                              <w:divBdr>
                                <w:top w:val="none" w:sz="0" w:space="0" w:color="auto"/>
                                <w:left w:val="none" w:sz="0" w:space="0" w:color="auto"/>
                                <w:bottom w:val="none" w:sz="0" w:space="0" w:color="auto"/>
                                <w:right w:val="none" w:sz="0" w:space="0" w:color="auto"/>
                              </w:divBdr>
                              <w:divsChild>
                                <w:div w:id="1891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496549">
      <w:bodyDiv w:val="1"/>
      <w:marLeft w:val="0"/>
      <w:marRight w:val="0"/>
      <w:marTop w:val="0"/>
      <w:marBottom w:val="0"/>
      <w:divBdr>
        <w:top w:val="none" w:sz="0" w:space="0" w:color="auto"/>
        <w:left w:val="none" w:sz="0" w:space="0" w:color="auto"/>
        <w:bottom w:val="none" w:sz="0" w:space="0" w:color="auto"/>
        <w:right w:val="none" w:sz="0" w:space="0" w:color="auto"/>
      </w:divBdr>
    </w:div>
    <w:div w:id="912742571">
      <w:bodyDiv w:val="1"/>
      <w:marLeft w:val="0"/>
      <w:marRight w:val="0"/>
      <w:marTop w:val="0"/>
      <w:marBottom w:val="0"/>
      <w:divBdr>
        <w:top w:val="none" w:sz="0" w:space="0" w:color="auto"/>
        <w:left w:val="none" w:sz="0" w:space="0" w:color="auto"/>
        <w:bottom w:val="none" w:sz="0" w:space="0" w:color="auto"/>
        <w:right w:val="none" w:sz="0" w:space="0" w:color="auto"/>
      </w:divBdr>
    </w:div>
    <w:div w:id="946739949">
      <w:bodyDiv w:val="1"/>
      <w:marLeft w:val="0"/>
      <w:marRight w:val="0"/>
      <w:marTop w:val="0"/>
      <w:marBottom w:val="0"/>
      <w:divBdr>
        <w:top w:val="none" w:sz="0" w:space="0" w:color="auto"/>
        <w:left w:val="none" w:sz="0" w:space="0" w:color="auto"/>
        <w:bottom w:val="none" w:sz="0" w:space="0" w:color="auto"/>
        <w:right w:val="none" w:sz="0" w:space="0" w:color="auto"/>
      </w:divBdr>
    </w:div>
    <w:div w:id="967854629">
      <w:bodyDiv w:val="1"/>
      <w:marLeft w:val="0"/>
      <w:marRight w:val="0"/>
      <w:marTop w:val="0"/>
      <w:marBottom w:val="0"/>
      <w:divBdr>
        <w:top w:val="none" w:sz="0" w:space="0" w:color="auto"/>
        <w:left w:val="none" w:sz="0" w:space="0" w:color="auto"/>
        <w:bottom w:val="none" w:sz="0" w:space="0" w:color="auto"/>
        <w:right w:val="none" w:sz="0" w:space="0" w:color="auto"/>
      </w:divBdr>
    </w:div>
    <w:div w:id="986475062">
      <w:bodyDiv w:val="1"/>
      <w:marLeft w:val="0"/>
      <w:marRight w:val="0"/>
      <w:marTop w:val="0"/>
      <w:marBottom w:val="0"/>
      <w:divBdr>
        <w:top w:val="none" w:sz="0" w:space="0" w:color="auto"/>
        <w:left w:val="none" w:sz="0" w:space="0" w:color="auto"/>
        <w:bottom w:val="none" w:sz="0" w:space="0" w:color="auto"/>
        <w:right w:val="none" w:sz="0" w:space="0" w:color="auto"/>
      </w:divBdr>
      <w:divsChild>
        <w:div w:id="67924796">
          <w:marLeft w:val="0"/>
          <w:marRight w:val="0"/>
          <w:marTop w:val="0"/>
          <w:marBottom w:val="0"/>
          <w:divBdr>
            <w:top w:val="none" w:sz="0" w:space="0" w:color="auto"/>
            <w:left w:val="none" w:sz="0" w:space="0" w:color="auto"/>
            <w:bottom w:val="none" w:sz="0" w:space="0" w:color="auto"/>
            <w:right w:val="none" w:sz="0" w:space="0" w:color="auto"/>
          </w:divBdr>
        </w:div>
        <w:div w:id="547257879">
          <w:marLeft w:val="0"/>
          <w:marRight w:val="0"/>
          <w:marTop w:val="0"/>
          <w:marBottom w:val="0"/>
          <w:divBdr>
            <w:top w:val="none" w:sz="0" w:space="0" w:color="auto"/>
            <w:left w:val="none" w:sz="0" w:space="0" w:color="auto"/>
            <w:bottom w:val="none" w:sz="0" w:space="0" w:color="auto"/>
            <w:right w:val="none" w:sz="0" w:space="0" w:color="auto"/>
          </w:divBdr>
        </w:div>
        <w:div w:id="716316307">
          <w:marLeft w:val="0"/>
          <w:marRight w:val="0"/>
          <w:marTop w:val="0"/>
          <w:marBottom w:val="0"/>
          <w:divBdr>
            <w:top w:val="none" w:sz="0" w:space="0" w:color="auto"/>
            <w:left w:val="none" w:sz="0" w:space="0" w:color="auto"/>
            <w:bottom w:val="none" w:sz="0" w:space="0" w:color="auto"/>
            <w:right w:val="none" w:sz="0" w:space="0" w:color="auto"/>
          </w:divBdr>
        </w:div>
        <w:div w:id="1581328618">
          <w:marLeft w:val="0"/>
          <w:marRight w:val="0"/>
          <w:marTop w:val="0"/>
          <w:marBottom w:val="0"/>
          <w:divBdr>
            <w:top w:val="none" w:sz="0" w:space="0" w:color="auto"/>
            <w:left w:val="none" w:sz="0" w:space="0" w:color="auto"/>
            <w:bottom w:val="none" w:sz="0" w:space="0" w:color="auto"/>
            <w:right w:val="none" w:sz="0" w:space="0" w:color="auto"/>
          </w:divBdr>
        </w:div>
        <w:div w:id="1745495738">
          <w:marLeft w:val="0"/>
          <w:marRight w:val="0"/>
          <w:marTop w:val="0"/>
          <w:marBottom w:val="0"/>
          <w:divBdr>
            <w:top w:val="none" w:sz="0" w:space="0" w:color="auto"/>
            <w:left w:val="none" w:sz="0" w:space="0" w:color="auto"/>
            <w:bottom w:val="none" w:sz="0" w:space="0" w:color="auto"/>
            <w:right w:val="none" w:sz="0" w:space="0" w:color="auto"/>
          </w:divBdr>
        </w:div>
        <w:div w:id="2032947031">
          <w:marLeft w:val="0"/>
          <w:marRight w:val="0"/>
          <w:marTop w:val="0"/>
          <w:marBottom w:val="0"/>
          <w:divBdr>
            <w:top w:val="none" w:sz="0" w:space="0" w:color="auto"/>
            <w:left w:val="none" w:sz="0" w:space="0" w:color="auto"/>
            <w:bottom w:val="none" w:sz="0" w:space="0" w:color="auto"/>
            <w:right w:val="none" w:sz="0" w:space="0" w:color="auto"/>
          </w:divBdr>
        </w:div>
      </w:divsChild>
    </w:div>
    <w:div w:id="1070426575">
      <w:bodyDiv w:val="1"/>
      <w:marLeft w:val="0"/>
      <w:marRight w:val="0"/>
      <w:marTop w:val="0"/>
      <w:marBottom w:val="0"/>
      <w:divBdr>
        <w:top w:val="none" w:sz="0" w:space="0" w:color="auto"/>
        <w:left w:val="none" w:sz="0" w:space="0" w:color="auto"/>
        <w:bottom w:val="none" w:sz="0" w:space="0" w:color="auto"/>
        <w:right w:val="none" w:sz="0" w:space="0" w:color="auto"/>
      </w:divBdr>
    </w:div>
    <w:div w:id="1113522277">
      <w:bodyDiv w:val="1"/>
      <w:marLeft w:val="0"/>
      <w:marRight w:val="0"/>
      <w:marTop w:val="0"/>
      <w:marBottom w:val="0"/>
      <w:divBdr>
        <w:top w:val="none" w:sz="0" w:space="0" w:color="auto"/>
        <w:left w:val="none" w:sz="0" w:space="0" w:color="auto"/>
        <w:bottom w:val="none" w:sz="0" w:space="0" w:color="auto"/>
        <w:right w:val="none" w:sz="0" w:space="0" w:color="auto"/>
      </w:divBdr>
    </w:div>
    <w:div w:id="1140534084">
      <w:bodyDiv w:val="1"/>
      <w:marLeft w:val="0"/>
      <w:marRight w:val="0"/>
      <w:marTop w:val="0"/>
      <w:marBottom w:val="0"/>
      <w:divBdr>
        <w:top w:val="none" w:sz="0" w:space="0" w:color="auto"/>
        <w:left w:val="none" w:sz="0" w:space="0" w:color="auto"/>
        <w:bottom w:val="none" w:sz="0" w:space="0" w:color="auto"/>
        <w:right w:val="none" w:sz="0" w:space="0" w:color="auto"/>
      </w:divBdr>
    </w:div>
    <w:div w:id="1159812365">
      <w:bodyDiv w:val="1"/>
      <w:marLeft w:val="0"/>
      <w:marRight w:val="0"/>
      <w:marTop w:val="0"/>
      <w:marBottom w:val="0"/>
      <w:divBdr>
        <w:top w:val="none" w:sz="0" w:space="0" w:color="auto"/>
        <w:left w:val="none" w:sz="0" w:space="0" w:color="auto"/>
        <w:bottom w:val="none" w:sz="0" w:space="0" w:color="auto"/>
        <w:right w:val="none" w:sz="0" w:space="0" w:color="auto"/>
      </w:divBdr>
    </w:div>
    <w:div w:id="1235168082">
      <w:bodyDiv w:val="1"/>
      <w:marLeft w:val="0"/>
      <w:marRight w:val="0"/>
      <w:marTop w:val="0"/>
      <w:marBottom w:val="0"/>
      <w:divBdr>
        <w:top w:val="none" w:sz="0" w:space="0" w:color="auto"/>
        <w:left w:val="none" w:sz="0" w:space="0" w:color="auto"/>
        <w:bottom w:val="none" w:sz="0" w:space="0" w:color="auto"/>
        <w:right w:val="none" w:sz="0" w:space="0" w:color="auto"/>
      </w:divBdr>
      <w:divsChild>
        <w:div w:id="1734766638">
          <w:marLeft w:val="0"/>
          <w:marRight w:val="0"/>
          <w:marTop w:val="0"/>
          <w:marBottom w:val="0"/>
          <w:divBdr>
            <w:top w:val="none" w:sz="0" w:space="0" w:color="auto"/>
            <w:left w:val="none" w:sz="0" w:space="0" w:color="auto"/>
            <w:bottom w:val="none" w:sz="0" w:space="0" w:color="auto"/>
            <w:right w:val="none" w:sz="0" w:space="0" w:color="auto"/>
          </w:divBdr>
          <w:divsChild>
            <w:div w:id="1878421137">
              <w:marLeft w:val="0"/>
              <w:marRight w:val="0"/>
              <w:marTop w:val="0"/>
              <w:marBottom w:val="0"/>
              <w:divBdr>
                <w:top w:val="none" w:sz="0" w:space="0" w:color="auto"/>
                <w:left w:val="none" w:sz="0" w:space="0" w:color="auto"/>
                <w:bottom w:val="none" w:sz="0" w:space="0" w:color="auto"/>
                <w:right w:val="none" w:sz="0" w:space="0" w:color="auto"/>
              </w:divBdr>
              <w:divsChild>
                <w:div w:id="1496412541">
                  <w:marLeft w:val="0"/>
                  <w:marRight w:val="0"/>
                  <w:marTop w:val="0"/>
                  <w:marBottom w:val="0"/>
                  <w:divBdr>
                    <w:top w:val="none" w:sz="0" w:space="0" w:color="auto"/>
                    <w:left w:val="none" w:sz="0" w:space="0" w:color="auto"/>
                    <w:bottom w:val="none" w:sz="0" w:space="0" w:color="auto"/>
                    <w:right w:val="none" w:sz="0" w:space="0" w:color="auto"/>
                  </w:divBdr>
                  <w:divsChild>
                    <w:div w:id="282004536">
                      <w:marLeft w:val="0"/>
                      <w:marRight w:val="0"/>
                      <w:marTop w:val="0"/>
                      <w:marBottom w:val="0"/>
                      <w:divBdr>
                        <w:top w:val="none" w:sz="0" w:space="0" w:color="auto"/>
                        <w:left w:val="none" w:sz="0" w:space="0" w:color="auto"/>
                        <w:bottom w:val="none" w:sz="0" w:space="0" w:color="auto"/>
                        <w:right w:val="none" w:sz="0" w:space="0" w:color="auto"/>
                      </w:divBdr>
                      <w:divsChild>
                        <w:div w:id="865631651">
                          <w:marLeft w:val="0"/>
                          <w:marRight w:val="0"/>
                          <w:marTop w:val="0"/>
                          <w:marBottom w:val="0"/>
                          <w:divBdr>
                            <w:top w:val="none" w:sz="0" w:space="0" w:color="auto"/>
                            <w:left w:val="none" w:sz="0" w:space="0" w:color="auto"/>
                            <w:bottom w:val="none" w:sz="0" w:space="0" w:color="auto"/>
                            <w:right w:val="none" w:sz="0" w:space="0" w:color="auto"/>
                          </w:divBdr>
                          <w:divsChild>
                            <w:div w:id="395786495">
                              <w:marLeft w:val="0"/>
                              <w:marRight w:val="0"/>
                              <w:marTop w:val="0"/>
                              <w:marBottom w:val="0"/>
                              <w:divBdr>
                                <w:top w:val="none" w:sz="0" w:space="0" w:color="auto"/>
                                <w:left w:val="none" w:sz="0" w:space="0" w:color="auto"/>
                                <w:bottom w:val="none" w:sz="0" w:space="0" w:color="auto"/>
                                <w:right w:val="none" w:sz="0" w:space="0" w:color="auto"/>
                              </w:divBdr>
                              <w:divsChild>
                                <w:div w:id="1140801778">
                                  <w:marLeft w:val="0"/>
                                  <w:marRight w:val="0"/>
                                  <w:marTop w:val="0"/>
                                  <w:marBottom w:val="0"/>
                                  <w:divBdr>
                                    <w:top w:val="none" w:sz="0" w:space="0" w:color="auto"/>
                                    <w:left w:val="none" w:sz="0" w:space="0" w:color="auto"/>
                                    <w:bottom w:val="none" w:sz="0" w:space="0" w:color="auto"/>
                                    <w:right w:val="none" w:sz="0" w:space="0" w:color="auto"/>
                                  </w:divBdr>
                                  <w:divsChild>
                                    <w:div w:id="1680501315">
                                      <w:marLeft w:val="0"/>
                                      <w:marRight w:val="0"/>
                                      <w:marTop w:val="0"/>
                                      <w:marBottom w:val="0"/>
                                      <w:divBdr>
                                        <w:top w:val="none" w:sz="0" w:space="0" w:color="auto"/>
                                        <w:left w:val="none" w:sz="0" w:space="0" w:color="auto"/>
                                        <w:bottom w:val="none" w:sz="0" w:space="0" w:color="auto"/>
                                        <w:right w:val="none" w:sz="0" w:space="0" w:color="auto"/>
                                      </w:divBdr>
                                      <w:divsChild>
                                        <w:div w:id="1783914522">
                                          <w:marLeft w:val="0"/>
                                          <w:marRight w:val="0"/>
                                          <w:marTop w:val="0"/>
                                          <w:marBottom w:val="0"/>
                                          <w:divBdr>
                                            <w:top w:val="none" w:sz="0" w:space="0" w:color="auto"/>
                                            <w:left w:val="none" w:sz="0" w:space="0" w:color="auto"/>
                                            <w:bottom w:val="none" w:sz="0" w:space="0" w:color="auto"/>
                                            <w:right w:val="none" w:sz="0" w:space="0" w:color="auto"/>
                                          </w:divBdr>
                                          <w:divsChild>
                                            <w:div w:id="973873347">
                                              <w:marLeft w:val="0"/>
                                              <w:marRight w:val="0"/>
                                              <w:marTop w:val="0"/>
                                              <w:marBottom w:val="0"/>
                                              <w:divBdr>
                                                <w:top w:val="single" w:sz="12" w:space="2" w:color="FFFFCC"/>
                                                <w:left w:val="single" w:sz="12" w:space="2" w:color="FFFFCC"/>
                                                <w:bottom w:val="single" w:sz="12" w:space="2" w:color="FFFFCC"/>
                                                <w:right w:val="single" w:sz="12" w:space="0" w:color="FFFFCC"/>
                                              </w:divBdr>
                                              <w:divsChild>
                                                <w:div w:id="987562202">
                                                  <w:marLeft w:val="0"/>
                                                  <w:marRight w:val="0"/>
                                                  <w:marTop w:val="0"/>
                                                  <w:marBottom w:val="0"/>
                                                  <w:divBdr>
                                                    <w:top w:val="none" w:sz="0" w:space="0" w:color="auto"/>
                                                    <w:left w:val="none" w:sz="0" w:space="0" w:color="auto"/>
                                                    <w:bottom w:val="none" w:sz="0" w:space="0" w:color="auto"/>
                                                    <w:right w:val="none" w:sz="0" w:space="0" w:color="auto"/>
                                                  </w:divBdr>
                                                  <w:divsChild>
                                                    <w:div w:id="938177148">
                                                      <w:marLeft w:val="0"/>
                                                      <w:marRight w:val="0"/>
                                                      <w:marTop w:val="0"/>
                                                      <w:marBottom w:val="0"/>
                                                      <w:divBdr>
                                                        <w:top w:val="none" w:sz="0" w:space="0" w:color="auto"/>
                                                        <w:left w:val="none" w:sz="0" w:space="0" w:color="auto"/>
                                                        <w:bottom w:val="none" w:sz="0" w:space="0" w:color="auto"/>
                                                        <w:right w:val="none" w:sz="0" w:space="0" w:color="auto"/>
                                                      </w:divBdr>
                                                      <w:divsChild>
                                                        <w:div w:id="557519891">
                                                          <w:marLeft w:val="0"/>
                                                          <w:marRight w:val="0"/>
                                                          <w:marTop w:val="0"/>
                                                          <w:marBottom w:val="0"/>
                                                          <w:divBdr>
                                                            <w:top w:val="none" w:sz="0" w:space="0" w:color="auto"/>
                                                            <w:left w:val="none" w:sz="0" w:space="0" w:color="auto"/>
                                                            <w:bottom w:val="none" w:sz="0" w:space="0" w:color="auto"/>
                                                            <w:right w:val="none" w:sz="0" w:space="0" w:color="auto"/>
                                                          </w:divBdr>
                                                          <w:divsChild>
                                                            <w:div w:id="1254317877">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sChild>
                                                                    <w:div w:id="305625107">
                                                                      <w:marLeft w:val="0"/>
                                                                      <w:marRight w:val="0"/>
                                                                      <w:marTop w:val="0"/>
                                                                      <w:marBottom w:val="0"/>
                                                                      <w:divBdr>
                                                                        <w:top w:val="none" w:sz="0" w:space="0" w:color="auto"/>
                                                                        <w:left w:val="none" w:sz="0" w:space="0" w:color="auto"/>
                                                                        <w:bottom w:val="none" w:sz="0" w:space="0" w:color="auto"/>
                                                                        <w:right w:val="none" w:sz="0" w:space="0" w:color="auto"/>
                                                                      </w:divBdr>
                                                                      <w:divsChild>
                                                                        <w:div w:id="1468817228">
                                                                          <w:marLeft w:val="0"/>
                                                                          <w:marRight w:val="0"/>
                                                                          <w:marTop w:val="0"/>
                                                                          <w:marBottom w:val="0"/>
                                                                          <w:divBdr>
                                                                            <w:top w:val="none" w:sz="0" w:space="0" w:color="auto"/>
                                                                            <w:left w:val="none" w:sz="0" w:space="0" w:color="auto"/>
                                                                            <w:bottom w:val="none" w:sz="0" w:space="0" w:color="auto"/>
                                                                            <w:right w:val="none" w:sz="0" w:space="0" w:color="auto"/>
                                                                          </w:divBdr>
                                                                          <w:divsChild>
                                                                            <w:div w:id="173423896">
                                                                              <w:marLeft w:val="0"/>
                                                                              <w:marRight w:val="0"/>
                                                                              <w:marTop w:val="0"/>
                                                                              <w:marBottom w:val="0"/>
                                                                              <w:divBdr>
                                                                                <w:top w:val="none" w:sz="0" w:space="0" w:color="auto"/>
                                                                                <w:left w:val="none" w:sz="0" w:space="0" w:color="auto"/>
                                                                                <w:bottom w:val="none" w:sz="0" w:space="0" w:color="auto"/>
                                                                                <w:right w:val="none" w:sz="0" w:space="0" w:color="auto"/>
                                                                              </w:divBdr>
                                                                              <w:divsChild>
                                                                                <w:div w:id="1211066832">
                                                                                  <w:marLeft w:val="0"/>
                                                                                  <w:marRight w:val="0"/>
                                                                                  <w:marTop w:val="0"/>
                                                                                  <w:marBottom w:val="0"/>
                                                                                  <w:divBdr>
                                                                                    <w:top w:val="none" w:sz="0" w:space="0" w:color="auto"/>
                                                                                    <w:left w:val="none" w:sz="0" w:space="0" w:color="auto"/>
                                                                                    <w:bottom w:val="none" w:sz="0" w:space="0" w:color="auto"/>
                                                                                    <w:right w:val="none" w:sz="0" w:space="0" w:color="auto"/>
                                                                                  </w:divBdr>
                                                                                  <w:divsChild>
                                                                                    <w:div w:id="1937976585">
                                                                                      <w:marLeft w:val="0"/>
                                                                                      <w:marRight w:val="0"/>
                                                                                      <w:marTop w:val="0"/>
                                                                                      <w:marBottom w:val="0"/>
                                                                                      <w:divBdr>
                                                                                        <w:top w:val="none" w:sz="0" w:space="0" w:color="auto"/>
                                                                                        <w:left w:val="none" w:sz="0" w:space="0" w:color="auto"/>
                                                                                        <w:bottom w:val="none" w:sz="0" w:space="0" w:color="auto"/>
                                                                                        <w:right w:val="none" w:sz="0" w:space="0" w:color="auto"/>
                                                                                      </w:divBdr>
                                                                                      <w:divsChild>
                                                                                        <w:div w:id="887912466">
                                                                                          <w:marLeft w:val="0"/>
                                                                                          <w:marRight w:val="100"/>
                                                                                          <w:marTop w:val="0"/>
                                                                                          <w:marBottom w:val="125"/>
                                                                                          <w:divBdr>
                                                                                            <w:top w:val="single" w:sz="2" w:space="0" w:color="EFEFEF"/>
                                                                                            <w:left w:val="single" w:sz="4" w:space="0" w:color="EFEFEF"/>
                                                                                            <w:bottom w:val="single" w:sz="4" w:space="0" w:color="E2E2E2"/>
                                                                                            <w:right w:val="single" w:sz="4" w:space="0" w:color="EFEFEF"/>
                                                                                          </w:divBdr>
                                                                                          <w:divsChild>
                                                                                            <w:div w:id="1833369982">
                                                                                              <w:marLeft w:val="0"/>
                                                                                              <w:marRight w:val="0"/>
                                                                                              <w:marTop w:val="0"/>
                                                                                              <w:marBottom w:val="0"/>
                                                                                              <w:divBdr>
                                                                                                <w:top w:val="none" w:sz="0" w:space="0" w:color="auto"/>
                                                                                                <w:left w:val="none" w:sz="0" w:space="0" w:color="auto"/>
                                                                                                <w:bottom w:val="none" w:sz="0" w:space="0" w:color="auto"/>
                                                                                                <w:right w:val="none" w:sz="0" w:space="0" w:color="auto"/>
                                                                                              </w:divBdr>
                                                                                              <w:divsChild>
                                                                                                <w:div w:id="707022770">
                                                                                                  <w:marLeft w:val="0"/>
                                                                                                  <w:marRight w:val="0"/>
                                                                                                  <w:marTop w:val="0"/>
                                                                                                  <w:marBottom w:val="0"/>
                                                                                                  <w:divBdr>
                                                                                                    <w:top w:val="none" w:sz="0" w:space="0" w:color="auto"/>
                                                                                                    <w:left w:val="none" w:sz="0" w:space="0" w:color="auto"/>
                                                                                                    <w:bottom w:val="none" w:sz="0" w:space="0" w:color="auto"/>
                                                                                                    <w:right w:val="none" w:sz="0" w:space="0" w:color="auto"/>
                                                                                                  </w:divBdr>
                                                                                                  <w:divsChild>
                                                                                                    <w:div w:id="180634119">
                                                                                                      <w:marLeft w:val="0"/>
                                                                                                      <w:marRight w:val="0"/>
                                                                                                      <w:marTop w:val="0"/>
                                                                                                      <w:marBottom w:val="0"/>
                                                                                                      <w:divBdr>
                                                                                                        <w:top w:val="none" w:sz="0" w:space="0" w:color="auto"/>
                                                                                                        <w:left w:val="none" w:sz="0" w:space="0" w:color="auto"/>
                                                                                                        <w:bottom w:val="none" w:sz="0" w:space="0" w:color="auto"/>
                                                                                                        <w:right w:val="none" w:sz="0" w:space="0" w:color="auto"/>
                                                                                                      </w:divBdr>
                                                                                                      <w:divsChild>
                                                                                                        <w:div w:id="588084202">
                                                                                                          <w:marLeft w:val="0"/>
                                                                                                          <w:marRight w:val="0"/>
                                                                                                          <w:marTop w:val="0"/>
                                                                                                          <w:marBottom w:val="0"/>
                                                                                                          <w:divBdr>
                                                                                                            <w:top w:val="none" w:sz="0" w:space="0" w:color="auto"/>
                                                                                                            <w:left w:val="none" w:sz="0" w:space="0" w:color="auto"/>
                                                                                                            <w:bottom w:val="none" w:sz="0" w:space="0" w:color="auto"/>
                                                                                                            <w:right w:val="none" w:sz="0" w:space="0" w:color="auto"/>
                                                                                                          </w:divBdr>
                                                                                                          <w:divsChild>
                                                                                                            <w:div w:id="558055369">
                                                                                                              <w:marLeft w:val="0"/>
                                                                                                              <w:marRight w:val="0"/>
                                                                                                              <w:marTop w:val="0"/>
                                                                                                              <w:marBottom w:val="0"/>
                                                                                                              <w:divBdr>
                                                                                                                <w:top w:val="single" w:sz="2" w:space="3" w:color="D8D8D8"/>
                                                                                                                <w:left w:val="single" w:sz="2" w:space="0" w:color="D8D8D8"/>
                                                                                                                <w:bottom w:val="single" w:sz="2" w:space="3" w:color="D8D8D8"/>
                                                                                                                <w:right w:val="single" w:sz="2" w:space="0" w:color="D8D8D8"/>
                                                                                                              </w:divBdr>
                                                                                                              <w:divsChild>
                                                                                                                <w:div w:id="389616685">
                                                                                                                  <w:marLeft w:val="188"/>
                                                                                                                  <w:marRight w:val="188"/>
                                                                                                                  <w:marTop w:val="63"/>
                                                                                                                  <w:marBottom w:val="63"/>
                                                                                                                  <w:divBdr>
                                                                                                                    <w:top w:val="none" w:sz="0" w:space="0" w:color="auto"/>
                                                                                                                    <w:left w:val="none" w:sz="0" w:space="0" w:color="auto"/>
                                                                                                                    <w:bottom w:val="none" w:sz="0" w:space="0" w:color="auto"/>
                                                                                                                    <w:right w:val="none" w:sz="0" w:space="0" w:color="auto"/>
                                                                                                                  </w:divBdr>
                                                                                                                  <w:divsChild>
                                                                                                                    <w:div w:id="1835561899">
                                                                                                                      <w:marLeft w:val="0"/>
                                                                                                                      <w:marRight w:val="0"/>
                                                                                                                      <w:marTop w:val="0"/>
                                                                                                                      <w:marBottom w:val="0"/>
                                                                                                                      <w:divBdr>
                                                                                                                        <w:top w:val="single" w:sz="4" w:space="0" w:color="auto"/>
                                                                                                                        <w:left w:val="single" w:sz="4" w:space="0" w:color="auto"/>
                                                                                                                        <w:bottom w:val="single" w:sz="4" w:space="0" w:color="auto"/>
                                                                                                                        <w:right w:val="single" w:sz="4" w:space="0" w:color="auto"/>
                                                                                                                      </w:divBdr>
                                                                                                                      <w:divsChild>
                                                                                                                        <w:div w:id="728842207">
                                                                                                                          <w:marLeft w:val="0"/>
                                                                                                                          <w:marRight w:val="0"/>
                                                                                                                          <w:marTop w:val="0"/>
                                                                                                                          <w:marBottom w:val="0"/>
                                                                                                                          <w:divBdr>
                                                                                                                            <w:top w:val="none" w:sz="0" w:space="0" w:color="auto"/>
                                                                                                                            <w:left w:val="none" w:sz="0" w:space="0" w:color="auto"/>
                                                                                                                            <w:bottom w:val="none" w:sz="0" w:space="0" w:color="auto"/>
                                                                                                                            <w:right w:val="none" w:sz="0" w:space="0" w:color="auto"/>
                                                                                                                          </w:divBdr>
                                                                                                                          <w:divsChild>
                                                                                                                            <w:div w:id="113640061">
                                                                                                                              <w:marLeft w:val="0"/>
                                                                                                                              <w:marRight w:val="0"/>
                                                                                                                              <w:marTop w:val="0"/>
                                                                                                                              <w:marBottom w:val="0"/>
                                                                                                                              <w:divBdr>
                                                                                                                                <w:top w:val="none" w:sz="0" w:space="0" w:color="auto"/>
                                                                                                                                <w:left w:val="none" w:sz="0" w:space="0" w:color="auto"/>
                                                                                                                                <w:bottom w:val="none" w:sz="0" w:space="0" w:color="auto"/>
                                                                                                                                <w:right w:val="none" w:sz="0" w:space="0" w:color="auto"/>
                                                                                                                              </w:divBdr>
                                                                                                                            </w:div>
                                                                                                                            <w:div w:id="276067177">
                                                                                                                              <w:marLeft w:val="0"/>
                                                                                                                              <w:marRight w:val="0"/>
                                                                                                                              <w:marTop w:val="0"/>
                                                                                                                              <w:marBottom w:val="0"/>
                                                                                                                              <w:divBdr>
                                                                                                                                <w:top w:val="none" w:sz="0" w:space="0" w:color="auto"/>
                                                                                                                                <w:left w:val="none" w:sz="0" w:space="0" w:color="auto"/>
                                                                                                                                <w:bottom w:val="none" w:sz="0" w:space="0" w:color="auto"/>
                                                                                                                                <w:right w:val="none" w:sz="0" w:space="0" w:color="auto"/>
                                                                                                                              </w:divBdr>
                                                                                                                            </w:div>
                                                                                                                            <w:div w:id="7191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3929955">
      <w:bodyDiv w:val="1"/>
      <w:marLeft w:val="0"/>
      <w:marRight w:val="0"/>
      <w:marTop w:val="0"/>
      <w:marBottom w:val="0"/>
      <w:divBdr>
        <w:top w:val="none" w:sz="0" w:space="0" w:color="auto"/>
        <w:left w:val="none" w:sz="0" w:space="0" w:color="auto"/>
        <w:bottom w:val="none" w:sz="0" w:space="0" w:color="auto"/>
        <w:right w:val="none" w:sz="0" w:space="0" w:color="auto"/>
      </w:divBdr>
    </w:div>
    <w:div w:id="1338725656">
      <w:bodyDiv w:val="1"/>
      <w:marLeft w:val="0"/>
      <w:marRight w:val="0"/>
      <w:marTop w:val="0"/>
      <w:marBottom w:val="0"/>
      <w:divBdr>
        <w:top w:val="none" w:sz="0" w:space="0" w:color="auto"/>
        <w:left w:val="none" w:sz="0" w:space="0" w:color="auto"/>
        <w:bottom w:val="none" w:sz="0" w:space="0" w:color="auto"/>
        <w:right w:val="none" w:sz="0" w:space="0" w:color="auto"/>
      </w:divBdr>
    </w:div>
    <w:div w:id="1394113386">
      <w:bodyDiv w:val="1"/>
      <w:marLeft w:val="0"/>
      <w:marRight w:val="0"/>
      <w:marTop w:val="0"/>
      <w:marBottom w:val="0"/>
      <w:divBdr>
        <w:top w:val="none" w:sz="0" w:space="0" w:color="auto"/>
        <w:left w:val="none" w:sz="0" w:space="0" w:color="auto"/>
        <w:bottom w:val="none" w:sz="0" w:space="0" w:color="auto"/>
        <w:right w:val="none" w:sz="0" w:space="0" w:color="auto"/>
      </w:divBdr>
    </w:div>
    <w:div w:id="1555000922">
      <w:bodyDiv w:val="1"/>
      <w:marLeft w:val="0"/>
      <w:marRight w:val="0"/>
      <w:marTop w:val="0"/>
      <w:marBottom w:val="0"/>
      <w:divBdr>
        <w:top w:val="none" w:sz="0" w:space="0" w:color="auto"/>
        <w:left w:val="none" w:sz="0" w:space="0" w:color="auto"/>
        <w:bottom w:val="none" w:sz="0" w:space="0" w:color="auto"/>
        <w:right w:val="none" w:sz="0" w:space="0" w:color="auto"/>
      </w:divBdr>
    </w:div>
    <w:div w:id="1611816698">
      <w:bodyDiv w:val="1"/>
      <w:marLeft w:val="0"/>
      <w:marRight w:val="0"/>
      <w:marTop w:val="0"/>
      <w:marBottom w:val="0"/>
      <w:divBdr>
        <w:top w:val="none" w:sz="0" w:space="0" w:color="auto"/>
        <w:left w:val="none" w:sz="0" w:space="0" w:color="auto"/>
        <w:bottom w:val="none" w:sz="0" w:space="0" w:color="auto"/>
        <w:right w:val="none" w:sz="0" w:space="0" w:color="auto"/>
      </w:divBdr>
    </w:div>
    <w:div w:id="1732801779">
      <w:bodyDiv w:val="1"/>
      <w:marLeft w:val="0"/>
      <w:marRight w:val="0"/>
      <w:marTop w:val="0"/>
      <w:marBottom w:val="0"/>
      <w:divBdr>
        <w:top w:val="none" w:sz="0" w:space="0" w:color="auto"/>
        <w:left w:val="none" w:sz="0" w:space="0" w:color="auto"/>
        <w:bottom w:val="none" w:sz="0" w:space="0" w:color="auto"/>
        <w:right w:val="none" w:sz="0" w:space="0" w:color="auto"/>
      </w:divBdr>
    </w:div>
    <w:div w:id="1741366241">
      <w:bodyDiv w:val="1"/>
      <w:marLeft w:val="0"/>
      <w:marRight w:val="0"/>
      <w:marTop w:val="0"/>
      <w:marBottom w:val="0"/>
      <w:divBdr>
        <w:top w:val="none" w:sz="0" w:space="0" w:color="auto"/>
        <w:left w:val="none" w:sz="0" w:space="0" w:color="auto"/>
        <w:bottom w:val="none" w:sz="0" w:space="0" w:color="auto"/>
        <w:right w:val="none" w:sz="0" w:space="0" w:color="auto"/>
      </w:divBdr>
    </w:div>
    <w:div w:id="1750231037">
      <w:bodyDiv w:val="1"/>
      <w:marLeft w:val="0"/>
      <w:marRight w:val="0"/>
      <w:marTop w:val="0"/>
      <w:marBottom w:val="0"/>
      <w:divBdr>
        <w:top w:val="none" w:sz="0" w:space="0" w:color="auto"/>
        <w:left w:val="none" w:sz="0" w:space="0" w:color="auto"/>
        <w:bottom w:val="none" w:sz="0" w:space="0" w:color="auto"/>
        <w:right w:val="none" w:sz="0" w:space="0" w:color="auto"/>
      </w:divBdr>
      <w:divsChild>
        <w:div w:id="1043401928">
          <w:marLeft w:val="0"/>
          <w:marRight w:val="0"/>
          <w:marTop w:val="0"/>
          <w:marBottom w:val="0"/>
          <w:divBdr>
            <w:top w:val="none" w:sz="0" w:space="0" w:color="auto"/>
            <w:left w:val="none" w:sz="0" w:space="0" w:color="auto"/>
            <w:bottom w:val="none" w:sz="0" w:space="0" w:color="auto"/>
            <w:right w:val="none" w:sz="0" w:space="0" w:color="auto"/>
          </w:divBdr>
          <w:divsChild>
            <w:div w:id="1246112869">
              <w:marLeft w:val="0"/>
              <w:marRight w:val="0"/>
              <w:marTop w:val="0"/>
              <w:marBottom w:val="0"/>
              <w:divBdr>
                <w:top w:val="none" w:sz="0" w:space="0" w:color="auto"/>
                <w:left w:val="none" w:sz="0" w:space="0" w:color="auto"/>
                <w:bottom w:val="none" w:sz="0" w:space="0" w:color="auto"/>
                <w:right w:val="none" w:sz="0" w:space="0" w:color="auto"/>
              </w:divBdr>
              <w:divsChild>
                <w:div w:id="693848371">
                  <w:marLeft w:val="0"/>
                  <w:marRight w:val="0"/>
                  <w:marTop w:val="0"/>
                  <w:marBottom w:val="0"/>
                  <w:divBdr>
                    <w:top w:val="none" w:sz="0" w:space="0" w:color="auto"/>
                    <w:left w:val="none" w:sz="0" w:space="0" w:color="auto"/>
                    <w:bottom w:val="none" w:sz="0" w:space="0" w:color="auto"/>
                    <w:right w:val="none" w:sz="0" w:space="0" w:color="auto"/>
                  </w:divBdr>
                  <w:divsChild>
                    <w:div w:id="1434323116">
                      <w:marLeft w:val="0"/>
                      <w:marRight w:val="0"/>
                      <w:marTop w:val="0"/>
                      <w:marBottom w:val="0"/>
                      <w:divBdr>
                        <w:top w:val="none" w:sz="0" w:space="0" w:color="auto"/>
                        <w:left w:val="none" w:sz="0" w:space="0" w:color="auto"/>
                        <w:bottom w:val="none" w:sz="0" w:space="0" w:color="auto"/>
                        <w:right w:val="none" w:sz="0" w:space="0" w:color="auto"/>
                      </w:divBdr>
                      <w:divsChild>
                        <w:div w:id="1820614314">
                          <w:marLeft w:val="0"/>
                          <w:marRight w:val="0"/>
                          <w:marTop w:val="0"/>
                          <w:marBottom w:val="0"/>
                          <w:divBdr>
                            <w:top w:val="none" w:sz="0" w:space="0" w:color="auto"/>
                            <w:left w:val="none" w:sz="0" w:space="0" w:color="auto"/>
                            <w:bottom w:val="none" w:sz="0" w:space="0" w:color="auto"/>
                            <w:right w:val="none" w:sz="0" w:space="0" w:color="auto"/>
                          </w:divBdr>
                          <w:divsChild>
                            <w:div w:id="283003418">
                              <w:marLeft w:val="0"/>
                              <w:marRight w:val="0"/>
                              <w:marTop w:val="0"/>
                              <w:marBottom w:val="0"/>
                              <w:divBdr>
                                <w:top w:val="none" w:sz="0" w:space="0" w:color="auto"/>
                                <w:left w:val="none" w:sz="0" w:space="0" w:color="auto"/>
                                <w:bottom w:val="none" w:sz="0" w:space="0" w:color="auto"/>
                                <w:right w:val="none" w:sz="0" w:space="0" w:color="auto"/>
                              </w:divBdr>
                              <w:divsChild>
                                <w:div w:id="15856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13536">
      <w:bodyDiv w:val="1"/>
      <w:marLeft w:val="0"/>
      <w:marRight w:val="0"/>
      <w:marTop w:val="0"/>
      <w:marBottom w:val="0"/>
      <w:divBdr>
        <w:top w:val="none" w:sz="0" w:space="0" w:color="auto"/>
        <w:left w:val="none" w:sz="0" w:space="0" w:color="auto"/>
        <w:bottom w:val="none" w:sz="0" w:space="0" w:color="auto"/>
        <w:right w:val="none" w:sz="0" w:space="0" w:color="auto"/>
      </w:divBdr>
    </w:div>
    <w:div w:id="1823571438">
      <w:bodyDiv w:val="1"/>
      <w:marLeft w:val="0"/>
      <w:marRight w:val="0"/>
      <w:marTop w:val="0"/>
      <w:marBottom w:val="0"/>
      <w:divBdr>
        <w:top w:val="none" w:sz="0" w:space="0" w:color="auto"/>
        <w:left w:val="none" w:sz="0" w:space="0" w:color="auto"/>
        <w:bottom w:val="none" w:sz="0" w:space="0" w:color="auto"/>
        <w:right w:val="none" w:sz="0" w:space="0" w:color="auto"/>
      </w:divBdr>
    </w:div>
    <w:div w:id="1918515435">
      <w:bodyDiv w:val="1"/>
      <w:marLeft w:val="0"/>
      <w:marRight w:val="0"/>
      <w:marTop w:val="0"/>
      <w:marBottom w:val="0"/>
      <w:divBdr>
        <w:top w:val="none" w:sz="0" w:space="0" w:color="auto"/>
        <w:left w:val="none" w:sz="0" w:space="0" w:color="auto"/>
        <w:bottom w:val="none" w:sz="0" w:space="0" w:color="auto"/>
        <w:right w:val="none" w:sz="0" w:space="0" w:color="auto"/>
      </w:divBdr>
    </w:div>
    <w:div w:id="2011370150">
      <w:bodyDiv w:val="1"/>
      <w:marLeft w:val="0"/>
      <w:marRight w:val="0"/>
      <w:marTop w:val="0"/>
      <w:marBottom w:val="0"/>
      <w:divBdr>
        <w:top w:val="none" w:sz="0" w:space="0" w:color="auto"/>
        <w:left w:val="none" w:sz="0" w:space="0" w:color="auto"/>
        <w:bottom w:val="none" w:sz="0" w:space="0" w:color="auto"/>
        <w:right w:val="none" w:sz="0" w:space="0" w:color="auto"/>
      </w:divBdr>
      <w:divsChild>
        <w:div w:id="1960649396">
          <w:marLeft w:val="0"/>
          <w:marRight w:val="0"/>
          <w:marTop w:val="0"/>
          <w:marBottom w:val="0"/>
          <w:divBdr>
            <w:top w:val="none" w:sz="0" w:space="0" w:color="auto"/>
            <w:left w:val="none" w:sz="0" w:space="0" w:color="auto"/>
            <w:bottom w:val="none" w:sz="0" w:space="0" w:color="auto"/>
            <w:right w:val="none" w:sz="0" w:space="0" w:color="auto"/>
          </w:divBdr>
          <w:divsChild>
            <w:div w:id="1585141325">
              <w:marLeft w:val="0"/>
              <w:marRight w:val="0"/>
              <w:marTop w:val="0"/>
              <w:marBottom w:val="0"/>
              <w:divBdr>
                <w:top w:val="none" w:sz="0" w:space="0" w:color="auto"/>
                <w:left w:val="none" w:sz="0" w:space="0" w:color="auto"/>
                <w:bottom w:val="none" w:sz="0" w:space="0" w:color="auto"/>
                <w:right w:val="none" w:sz="0" w:space="0" w:color="auto"/>
              </w:divBdr>
              <w:divsChild>
                <w:div w:id="204024854">
                  <w:marLeft w:val="0"/>
                  <w:marRight w:val="0"/>
                  <w:marTop w:val="0"/>
                  <w:marBottom w:val="0"/>
                  <w:divBdr>
                    <w:top w:val="none" w:sz="0" w:space="0" w:color="auto"/>
                    <w:left w:val="none" w:sz="0" w:space="0" w:color="auto"/>
                    <w:bottom w:val="none" w:sz="0" w:space="0" w:color="auto"/>
                    <w:right w:val="none" w:sz="0" w:space="0" w:color="auto"/>
                  </w:divBdr>
                  <w:divsChild>
                    <w:div w:id="1394281703">
                      <w:marLeft w:val="0"/>
                      <w:marRight w:val="0"/>
                      <w:marTop w:val="0"/>
                      <w:marBottom w:val="0"/>
                      <w:divBdr>
                        <w:top w:val="none" w:sz="0" w:space="0" w:color="auto"/>
                        <w:left w:val="none" w:sz="0" w:space="0" w:color="auto"/>
                        <w:bottom w:val="none" w:sz="0" w:space="0" w:color="auto"/>
                        <w:right w:val="none" w:sz="0" w:space="0" w:color="auto"/>
                      </w:divBdr>
                      <w:divsChild>
                        <w:div w:id="806894882">
                          <w:marLeft w:val="0"/>
                          <w:marRight w:val="0"/>
                          <w:marTop w:val="0"/>
                          <w:marBottom w:val="0"/>
                          <w:divBdr>
                            <w:top w:val="none" w:sz="0" w:space="0" w:color="auto"/>
                            <w:left w:val="none" w:sz="0" w:space="0" w:color="auto"/>
                            <w:bottom w:val="none" w:sz="0" w:space="0" w:color="auto"/>
                            <w:right w:val="none" w:sz="0" w:space="0" w:color="auto"/>
                          </w:divBdr>
                          <w:divsChild>
                            <w:div w:id="841504151">
                              <w:marLeft w:val="0"/>
                              <w:marRight w:val="0"/>
                              <w:marTop w:val="0"/>
                              <w:marBottom w:val="0"/>
                              <w:divBdr>
                                <w:top w:val="none" w:sz="0" w:space="0" w:color="auto"/>
                                <w:left w:val="none" w:sz="0" w:space="0" w:color="auto"/>
                                <w:bottom w:val="none" w:sz="0" w:space="0" w:color="auto"/>
                                <w:right w:val="none" w:sz="0" w:space="0" w:color="auto"/>
                              </w:divBdr>
                              <w:divsChild>
                                <w:div w:id="12149284">
                                  <w:marLeft w:val="0"/>
                                  <w:marRight w:val="0"/>
                                  <w:marTop w:val="0"/>
                                  <w:marBottom w:val="0"/>
                                  <w:divBdr>
                                    <w:top w:val="none" w:sz="0" w:space="0" w:color="auto"/>
                                    <w:left w:val="none" w:sz="0" w:space="0" w:color="auto"/>
                                    <w:bottom w:val="none" w:sz="0" w:space="0" w:color="auto"/>
                                    <w:right w:val="none" w:sz="0" w:space="0" w:color="auto"/>
                                  </w:divBdr>
                                  <w:divsChild>
                                    <w:div w:id="1616138502">
                                      <w:marLeft w:val="0"/>
                                      <w:marRight w:val="0"/>
                                      <w:marTop w:val="0"/>
                                      <w:marBottom w:val="0"/>
                                      <w:divBdr>
                                        <w:top w:val="none" w:sz="0" w:space="0" w:color="auto"/>
                                        <w:left w:val="none" w:sz="0" w:space="0" w:color="auto"/>
                                        <w:bottom w:val="none" w:sz="0" w:space="0" w:color="auto"/>
                                        <w:right w:val="none" w:sz="0" w:space="0" w:color="auto"/>
                                      </w:divBdr>
                                      <w:divsChild>
                                        <w:div w:id="1858886291">
                                          <w:marLeft w:val="0"/>
                                          <w:marRight w:val="0"/>
                                          <w:marTop w:val="0"/>
                                          <w:marBottom w:val="0"/>
                                          <w:divBdr>
                                            <w:top w:val="none" w:sz="0" w:space="0" w:color="auto"/>
                                            <w:left w:val="none" w:sz="0" w:space="0" w:color="auto"/>
                                            <w:bottom w:val="none" w:sz="0" w:space="0" w:color="auto"/>
                                            <w:right w:val="none" w:sz="0" w:space="0" w:color="auto"/>
                                          </w:divBdr>
                                          <w:divsChild>
                                            <w:div w:id="1085538714">
                                              <w:marLeft w:val="0"/>
                                              <w:marRight w:val="0"/>
                                              <w:marTop w:val="0"/>
                                              <w:marBottom w:val="0"/>
                                              <w:divBdr>
                                                <w:top w:val="single" w:sz="8" w:space="2" w:color="FFFFCC"/>
                                                <w:left w:val="single" w:sz="8" w:space="2" w:color="FFFFCC"/>
                                                <w:bottom w:val="single" w:sz="8" w:space="2" w:color="FFFFCC"/>
                                                <w:right w:val="single" w:sz="8" w:space="0" w:color="FFFFCC"/>
                                              </w:divBdr>
                                              <w:divsChild>
                                                <w:div w:id="83260162">
                                                  <w:marLeft w:val="0"/>
                                                  <w:marRight w:val="0"/>
                                                  <w:marTop w:val="0"/>
                                                  <w:marBottom w:val="0"/>
                                                  <w:divBdr>
                                                    <w:top w:val="none" w:sz="0" w:space="0" w:color="auto"/>
                                                    <w:left w:val="none" w:sz="0" w:space="0" w:color="auto"/>
                                                    <w:bottom w:val="none" w:sz="0" w:space="0" w:color="auto"/>
                                                    <w:right w:val="none" w:sz="0" w:space="0" w:color="auto"/>
                                                  </w:divBdr>
                                                  <w:divsChild>
                                                    <w:div w:id="1380587822">
                                                      <w:marLeft w:val="0"/>
                                                      <w:marRight w:val="0"/>
                                                      <w:marTop w:val="0"/>
                                                      <w:marBottom w:val="0"/>
                                                      <w:divBdr>
                                                        <w:top w:val="none" w:sz="0" w:space="0" w:color="auto"/>
                                                        <w:left w:val="none" w:sz="0" w:space="0" w:color="auto"/>
                                                        <w:bottom w:val="none" w:sz="0" w:space="0" w:color="auto"/>
                                                        <w:right w:val="none" w:sz="0" w:space="0" w:color="auto"/>
                                                      </w:divBdr>
                                                      <w:divsChild>
                                                        <w:div w:id="80225661">
                                                          <w:marLeft w:val="0"/>
                                                          <w:marRight w:val="0"/>
                                                          <w:marTop w:val="0"/>
                                                          <w:marBottom w:val="0"/>
                                                          <w:divBdr>
                                                            <w:top w:val="none" w:sz="0" w:space="0" w:color="auto"/>
                                                            <w:left w:val="none" w:sz="0" w:space="0" w:color="auto"/>
                                                            <w:bottom w:val="none" w:sz="0" w:space="0" w:color="auto"/>
                                                            <w:right w:val="none" w:sz="0" w:space="0" w:color="auto"/>
                                                          </w:divBdr>
                                                          <w:divsChild>
                                                            <w:div w:id="2082019960">
                                                              <w:marLeft w:val="0"/>
                                                              <w:marRight w:val="0"/>
                                                              <w:marTop w:val="0"/>
                                                              <w:marBottom w:val="0"/>
                                                              <w:divBdr>
                                                                <w:top w:val="none" w:sz="0" w:space="0" w:color="auto"/>
                                                                <w:left w:val="none" w:sz="0" w:space="0" w:color="auto"/>
                                                                <w:bottom w:val="none" w:sz="0" w:space="0" w:color="auto"/>
                                                                <w:right w:val="none" w:sz="0" w:space="0" w:color="auto"/>
                                                              </w:divBdr>
                                                              <w:divsChild>
                                                                <w:div w:id="1710644017">
                                                                  <w:marLeft w:val="0"/>
                                                                  <w:marRight w:val="0"/>
                                                                  <w:marTop w:val="0"/>
                                                                  <w:marBottom w:val="0"/>
                                                                  <w:divBdr>
                                                                    <w:top w:val="none" w:sz="0" w:space="0" w:color="auto"/>
                                                                    <w:left w:val="none" w:sz="0" w:space="0" w:color="auto"/>
                                                                    <w:bottom w:val="none" w:sz="0" w:space="0" w:color="auto"/>
                                                                    <w:right w:val="none" w:sz="0" w:space="0" w:color="auto"/>
                                                                  </w:divBdr>
                                                                  <w:divsChild>
                                                                    <w:div w:id="391194316">
                                                                      <w:marLeft w:val="0"/>
                                                                      <w:marRight w:val="0"/>
                                                                      <w:marTop w:val="0"/>
                                                                      <w:marBottom w:val="0"/>
                                                                      <w:divBdr>
                                                                        <w:top w:val="none" w:sz="0" w:space="0" w:color="auto"/>
                                                                        <w:left w:val="none" w:sz="0" w:space="0" w:color="auto"/>
                                                                        <w:bottom w:val="none" w:sz="0" w:space="0" w:color="auto"/>
                                                                        <w:right w:val="none" w:sz="0" w:space="0" w:color="auto"/>
                                                                      </w:divBdr>
                                                                      <w:divsChild>
                                                                        <w:div w:id="67846803">
                                                                          <w:marLeft w:val="0"/>
                                                                          <w:marRight w:val="0"/>
                                                                          <w:marTop w:val="0"/>
                                                                          <w:marBottom w:val="0"/>
                                                                          <w:divBdr>
                                                                            <w:top w:val="none" w:sz="0" w:space="0" w:color="auto"/>
                                                                            <w:left w:val="none" w:sz="0" w:space="0" w:color="auto"/>
                                                                            <w:bottom w:val="none" w:sz="0" w:space="0" w:color="auto"/>
                                                                            <w:right w:val="none" w:sz="0" w:space="0" w:color="auto"/>
                                                                          </w:divBdr>
                                                                          <w:divsChild>
                                                                            <w:div w:id="1844591020">
                                                                              <w:marLeft w:val="0"/>
                                                                              <w:marRight w:val="0"/>
                                                                              <w:marTop w:val="0"/>
                                                                              <w:marBottom w:val="0"/>
                                                                              <w:divBdr>
                                                                                <w:top w:val="none" w:sz="0" w:space="0" w:color="auto"/>
                                                                                <w:left w:val="none" w:sz="0" w:space="0" w:color="auto"/>
                                                                                <w:bottom w:val="none" w:sz="0" w:space="0" w:color="auto"/>
                                                                                <w:right w:val="none" w:sz="0" w:space="0" w:color="auto"/>
                                                                              </w:divBdr>
                                                                              <w:divsChild>
                                                                                <w:div w:id="1604456822">
                                                                                  <w:marLeft w:val="0"/>
                                                                                  <w:marRight w:val="0"/>
                                                                                  <w:marTop w:val="0"/>
                                                                                  <w:marBottom w:val="0"/>
                                                                                  <w:divBdr>
                                                                                    <w:top w:val="none" w:sz="0" w:space="0" w:color="auto"/>
                                                                                    <w:left w:val="none" w:sz="0" w:space="0" w:color="auto"/>
                                                                                    <w:bottom w:val="none" w:sz="0" w:space="0" w:color="auto"/>
                                                                                    <w:right w:val="none" w:sz="0" w:space="0" w:color="auto"/>
                                                                                  </w:divBdr>
                                                                                  <w:divsChild>
                                                                                    <w:div w:id="1444375168">
                                                                                      <w:marLeft w:val="0"/>
                                                                                      <w:marRight w:val="0"/>
                                                                                      <w:marTop w:val="0"/>
                                                                                      <w:marBottom w:val="0"/>
                                                                                      <w:divBdr>
                                                                                        <w:top w:val="none" w:sz="0" w:space="0" w:color="auto"/>
                                                                                        <w:left w:val="none" w:sz="0" w:space="0" w:color="auto"/>
                                                                                        <w:bottom w:val="none" w:sz="0" w:space="0" w:color="auto"/>
                                                                                        <w:right w:val="none" w:sz="0" w:space="0" w:color="auto"/>
                                                                                      </w:divBdr>
                                                                                      <w:divsChild>
                                                                                        <w:div w:id="91363148">
                                                                                          <w:marLeft w:val="0"/>
                                                                                          <w:marRight w:val="92"/>
                                                                                          <w:marTop w:val="0"/>
                                                                                          <w:marBottom w:val="115"/>
                                                                                          <w:divBdr>
                                                                                            <w:top w:val="single" w:sz="2" w:space="0" w:color="EFEFEF"/>
                                                                                            <w:left w:val="single" w:sz="4" w:space="0" w:color="EFEFEF"/>
                                                                                            <w:bottom w:val="single" w:sz="4" w:space="0" w:color="E2E2E2"/>
                                                                                            <w:right w:val="single" w:sz="4" w:space="0" w:color="EFEFEF"/>
                                                                                          </w:divBdr>
                                                                                          <w:divsChild>
                                                                                            <w:div w:id="1860774081">
                                                                                              <w:marLeft w:val="0"/>
                                                                                              <w:marRight w:val="0"/>
                                                                                              <w:marTop w:val="0"/>
                                                                                              <w:marBottom w:val="0"/>
                                                                                              <w:divBdr>
                                                                                                <w:top w:val="none" w:sz="0" w:space="0" w:color="auto"/>
                                                                                                <w:left w:val="none" w:sz="0" w:space="0" w:color="auto"/>
                                                                                                <w:bottom w:val="none" w:sz="0" w:space="0" w:color="auto"/>
                                                                                                <w:right w:val="none" w:sz="0" w:space="0" w:color="auto"/>
                                                                                              </w:divBdr>
                                                                                              <w:divsChild>
                                                                                                <w:div w:id="710543250">
                                                                                                  <w:marLeft w:val="0"/>
                                                                                                  <w:marRight w:val="0"/>
                                                                                                  <w:marTop w:val="0"/>
                                                                                                  <w:marBottom w:val="0"/>
                                                                                                  <w:divBdr>
                                                                                                    <w:top w:val="none" w:sz="0" w:space="0" w:color="auto"/>
                                                                                                    <w:left w:val="none" w:sz="0" w:space="0" w:color="auto"/>
                                                                                                    <w:bottom w:val="none" w:sz="0" w:space="0" w:color="auto"/>
                                                                                                    <w:right w:val="none" w:sz="0" w:space="0" w:color="auto"/>
                                                                                                  </w:divBdr>
                                                                                                  <w:divsChild>
                                                                                                    <w:div w:id="119496154">
                                                                                                      <w:marLeft w:val="0"/>
                                                                                                      <w:marRight w:val="0"/>
                                                                                                      <w:marTop w:val="0"/>
                                                                                                      <w:marBottom w:val="0"/>
                                                                                                      <w:divBdr>
                                                                                                        <w:top w:val="none" w:sz="0" w:space="0" w:color="auto"/>
                                                                                                        <w:left w:val="none" w:sz="0" w:space="0" w:color="auto"/>
                                                                                                        <w:bottom w:val="none" w:sz="0" w:space="0" w:color="auto"/>
                                                                                                        <w:right w:val="none" w:sz="0" w:space="0" w:color="auto"/>
                                                                                                      </w:divBdr>
                                                                                                      <w:divsChild>
                                                                                                        <w:div w:id="2129009723">
                                                                                                          <w:marLeft w:val="0"/>
                                                                                                          <w:marRight w:val="0"/>
                                                                                                          <w:marTop w:val="0"/>
                                                                                                          <w:marBottom w:val="0"/>
                                                                                                          <w:divBdr>
                                                                                                            <w:top w:val="none" w:sz="0" w:space="0" w:color="auto"/>
                                                                                                            <w:left w:val="none" w:sz="0" w:space="0" w:color="auto"/>
                                                                                                            <w:bottom w:val="none" w:sz="0" w:space="0" w:color="auto"/>
                                                                                                            <w:right w:val="none" w:sz="0" w:space="0" w:color="auto"/>
                                                                                                          </w:divBdr>
                                                                                                          <w:divsChild>
                                                                                                            <w:div w:id="1881043265">
                                                                                                              <w:marLeft w:val="0"/>
                                                                                                              <w:marRight w:val="0"/>
                                                                                                              <w:marTop w:val="0"/>
                                                                                                              <w:marBottom w:val="0"/>
                                                                                                              <w:divBdr>
                                                                                                                <w:top w:val="single" w:sz="2" w:space="3" w:color="D8D8D8"/>
                                                                                                                <w:left w:val="single" w:sz="2" w:space="0" w:color="D8D8D8"/>
                                                                                                                <w:bottom w:val="single" w:sz="2" w:space="3" w:color="D8D8D8"/>
                                                                                                                <w:right w:val="single" w:sz="2" w:space="0" w:color="D8D8D8"/>
                                                                                                              </w:divBdr>
                                                                                                              <w:divsChild>
                                                                                                                <w:div w:id="787309778">
                                                                                                                  <w:marLeft w:val="173"/>
                                                                                                                  <w:marRight w:val="173"/>
                                                                                                                  <w:marTop w:val="58"/>
                                                                                                                  <w:marBottom w:val="58"/>
                                                                                                                  <w:divBdr>
                                                                                                                    <w:top w:val="none" w:sz="0" w:space="0" w:color="auto"/>
                                                                                                                    <w:left w:val="none" w:sz="0" w:space="0" w:color="auto"/>
                                                                                                                    <w:bottom w:val="none" w:sz="0" w:space="0" w:color="auto"/>
                                                                                                                    <w:right w:val="none" w:sz="0" w:space="0" w:color="auto"/>
                                                                                                                  </w:divBdr>
                                                                                                                  <w:divsChild>
                                                                                                                    <w:div w:id="321469198">
                                                                                                                      <w:marLeft w:val="0"/>
                                                                                                                      <w:marRight w:val="0"/>
                                                                                                                      <w:marTop w:val="0"/>
                                                                                                                      <w:marBottom w:val="0"/>
                                                                                                                      <w:divBdr>
                                                                                                                        <w:top w:val="single" w:sz="4" w:space="0" w:color="auto"/>
                                                                                                                        <w:left w:val="single" w:sz="4" w:space="0" w:color="auto"/>
                                                                                                                        <w:bottom w:val="single" w:sz="4" w:space="0" w:color="auto"/>
                                                                                                                        <w:right w:val="single" w:sz="4" w:space="0" w:color="auto"/>
                                                                                                                      </w:divBdr>
                                                                                                                      <w:divsChild>
                                                                                                                        <w:div w:id="282158845">
                                                                                                                          <w:marLeft w:val="0"/>
                                                                                                                          <w:marRight w:val="0"/>
                                                                                                                          <w:marTop w:val="0"/>
                                                                                                                          <w:marBottom w:val="0"/>
                                                                                                                          <w:divBdr>
                                                                                                                            <w:top w:val="none" w:sz="0" w:space="0" w:color="auto"/>
                                                                                                                            <w:left w:val="none" w:sz="0" w:space="0" w:color="auto"/>
                                                                                                                            <w:bottom w:val="none" w:sz="0" w:space="0" w:color="auto"/>
                                                                                                                            <w:right w:val="none" w:sz="0" w:space="0" w:color="auto"/>
                                                                                                                          </w:divBdr>
                                                                                                                          <w:divsChild>
                                                                                                                            <w:div w:id="5140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160153">
      <w:bodyDiv w:val="1"/>
      <w:marLeft w:val="0"/>
      <w:marRight w:val="0"/>
      <w:marTop w:val="0"/>
      <w:marBottom w:val="0"/>
      <w:divBdr>
        <w:top w:val="none" w:sz="0" w:space="0" w:color="auto"/>
        <w:left w:val="none" w:sz="0" w:space="0" w:color="auto"/>
        <w:bottom w:val="none" w:sz="0" w:space="0" w:color="auto"/>
        <w:right w:val="none" w:sz="0" w:space="0" w:color="auto"/>
      </w:divBdr>
    </w:div>
    <w:div w:id="211459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42" Type="http://schemas.openxmlformats.org/officeDocument/2006/relationships/hyperlink" Target="http://www.prbo.org/refs/files/12346_PeteWarzybok2014.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faralloninstitute.org/s/ALCZ-2014-seabird-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7.png"/><Relationship Id="rId40" Type="http://schemas.openxmlformats.org/officeDocument/2006/relationships/hyperlink" Target="https://www.fws.gov/arcata/es/birds/brnPelican/documents/1986%20Recovery%20Plan%20for%20the%20Brown%20Pelican.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033FC-556B-48F2-AD71-6E85BBFB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12</cp:revision>
  <cp:lastPrinted>2018-02-15T03:32:00Z</cp:lastPrinted>
  <dcterms:created xsi:type="dcterms:W3CDTF">2016-09-02T14:49:00Z</dcterms:created>
  <dcterms:modified xsi:type="dcterms:W3CDTF">2018-02-15T04:20:00Z</dcterms:modified>
</cp:coreProperties>
</file>