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jc w:val="start"/>
        <w:rPr>
          <w:b/>
          <w:bCs/>
        </w:rPr>
      </w:pPr>
      <w:r>
        <w:rPr>
          <w:b/>
          <w:bCs/>
        </w:rPr>
        <w:t>Task 33: OAuth2 Concepts and Flow</w:t>
      </w:r>
    </w:p>
    <w:p>
      <w:pPr>
        <w:pStyle w:val="BodyText"/>
        <w:bidi w:val="0"/>
        <w:spacing w:lineRule="auto" w:line="276" w:before="0" w:after="140"/>
        <w:jc w:val="start"/>
        <w:rPr/>
      </w:pPr>
      <w:r>
        <w:rPr/>
        <w:t>Intern: Anas</w:t>
        <w:br/>
        <w:t>Batch: 2026-5</w:t>
        <w:br/>
        <w:t>Day 4</w:t>
        <w:br/>
        <w:t>Date: 17 September 2026</w:t>
      </w:r>
    </w:p>
    <w:p>
      <w:pPr>
        <w:pStyle w:val="BodyText"/>
        <w:bidi w:val="0"/>
        <w:jc w:val="start"/>
        <w:rPr>
          <w:b/>
          <w:bCs/>
        </w:rPr>
      </w:pPr>
      <w:r>
        <w:rPr>
          <w:b/>
          <w:bCs/>
        </w:rPr>
        <w:t>Introduction</w:t>
      </w:r>
    </w:p>
    <w:p>
      <w:pPr>
        <w:pStyle w:val="BodyText"/>
        <w:bidi w:val="0"/>
        <w:spacing w:lineRule="auto" w:line="276" w:before="0" w:after="140"/>
        <w:jc w:val="start"/>
        <w:rPr/>
      </w:pPr>
      <w:r>
        <w:rPr/>
        <w:t>OAuth2 is an authorization framework that allows an application to access resources on behalf of a user without exposing the user's password. It is the standard used by "Login with Google", "Login with GitHub", and similar features.</w:t>
      </w:r>
    </w:p>
    <w:p>
      <w:pPr>
        <w:pStyle w:val="BodyText"/>
        <w:bidi w:val="0"/>
        <w:jc w:val="start"/>
        <w:rPr>
          <w:b/>
          <w:bCs/>
        </w:rPr>
      </w:pPr>
      <w:r>
        <w:rPr>
          <w:b/>
          <w:bCs/>
        </w:rPr>
        <w:t>Key OAuth2 Concepts</w:t>
      </w:r>
    </w:p>
    <w:p>
      <w:pPr>
        <w:pStyle w:val="BodyText"/>
        <w:bidi w:val="0"/>
        <w:spacing w:lineRule="auto" w:line="276" w:before="0" w:after="140"/>
        <w:jc w:val="start"/>
        <w:rPr/>
      </w:pPr>
      <w:r>
        <w:rPr/>
        <w:t>Resource Owner — The user who owns the data.</w:t>
      </w:r>
    </w:p>
    <w:p>
      <w:pPr>
        <w:pStyle w:val="BodyText"/>
        <w:bidi w:val="0"/>
        <w:spacing w:lineRule="auto" w:line="276" w:before="0" w:after="140"/>
        <w:jc w:val="start"/>
        <w:rPr/>
      </w:pPr>
      <w:r>
        <w:rPr/>
        <w:t>Client — The application requesting access to the user's data.</w:t>
      </w:r>
    </w:p>
    <w:p>
      <w:pPr>
        <w:pStyle w:val="BodyText"/>
        <w:bidi w:val="0"/>
        <w:spacing w:lineRule="auto" w:line="276" w:before="0" w:after="140"/>
        <w:jc w:val="start"/>
        <w:rPr/>
      </w:pPr>
      <w:r>
        <w:rPr/>
        <w:t>Authorization Server — The server that authenticates the user and issues tokens (e.g., Google's OAuth2 server).</w:t>
      </w:r>
    </w:p>
    <w:p>
      <w:pPr>
        <w:pStyle w:val="BodyText"/>
        <w:bidi w:val="0"/>
        <w:spacing w:lineRule="auto" w:line="276" w:before="0" w:after="140"/>
        <w:jc w:val="start"/>
        <w:rPr/>
      </w:pPr>
      <w:r>
        <w:rPr/>
        <w:t>Resource Server — The server hosting the user's protected resources (e.g., Google APIs).</w:t>
      </w:r>
    </w:p>
    <w:p>
      <w:pPr>
        <w:pStyle w:val="BodyText"/>
        <w:bidi w:val="0"/>
        <w:spacing w:lineRule="auto" w:line="276" w:before="0" w:after="140"/>
        <w:jc w:val="start"/>
        <w:rPr/>
      </w:pPr>
      <w:r>
        <w:rPr/>
        <w:t>Access Token — A short-lived token that grants access to a specific resource.</w:t>
      </w:r>
    </w:p>
    <w:p>
      <w:pPr>
        <w:pStyle w:val="BodyText"/>
        <w:bidi w:val="0"/>
        <w:spacing w:lineRule="auto" w:line="276" w:before="0" w:after="140"/>
        <w:jc w:val="start"/>
        <w:rPr/>
      </w:pPr>
      <w:r>
        <w:rPr/>
        <w:t>Refresh Token — A long-lived token used to get a new access token when the current one expires.</w:t>
      </w:r>
    </w:p>
    <w:p>
      <w:pPr>
        <w:pStyle w:val="BodyText"/>
        <w:bidi w:val="0"/>
        <w:spacing w:lineRule="auto" w:line="276" w:before="0" w:after="140"/>
        <w:jc w:val="start"/>
        <w:rPr/>
      </w:pPr>
      <w:r>
        <w:rPr/>
        <w:t>Scope — A specific permission requested by the client (e.g., read email, read profile).</w:t>
      </w:r>
    </w:p>
    <w:p>
      <w:pPr>
        <w:pStyle w:val="BodyText"/>
        <w:bidi w:val="0"/>
        <w:jc w:val="start"/>
        <w:rPr>
          <w:b/>
          <w:bCs/>
        </w:rPr>
      </w:pPr>
      <w:r>
        <w:rPr>
          <w:b/>
          <w:bCs/>
        </w:rPr>
        <w:t>Authorization Code Flow</w:t>
      </w:r>
    </w:p>
    <w:p>
      <w:pPr>
        <w:pStyle w:val="BodyText"/>
        <w:bidi w:val="0"/>
        <w:spacing w:lineRule="auto" w:line="276" w:before="0" w:after="140"/>
        <w:jc w:val="start"/>
        <w:rPr/>
      </w:pPr>
      <w:r>
        <w:rPr/>
        <w:t>This is the most common and secure OAuth2 flow, used by web applications.</w:t>
      </w:r>
    </w:p>
    <w:p>
      <w:pPr>
        <w:pStyle w:val="BodyText"/>
        <w:bidi w:val="0"/>
        <w:spacing w:lineRule="auto" w:line="276" w:before="0" w:after="140"/>
        <w:jc w:val="start"/>
        <w:rPr/>
      </w:pPr>
      <w:r>
        <w:rPr/>
        <w:t>Step 1: The user clicks "Login with Google" in the client application.</w:t>
      </w:r>
    </w:p>
    <w:p>
      <w:pPr>
        <w:pStyle w:val="BodyText"/>
        <w:bidi w:val="0"/>
        <w:spacing w:lineRule="auto" w:line="276" w:before="0" w:after="140"/>
        <w:jc w:val="start"/>
        <w:rPr/>
      </w:pPr>
      <w:r>
        <w:rPr/>
        <w:t>Step 2: The client redirects the user to the Authorization Server (Google) with parameters:</w:t>
      </w:r>
    </w:p>
    <w:p>
      <w:pPr>
        <w:pStyle w:val="BodyText"/>
        <w:numPr>
          <w:ilvl w:val="0"/>
          <w:numId w:val="1"/>
        </w:numPr>
        <w:tabs>
          <w:tab w:val="clear" w:pos="709"/>
          <w:tab w:val="left" w:pos="709" w:leader="none"/>
        </w:tabs>
        <w:bidi w:val="0"/>
        <w:ind w:hanging="283" w:start="709"/>
        <w:jc w:val="start"/>
        <w:rPr/>
      </w:pPr>
      <w:r>
        <w:rPr/>
        <w:t>client_id</w:t>
      </w:r>
    </w:p>
    <w:p>
      <w:pPr>
        <w:pStyle w:val="BodyText"/>
        <w:numPr>
          <w:ilvl w:val="0"/>
          <w:numId w:val="1"/>
        </w:numPr>
        <w:tabs>
          <w:tab w:val="clear" w:pos="709"/>
          <w:tab w:val="left" w:pos="709" w:leader="none"/>
        </w:tabs>
        <w:bidi w:val="0"/>
        <w:ind w:hanging="283" w:start="709"/>
        <w:jc w:val="start"/>
        <w:rPr/>
      </w:pPr>
      <w:r>
        <w:rPr/>
        <w:t>redirect_uri</w:t>
      </w:r>
    </w:p>
    <w:p>
      <w:pPr>
        <w:pStyle w:val="BodyText"/>
        <w:numPr>
          <w:ilvl w:val="0"/>
          <w:numId w:val="1"/>
        </w:numPr>
        <w:tabs>
          <w:tab w:val="clear" w:pos="709"/>
          <w:tab w:val="left" w:pos="709" w:leader="none"/>
        </w:tabs>
        <w:bidi w:val="0"/>
        <w:ind w:hanging="283" w:start="709"/>
        <w:jc w:val="start"/>
        <w:rPr/>
      </w:pPr>
      <w:r>
        <w:rPr/>
        <w:t>response_type=code</w:t>
      </w:r>
    </w:p>
    <w:p>
      <w:pPr>
        <w:pStyle w:val="BodyText"/>
        <w:numPr>
          <w:ilvl w:val="0"/>
          <w:numId w:val="1"/>
        </w:numPr>
        <w:tabs>
          <w:tab w:val="clear" w:pos="709"/>
          <w:tab w:val="left" w:pos="709" w:leader="none"/>
        </w:tabs>
        <w:bidi w:val="0"/>
        <w:ind w:hanging="283" w:start="709"/>
        <w:jc w:val="start"/>
        <w:rPr/>
      </w:pPr>
      <w:r>
        <w:rPr/>
        <w:t>scope (e.g., openid, profile, email)</w:t>
      </w:r>
    </w:p>
    <w:p>
      <w:pPr>
        <w:pStyle w:val="BodyText"/>
        <w:bidi w:val="0"/>
        <w:jc w:val="start"/>
        <w:rPr/>
      </w:pPr>
      <w:r>
        <w:rPr/>
        <w:t>Step 3: The user logs in to Google and grants permission.</w:t>
      </w:r>
    </w:p>
    <w:p>
      <w:pPr>
        <w:pStyle w:val="BodyText"/>
        <w:bidi w:val="0"/>
        <w:jc w:val="start"/>
        <w:rPr/>
      </w:pPr>
      <w:r>
        <w:rPr/>
        <w:t>Step 4: Google redirects the user back to the client's redirect_uri with a temporary authorization code.</w:t>
      </w:r>
    </w:p>
    <w:p>
      <w:pPr>
        <w:pStyle w:val="BodyText"/>
        <w:bidi w:val="0"/>
        <w:jc w:val="start"/>
        <w:rPr/>
      </w:pPr>
      <w:r>
        <w:rPr/>
        <w:t>Step 5: The client sends the authorization code to the Authorization Server's token endpoint, along with client_id and client_secret.</w:t>
      </w:r>
    </w:p>
    <w:p>
      <w:pPr>
        <w:pStyle w:val="BodyText"/>
        <w:bidi w:val="0"/>
        <w:jc w:val="start"/>
        <w:rPr/>
      </w:pPr>
      <w:r>
        <w:rPr/>
        <w:t>Step 6: Google validates the code and returns an access token (and usually a refresh token).</w:t>
      </w:r>
    </w:p>
    <w:p>
      <w:pPr>
        <w:pStyle w:val="BodyText"/>
        <w:bidi w:val="0"/>
        <w:jc w:val="start"/>
        <w:rPr/>
      </w:pPr>
      <w:r>
        <w:rPr/>
        <w:t>Step 7: The client uses the access token to call the Resource Server (e.g., Google's userinfo API) and retrieve user data.</w:t>
      </w:r>
    </w:p>
    <w:p>
      <w:pPr>
        <w:pStyle w:val="BodyText"/>
        <w:bidi w:val="0"/>
        <w:jc w:val="start"/>
        <w:rPr/>
      </w:pPr>
      <w:r>
        <w:rPr/>
        <w:t>Step 8: When the access token expires, the client uses the refresh token to obtain a new one without re-prompting the user.</w:t>
      </w:r>
    </w:p>
    <w:p>
      <w:pPr>
        <w:pStyle w:val="BodyText"/>
        <w:bidi w:val="0"/>
        <w:jc w:val="start"/>
        <w:rPr>
          <w:b/>
          <w:bCs/>
        </w:rPr>
      </w:pPr>
      <w:r>
        <w:rPr>
          <w:b/>
          <w:bCs/>
        </w:rPr>
        <w:t>Access Token vs Refresh Token</w:t>
      </w:r>
    </w:p>
    <w:p>
      <w:pPr>
        <w:pStyle w:val="BodyText"/>
        <w:bidi w:val="0"/>
        <w:jc w:val="start"/>
        <w:rPr/>
      </w:pPr>
      <w:r>
        <w:rPr/>
        <w:t>Access Token — Short-lived (typically 1 hour). Sent with every API request. If leaked, damage is limited by the short lifespan.</w:t>
      </w:r>
    </w:p>
    <w:p>
      <w:pPr>
        <w:pStyle w:val="BodyText"/>
        <w:bidi w:val="0"/>
        <w:jc w:val="start"/>
        <w:rPr/>
      </w:pPr>
      <w:r>
        <w:rPr/>
        <w:t>Refresh Token — Long-lived (days, weeks, or months). Only used to obtain new access tokens. Stored securely by the client. Can be revoked.</w:t>
      </w:r>
    </w:p>
    <w:p>
      <w:pPr>
        <w:pStyle w:val="BodyText"/>
        <w:bidi w:val="0"/>
        <w:jc w:val="start"/>
        <w:rPr>
          <w:b/>
          <w:bCs/>
        </w:rPr>
      </w:pPr>
      <w:r>
        <w:rPr>
          <w:b/>
          <w:bCs/>
        </w:rPr>
        <w:t>Authentication vs Authorization</w:t>
      </w:r>
    </w:p>
    <w:p>
      <w:pPr>
        <w:pStyle w:val="BodyText"/>
        <w:bidi w:val="0"/>
        <w:jc w:val="start"/>
        <w:rPr/>
      </w:pPr>
      <w:r>
        <w:rPr/>
        <w:t>Authentication is about identity — who the user is. It happens during the OAuth2 login.</w:t>
      </w:r>
    </w:p>
    <w:p>
      <w:pPr>
        <w:pStyle w:val="BodyText"/>
        <w:bidi w:val="0"/>
        <w:jc w:val="start"/>
        <w:rPr/>
      </w:pPr>
      <w:r>
        <w:rPr/>
        <w:t>Authorization is about permissions — what the user is allowed to access. In OAuth2, this is expressed through scopes (e.g., read:email, write:calendar).</w:t>
      </w:r>
    </w:p>
    <w:p>
      <w:pPr>
        <w:pStyle w:val="BodyText"/>
        <w:bidi w:val="0"/>
        <w:jc w:val="start"/>
        <w:rPr/>
      </w:pPr>
      <w:r>
        <w:rPr/>
        <w:t>OAuth2 is fundamentally an authorization framework. However, because it authenticates the user during the flow, it is often combined with OpenID Connect (OIDC) to handle authentication as well. Google's OAuth2 implementation includes OIDC.</w:t>
      </w:r>
    </w:p>
    <w:p>
      <w:pPr>
        <w:pStyle w:val="BodyText"/>
        <w:bidi w:val="0"/>
        <w:jc w:val="start"/>
        <w:rPr>
          <w:b/>
          <w:bCs/>
        </w:rPr>
      </w:pPr>
      <w:r>
        <w:rPr>
          <w:b/>
          <w:bCs/>
        </w:rPr>
        <w:t>OAuth2 vs Traditional Login</w:t>
      </w:r>
    </w:p>
    <w:p>
      <w:pPr>
        <w:pStyle w:val="BodyText"/>
        <w:bidi w:val="0"/>
        <w:jc w:val="start"/>
        <w:rPr/>
      </w:pPr>
      <w:r>
        <w:rPr/>
        <w:t>Traditional login: the client application receives the username and password and verifies them against its own database.</w:t>
      </w:r>
    </w:p>
    <w:p>
      <w:pPr>
        <w:pStyle w:val="BodyText"/>
        <w:bidi w:val="0"/>
        <w:jc w:val="start"/>
        <w:rPr/>
      </w:pPr>
      <w:r>
        <w:rPr/>
        <w:t>OAuth2 login: the client never sees the password. Google verifies the user, and the client only receives a token. This is safer because the password is never shared with third-party apps.</w:t>
      </w:r>
    </w:p>
    <w:p>
      <w:pPr>
        <w:pStyle w:val="BodyText"/>
        <w:bidi w:val="0"/>
        <w:jc w:val="start"/>
        <w:rPr>
          <w:b/>
          <w:bCs/>
        </w:rPr>
      </w:pPr>
      <w:r>
        <w:rPr>
          <w:b/>
          <w:bCs/>
        </w:rPr>
        <w:t>Use Cases</w:t>
      </w:r>
    </w:p>
    <w:p>
      <w:pPr>
        <w:pStyle w:val="BodyText"/>
        <w:numPr>
          <w:ilvl w:val="0"/>
          <w:numId w:val="2"/>
        </w:numPr>
        <w:tabs>
          <w:tab w:val="clear" w:pos="709"/>
          <w:tab w:val="left" w:pos="709" w:leader="none"/>
        </w:tabs>
        <w:bidi w:val="0"/>
        <w:ind w:hanging="283" w:start="709"/>
        <w:jc w:val="start"/>
        <w:rPr/>
      </w:pPr>
      <w:r>
        <w:rPr/>
        <w:t>Social login (Google, Facebook, GitHub)</w:t>
      </w:r>
    </w:p>
    <w:p>
      <w:pPr>
        <w:pStyle w:val="BodyText"/>
        <w:numPr>
          <w:ilvl w:val="0"/>
          <w:numId w:val="2"/>
        </w:numPr>
        <w:tabs>
          <w:tab w:val="clear" w:pos="709"/>
          <w:tab w:val="left" w:pos="709" w:leader="none"/>
        </w:tabs>
        <w:bidi w:val="0"/>
        <w:ind w:hanging="283" w:start="709"/>
        <w:jc w:val="start"/>
        <w:rPr/>
      </w:pPr>
      <w:r>
        <w:rPr/>
        <w:t>API access on behalf of a user (e.g., accessing Gmail or Google Calendar)</w:t>
      </w:r>
    </w:p>
    <w:p>
      <w:pPr>
        <w:pStyle w:val="BodyText"/>
        <w:numPr>
          <w:ilvl w:val="0"/>
          <w:numId w:val="2"/>
        </w:numPr>
        <w:tabs>
          <w:tab w:val="clear" w:pos="709"/>
          <w:tab w:val="left" w:pos="709" w:leader="none"/>
        </w:tabs>
        <w:bidi w:val="0"/>
        <w:ind w:hanging="283" w:start="709"/>
        <w:jc w:val="start"/>
        <w:rPr/>
      </w:pPr>
      <w:r>
        <w:rPr/>
        <w:t>Mobile apps accessing backend services</w:t>
      </w:r>
    </w:p>
    <w:p>
      <w:pPr>
        <w:pStyle w:val="BodyText"/>
        <w:numPr>
          <w:ilvl w:val="0"/>
          <w:numId w:val="2"/>
        </w:numPr>
        <w:tabs>
          <w:tab w:val="clear" w:pos="709"/>
          <w:tab w:val="left" w:pos="709" w:leader="none"/>
        </w:tabs>
        <w:bidi w:val="0"/>
        <w:ind w:hanging="283" w:start="709"/>
        <w:jc w:val="start"/>
        <w:rPr/>
      </w:pPr>
      <w:r>
        <w:rPr/>
        <w:t>Single Sign-On (SSO) across multiple applications</w:t>
      </w:r>
    </w:p>
    <w:p>
      <w:pPr>
        <w:pStyle w:val="BodyText"/>
        <w:numPr>
          <w:ilvl w:val="0"/>
          <w:numId w:val="2"/>
        </w:numPr>
        <w:tabs>
          <w:tab w:val="clear" w:pos="709"/>
          <w:tab w:val="left" w:pos="709" w:leader="none"/>
        </w:tabs>
        <w:bidi w:val="0"/>
        <w:ind w:hanging="283" w:start="709"/>
        <w:jc w:val="start"/>
        <w:rPr/>
      </w:pPr>
      <w:r>
        <w:rPr/>
        <w:t>IoT and smart devices requiring user authorization</w:t>
      </w:r>
    </w:p>
    <w:p>
      <w:pPr>
        <w:pStyle w:val="BodyText"/>
        <w:bidi w:val="0"/>
        <w:jc w:val="start"/>
        <w:rPr>
          <w:b/>
          <w:bCs/>
        </w:rPr>
      </w:pPr>
      <w:r>
        <w:rPr>
          <w:b/>
          <w:bCs/>
        </w:rPr>
        <w:t>Benefits of OAuth2</w:t>
      </w:r>
    </w:p>
    <w:p>
      <w:pPr>
        <w:pStyle w:val="BodyText"/>
        <w:bidi w:val="0"/>
        <w:jc w:val="start"/>
        <w:rPr/>
      </w:pPr>
      <w:r>
        <w:rPr/>
        <w:t>Passwords are never shared with the client application. Users can grant limited access through scopes. Tokens can be revoked. Access tokens have short lifespans to limit damage if leaked. Users can review which apps have access to their accounts.</w:t>
      </w:r>
    </w:p>
    <w:p>
      <w:pPr>
        <w:pStyle w:val="BodyText"/>
        <w:bidi w:val="0"/>
        <w:jc w:val="start"/>
        <w:rPr>
          <w:b/>
          <w:bCs/>
        </w:rPr>
      </w:pPr>
      <w:r>
        <w:rPr>
          <w:b/>
          <w:bCs/>
        </w:rPr>
        <w:t>Conclusion</w:t>
      </w:r>
    </w:p>
    <w:p>
      <w:pPr>
        <w:pStyle w:val="BodyText"/>
        <w:bidi w:val="0"/>
        <w:jc w:val="start"/>
        <w:rPr/>
      </w:pPr>
      <w:r>
        <w:rPr/>
        <w:t>OAuth2 provides a secure, standardized way for applications to access user data without handling passwords. The Authorization Code Flow is the most widely used and most secure flow for web applications. In the books-api project, Google OAuth2 login will be implemented using the Authorization Code Flow with OpenID Connect.</w:t>
      </w:r>
    </w:p>
    <w:p>
      <w:pPr>
        <w:pStyle w:val="Normal"/>
        <w:bidi w:val="0"/>
        <w:jc w:val="star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TotalTime>
  <Application>LibreOffice/24.2.7.2$Linux_X86_64 LibreOffice_project/420$Build-2</Application>
  <AppVersion>15.0000</AppVersion>
  <Pages>2</Pages>
  <Words>607</Words>
  <Characters>3317</Characters>
  <CharactersWithSpaces>3880</CharactersWithSpaces>
  <Paragraphs>46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2026-09-17T15:10:39Z</dcterms:created>
  <dc:creator/>
  <dc:description/>
  <dc:language>en-US</dc:language>
  <cp:lastModifiedBy/>
  <dcterms:modified xsi:type="dcterms:W3CDTF">2026-09-17T15:14:45Z</dcterms:modified>
  <cp:revision>1</cp:revision>
  <dc:subject/>
  <dc:title/>
</cp:coreProperties>
</file>