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— ART THAT LIVES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Sister City Pack: Frankston × Susono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 STATUS: PROPOSED — NOT CONFIRMED ⚠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Frankston–Susono sister city relationship is the premise of this pack.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Snake Studio does not have a confirmed partnership with the Susono municipal government, the Frankston City Council sister-cities program, or any Susono-based arts organisation.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share externally or use in any public communication until the Council sister-cities program has confirmed a working relationship.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reading this as a Council officer: this is what the program could look like. It requires your confirmation first.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THIS COULD BE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and Susono have been sister cities since 1981.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relationship — decades old — lives mostly in formal civic ceremony. It has not, to date, produced lasting creative exchange between communities, schools, or artists.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proposes to change that. Not through a formal delegation or an exchange tour. Through something that can be used in classrooms, shared between families, and added to over years: a bilingual creative resource pack.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PROPOSAL: A BILINGUAL CREATIVE CLASSROOM PACK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print and digital resource designed for use in Frankston primary schools and Susono primary schools. Connecting both cities through creative language learning, shared local stories, and parallel artistic traditions.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LAYER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Everyday Japanese phrases taught through visual art rather than rote learning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Everyday English phrases formatted equivalently for Susono students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Illustrated vocabulary: colours, shapes, sounds, places, foods, feelings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Each page designed so both sides of the exchange learn from the same image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 LAYER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Visual art exercises drawing on both cities' landscapes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Music activities drawing on Japanese traditional forms and contemporary Australian forms — parallel, not merged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Oral history prompts: "What does your grandparent say about this city?"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EXCHANGE LAYER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One artwork per class, sent digitally to a partner school in the other city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One letter per student (in their own language, with a simple visual illustration)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One shared creative prompt per term, translated into both languages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PACK DOES NOT DO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Does not claim cultural authority over Japanese traditions or art forms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Does not merge or conflate the two cultures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Does not require Japan-specific expertise from Frankston teachers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Does not require any technology beyond a printer and a postage stamp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BLUE SNAKE STUDIO HAS ALREADY BUILT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BSS has produced Frankston–Susono bilingual creative materials as part of previous work. These include: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Bilingual lyric sheets connecting Frankston and Susono music traditions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Illustrated language reference sheets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Community-facing cultural materials in both English and Japanese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materials are in the BSS archive. They are the proof of concept for this pack.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HAS TO HAPPEN BEFORE THIS PROCEEDS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sequence: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Frankston City Council confirms the sister-cities program is an active priority and that there is a Council officer with responsibility for the Susono relationship.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Council facilitates an introduction to the relevant Susono municipal or educational body. BSS does not approach Susono independently.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 Susono counterpart is identified and agrees — a school, an arts organisation, or a community group.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 simple bilateral agreement is drafted. BSS prepares a draft; both cities review.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 pilot classroom on each side is identified.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then does BSS begin producing the full pack.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 (IF CONFIRMED)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Bilingual content development: $5,000–$8,000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Illustration and design: $4,000–$7,000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 and cultural review: $2,000–$4,000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production (pilot edition — 50 packs per city): $2,000–$3,000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adaptation: $1,000–$2,000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and replication guide: $1,000–$2,000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Total: $15,000–$26,000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BOTH CITIES RECEIVE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FRANKSTON: A curriculum-linked resource used in multiple primary schools. A living connection to a sister city. A bilingual creative pack freely available to all Frankston schools.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SUSONO: The same resource, translated, for use in Susono schools. Original creative works from Frankston students. A documented exchange program they can continue independently.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ASK OF COUNCIL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question: Is the Susono sister-cities relationship an active priority?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yes: introduce us to your contact in Susono's municipal or education office. We take it from there.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 now: this pack remains in proposal status until it is.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Snake Studio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bluesssnakestudio@gmail.com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— Art That Lives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Sister City Pack: Frankston × Susono — PROPOSED v1.0 — June 2026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Snake Studio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distribute externally until Council sister-cities program confirms active relationship.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