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Library Index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structured index of visual assets — what exists, what's needed, rights, and usage rules.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PHOTOGRAPHY DIRECTION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Frankston 2035 photography must follow these principles: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No stock photography. Ever. Every image is of a real person, place, or work.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Documentary style. Natural light. Real environments. Unposed where possible.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Consent is non-negotiable. Every image of a person requires written consent. Images of children require parental/guardian written consent.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Frankston is the subject. Not a backdrop. The city is seen with interest and affection.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No performed diversity. Real community, genuinely documented.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No AI-generated imagery. All images must be real.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A — BSS ARCHIVE (EXISTING ASSETS)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assets exist in the Blue Snake Studio project archive. Not in this Drive folder — referenced here for planning.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A01 — Neon Venom QR campaign imagery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 / graphic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location: /04_neon_venom/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Rights: BSS owns. Confirm before public use.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Background/reference. Demonstrates QR delivery model.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A02 — Moss Man — Frankston Courts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 / illustration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location: /20_moss_man/moss-man-frankston-courts.png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Rights: BSS owns.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Demonstrates Frankston public art engagement.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A03 — Frankston Fuji — community music and language materials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 / design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location: /18_frankston_fuji/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Rights: BSS owns. Not for external use without cultural review.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Evidence of Frankston–Susono engagement.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A04 — BSS print edition artworks (24 editions)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Digital artwork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Rights: BSS owns. Confirm per-image before external use.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Rights and clearances for all archive images must be confirmed before any external publication.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B — IMAGES NEEDED (NOT YET CREATED)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 — COUNCIL PITCH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B101 — Frankston Library exterior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Clean, mid-morning light. Shows the building's public face.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B102 — Frankston CBD / foreshore — sense of place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3–5 images. Landmarks, street texture, water. No tourist-only framing.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B103 — Children using creative technology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Library or school setting. Parental consent required. No faces visible = lower consent burden.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B104 — Existing public art in Frankston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Document what already exists in Frankston LGA.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 — SCHOOLS PACK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B201 — Students working on art in a classroom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Real classroom, natural light. Parental consent. Blur faces if consent not secured.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B202 — Teacher facilitating creative activity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Teacher consent required.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 — QR ART WALK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B301 — Frankston foreshore — walkable path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Shows the scale and feel of the walk route.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B302 — Person scanning a QR code outdoors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Natural, not staged.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B303 — CBD streets with art potential (blank walls, interesting corners)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Photography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Site scouting documentation. Internal planning only — not for public use.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 — DIAGRAMS (NOT PHOTOGRAPHY)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B401 — Hero System Diagram (SVG)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CRITICAL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 location: HERO-DIAGRAM.md in working files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B402 — Technology Evaluation Decision Tree (SVG)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 location: Visual System Pack in working files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B403 — Five-Layer Infrastructure Diagram (SVG)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 location: Visual System Pack in working files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B404 — First Nations Permission Pathway (SVG)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Internal use only until cultural safety advisor review complete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B405 — Seven Journey Strip Diagrams (SVG)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LOW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 location: Visual System Pack in working files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C — RIGHTS AND USAGE RULES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of adults: Written consent required before publication.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of children: Written parental/guardian consent required. Use school's existing consent form where possible.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of First Nations people: Additional cultural protocols apply. Do not publish without explicit approval from BSS Creative Director.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BSS archive images: Confirm per-image before any external publication.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 project images from other cities: Always credit original source. Never present as Frankston-specific.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AI-generated imagery: Not permitted in any Frankston 2035 materials.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photography: Not permitted in any Frankston 2035 materials.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D — FILE STANDARDS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Photography — print: TIFF or high-quality JPEG, minimum 300dpi at final print size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Naming: f2035_[section]_[descriptor]_[version].tiff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Photography — digital/web: JPEG or WebP, 72dpi, max 1920px wide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Naming: f2035_[section]_[descriptor]_web.jpg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Diagrams — print: SVG (source) + PDF (export), vector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Naming: f2035_diagram_[name]_v[n].svg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Diagrams — web: SVG or PNG, SVG preferred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Naming: f2035_diagram_[name]_web.svg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mark: SVG (master) + PNG (export), vector source required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Naming: f2035_identity_[variant].svg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PHOTOGRAPH FIRST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photography session is scheduled, prioritise in this order: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Frankston Library exterior and interior (for Council pitch)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Frankston CBD and foreshore (for QR walk planning and vision materials)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Existing public art in Frankston LGA (for context and precedent)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 school classroom setting, with consent (for schools pack)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 photography before the Council meeting. A pitch with real Frankston images is materially stronger than one without.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Library Index v1.0 — June 2026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as assets are created, acquired, or cleared.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