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7 Lesson Cards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15–20 minute teacher-led sessions for Years 3–6</w:t>
      </w:r>
    </w:p>
    <w:p>
      <w:pPr>
        <w:shd w:fill="E0F5F3" w:val="clear"/>
        <w:spacing w:after="160" w:before="160"/>
        <w:ind w:left="200" w:right="200"/>
      </w:pPr>
      <w:r>
        <w:rPr>
          <w:i/>
          <w:iCs/>
          <w:color w:val="1B2A4A"/>
          <w:sz w:val="22"/>
          <w:szCs w:val="22"/>
        </w:rPr>
        <w:t xml:space="preserve">Each lesson card has one learning intention, one activity, one reflection and a visible stopping point. Light evidence only.</w:t>
      </w:r>
    </w:p>
    <w:p>
      <w:pPr>
        <w:spacing w:after="80" w:before="80"/>
      </w:pPr>
    </w:p>
    <w:p>
      <w:pPr>
        <w:pStyle w:val="Heading3"/>
      </w:pPr>
      <w:r>
        <w:t xml:space="preserve">Session 1: Meet the System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explain that a digital system takes an input and changes what it shows.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with one idea only: this is a system, not a video. It waits for something from us, then it changes. Everything else in the sequence builds on that one sentence.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 the companion, give it one input, and say what changed.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 up and copy the companion's movement once, then sit back down.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“What changed after your input, and how do you know?”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spoken sentence per pair: "I did ___ and the system showed ___."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One ends after the class has named one change. Nothing carries over.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Technologies mini-lesson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2: Read the Signals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read the signals a system shows and say what they might mean.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Signals are guesses, not facts. Ask students to say what a signal might mean and what else it could mean. This is also where classroom feelings-and-settling language belongs: naming a signal, then choosing a calm response.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at the companion's signals, name one, and choose a settling action.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slow breaths together before choosing the settling action.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“What is one other thing that signal could have meant?”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reflection line linking a signal to a helpful response.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Two ends after each pair has named one signal and one response.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Wellbeing session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3: One Identity, Many Representations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explain that one thing can be shown in more than one way and still be the same thing.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same companion as a picture, as a word and as a number. Students often assume a different display means a different thing. Naming that mistake out loud is the lesson.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two views of the same companion and find what stayed the same.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to the screen with one hand and to your own drawing with the other when they show the same thing.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“What stayed the same in both views, even though they looked different?”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partner explanation naming a shared feature across two representations.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Three ends once the class has agreed on one thing that stayed the same.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Technologies mini-lesson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4: Choices and Algorithms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describe a simple if–then rule and predict what it will do.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first, then act. When a sequence goes badly, reset and try a different order — recovering is part of the method, never a punishment. That reset is the feedback loop students are learning to see.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what one action will do, try it, then reset and try a different order.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 out the if–then rule as a class: hands up for "if", step forward for "then".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“Which order worked better, and what makes you say that?”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short input → change → result note per pair.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Four ends after the class compares two orders. The demonstration resets.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STEM block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5: Privacy and Responsible Design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decide what a system should and should not keep, and give a reason.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this concrete. Students sort real examples into keep, ask first and never. The point is that someone chose — systems do not decide on their own what to remember.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 what a system should keep, should ask about, and should never keep.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to a corner of the room for keep, ask first or never, then explain your corner.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“Who should get to decide what a system remembers about you?”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design rule per group, in the students' own words.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Five ends after each group states one rule they would give a designer.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citizenship lesson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6: Design a Better Feature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design one change to a feature and explain who it helps.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change only. The constraint is the teaching: students have to justify a single choice rather than list ten. Ask who it helps and who it might not.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one part of the design and say who your change helps.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 seats with a partner and explain their design back to them.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“Who does your change help, and who might it not help?”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design choice with one stated reason.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Six ends when every student has named one change and one person it helps.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STEM block</w:t>
            </w:r>
          </w:p>
        </w:tc>
      </w:tr>
    </w:tbl>
    <w:p>
      <w:pPr>
        <w:spacing w:after="80" w:before="80"/>
      </w:pPr>
    </w:p>
    <w:p>
      <w:pPr>
        <w:pStyle w:val="Heading3"/>
      </w:pPr>
      <w:r>
        <w:t xml:space="preserve">Session 7: Test, Reflect and Improve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intention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can test an idea, notice a pattern across the sequence, and explain my thinking.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introduction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closes the sequence. Students look back across all seven sessions for something that happened more than once, then say what they would do differently. Finishing is the goal; being right is not.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activity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one idea, find a pattern from earlier sessions, and explain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Movement moment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 in a line from "I am sure" to "I am still thinking" and say why you stood there.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question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“What pattern did you notice, and what would you try next time?”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evidence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pattern statement with one supporting example.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Stopping point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Seven ends the sequence. The class has finished; nothing is left open.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Best-fit use case</w:t>
            </w:r>
          </w:p>
        </w:tc>
        <w:tc>
          <w:tcPr>
            <w:tcW w:type="dxa" w:w="6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STEM block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Suggested Sequence Options</w:t>
      </w:r>
    </w:p>
    <w:p>
      <w:pPr>
        <w:spacing w:after="100"/>
      </w:pPr>
      <w:r>
        <w:rPr>
          <w:b/>
          <w:bCs/>
        </w:rPr>
        <w:t xml:space="preserve">Full sequence: </w:t>
      </w:r>
      <w:r>
        <w:t xml:space="preserve">Use Sessions 1–7 in order across two weeks.</w:t>
      </w:r>
    </w:p>
    <w:p>
      <w:pPr>
        <w:spacing w:after="100"/>
      </w:pPr>
      <w:r>
        <w:rPr>
          <w:b/>
          <w:bCs/>
        </w:rPr>
        <w:t xml:space="preserve">Short systems sequence: </w:t>
      </w:r>
      <w:r>
        <w:t xml:space="preserve">Use Sessions 1–3.</w:t>
      </w:r>
    </w:p>
    <w:p>
      <w:pPr>
        <w:spacing w:after="100"/>
      </w:pPr>
      <w:r>
        <w:rPr>
          <w:b/>
          <w:bCs/>
        </w:rPr>
        <w:t xml:space="preserve">Short digital responsibility sequence: </w:t>
      </w:r>
      <w:r>
        <w:t xml:space="preserve">Use Sessions 1, 2 and 5.</w:t>
      </w:r>
    </w:p>
    <w:p>
      <w:pPr>
        <w:spacing w:after="100"/>
      </w:pPr>
      <w:r>
        <w:rPr>
          <w:b/>
          <w:bCs/>
        </w:rPr>
        <w:t xml:space="preserve">Single-session taster: </w:t>
      </w:r>
      <w:r>
        <w:t xml:space="preserve">Use Session 1 as a complete standalone lesson.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2026-08-24T08:05:02.715Z</dcterms:created>
  <dcterms:modified xsi:type="dcterms:W3CDTF">2026-08-24T08:05:02.715Z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