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591" w:rsidRDefault="00293591" w:rsidP="009C2B23">
      <w:pPr>
        <w:pStyle w:val="aa"/>
        <w:ind w:firstLine="397"/>
        <w:jc w:val="center"/>
        <w:rPr>
          <w:b/>
          <w:szCs w:val="20"/>
        </w:rPr>
      </w:pPr>
      <w:r>
        <w:rPr>
          <w:b/>
          <w:szCs w:val="20"/>
        </w:rPr>
        <w:t>УДК 34.</w:t>
      </w:r>
      <w:r w:rsidR="00FF633A">
        <w:rPr>
          <w:b/>
          <w:szCs w:val="20"/>
        </w:rPr>
        <w:t>01</w:t>
      </w:r>
    </w:p>
    <w:p w:rsidR="009C2B23" w:rsidRPr="009C2B23" w:rsidRDefault="009C2B23" w:rsidP="009C2B23">
      <w:pPr>
        <w:pStyle w:val="aa"/>
        <w:ind w:firstLine="397"/>
        <w:jc w:val="center"/>
        <w:rPr>
          <w:b/>
          <w:szCs w:val="20"/>
        </w:rPr>
      </w:pPr>
      <w:r w:rsidRPr="009C2B23">
        <w:rPr>
          <w:b/>
          <w:szCs w:val="20"/>
        </w:rPr>
        <w:t>Правовое регулирование тестирования</w:t>
      </w:r>
      <w:r w:rsidR="00DF3FE7">
        <w:rPr>
          <w:b/>
          <w:szCs w:val="20"/>
        </w:rPr>
        <w:t xml:space="preserve"> лекарственных</w:t>
      </w:r>
      <w:r w:rsidRPr="009C2B23">
        <w:rPr>
          <w:b/>
          <w:szCs w:val="20"/>
        </w:rPr>
        <w:t xml:space="preserve"> </w:t>
      </w:r>
      <w:r w:rsidR="00DF3FE7">
        <w:rPr>
          <w:b/>
          <w:szCs w:val="20"/>
        </w:rPr>
        <w:t>п</w:t>
      </w:r>
      <w:r w:rsidRPr="009C2B23">
        <w:rPr>
          <w:b/>
          <w:szCs w:val="20"/>
        </w:rPr>
        <w:t>репаратов на человеке</w:t>
      </w:r>
    </w:p>
    <w:p w:rsidR="009C2B23" w:rsidRDefault="009C2B23" w:rsidP="009C2B23">
      <w:pPr>
        <w:pStyle w:val="af3"/>
        <w:ind w:left="0" w:firstLine="397"/>
        <w:contextualSpacing w:val="0"/>
        <w:jc w:val="center"/>
        <w:rPr>
          <w:b/>
          <w:i/>
          <w:szCs w:val="18"/>
        </w:rPr>
      </w:pPr>
      <w:r w:rsidRPr="009C2B23">
        <w:rPr>
          <w:b/>
          <w:i/>
          <w:szCs w:val="18"/>
        </w:rPr>
        <w:t>М.В. Мошкина, студент</w:t>
      </w:r>
      <w:r>
        <w:rPr>
          <w:b/>
          <w:i/>
          <w:szCs w:val="18"/>
        </w:rPr>
        <w:t xml:space="preserve"> каф. ФЧЖ</w:t>
      </w:r>
      <w:r w:rsidRPr="009F32C6">
        <w:rPr>
          <w:b/>
          <w:i/>
          <w:szCs w:val="18"/>
        </w:rPr>
        <w:t xml:space="preserve">, </w:t>
      </w:r>
      <w:r>
        <w:rPr>
          <w:b/>
          <w:i/>
          <w:szCs w:val="18"/>
        </w:rPr>
        <w:t>ТГУ</w:t>
      </w:r>
    </w:p>
    <w:p w:rsidR="009C2B23" w:rsidRDefault="009C2B23" w:rsidP="009C2B23">
      <w:pPr>
        <w:ind w:firstLine="0"/>
        <w:jc w:val="center"/>
        <w:rPr>
          <w:i/>
          <w:szCs w:val="18"/>
        </w:rPr>
      </w:pPr>
      <w:r>
        <w:rPr>
          <w:i/>
          <w:szCs w:val="18"/>
        </w:rPr>
        <w:t xml:space="preserve">Научный руководитель Р.М. </w:t>
      </w:r>
      <w:r w:rsidRPr="009C2B23">
        <w:rPr>
          <w:i/>
          <w:szCs w:val="18"/>
        </w:rPr>
        <w:t>Газизов</w:t>
      </w:r>
    </w:p>
    <w:p w:rsidR="009C2B23" w:rsidRPr="009C2B23" w:rsidRDefault="009C2B23" w:rsidP="009C2B23">
      <w:pPr>
        <w:ind w:firstLine="0"/>
        <w:jc w:val="center"/>
        <w:rPr>
          <w:i/>
          <w:szCs w:val="18"/>
        </w:rPr>
      </w:pPr>
      <w:r>
        <w:rPr>
          <w:i/>
          <w:szCs w:val="18"/>
        </w:rPr>
        <w:t>г. Томск</w:t>
      </w:r>
      <w:r w:rsidRPr="009C2B23">
        <w:rPr>
          <w:i/>
          <w:szCs w:val="18"/>
        </w:rPr>
        <w:t>,</w:t>
      </w:r>
      <w:r>
        <w:rPr>
          <w:i/>
          <w:szCs w:val="18"/>
        </w:rPr>
        <w:t xml:space="preserve"> ТГУ</w:t>
      </w:r>
      <w:r w:rsidRPr="009C2B23">
        <w:rPr>
          <w:i/>
          <w:szCs w:val="18"/>
        </w:rPr>
        <w:t xml:space="preserve">, </w:t>
      </w:r>
      <w:hyperlink r:id="rId8" w:history="1">
        <w:r w:rsidRPr="00BF668B">
          <w:rPr>
            <w:rStyle w:val="af8"/>
            <w:i/>
            <w:szCs w:val="18"/>
            <w:lang w:val="en-US"/>
          </w:rPr>
          <w:t>moshkinamv</w:t>
        </w:r>
        <w:r w:rsidRPr="00BF668B">
          <w:rPr>
            <w:rStyle w:val="af8"/>
            <w:i/>
            <w:szCs w:val="18"/>
          </w:rPr>
          <w:t>989@</w:t>
        </w:r>
        <w:r w:rsidRPr="00BF668B">
          <w:rPr>
            <w:rStyle w:val="af8"/>
            <w:i/>
            <w:szCs w:val="18"/>
            <w:lang w:val="en-US"/>
          </w:rPr>
          <w:t>gmail</w:t>
        </w:r>
        <w:r w:rsidRPr="00BF668B">
          <w:rPr>
            <w:rStyle w:val="af8"/>
            <w:i/>
            <w:szCs w:val="18"/>
          </w:rPr>
          <w:t>.</w:t>
        </w:r>
        <w:r w:rsidRPr="00BF668B">
          <w:rPr>
            <w:rStyle w:val="af8"/>
            <w:i/>
            <w:szCs w:val="18"/>
            <w:lang w:val="en-US"/>
          </w:rPr>
          <w:t>com</w:t>
        </w:r>
      </w:hyperlink>
      <w:r w:rsidRPr="009C2B23">
        <w:rPr>
          <w:i/>
          <w:szCs w:val="18"/>
        </w:rPr>
        <w:t xml:space="preserve"> </w:t>
      </w:r>
    </w:p>
    <w:p w:rsidR="009C2B23" w:rsidRPr="009C2B23" w:rsidRDefault="009C2B23" w:rsidP="009C2B23">
      <w:pPr>
        <w:ind w:firstLine="0"/>
        <w:rPr>
          <w:i/>
          <w:sz w:val="18"/>
          <w:szCs w:val="18"/>
        </w:rPr>
      </w:pPr>
    </w:p>
    <w:p w:rsidR="009C2B23" w:rsidRPr="009C2B23" w:rsidRDefault="009C2B23" w:rsidP="009C2B23">
      <w:pPr>
        <w:ind w:firstLine="39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В статье рассматрива</w:t>
      </w:r>
      <w:r w:rsidR="00DF3FE7">
        <w:rPr>
          <w:i/>
          <w:sz w:val="18"/>
          <w:szCs w:val="18"/>
        </w:rPr>
        <w:t xml:space="preserve">ется развитие правового регулирования лекарственных препаратов в Российской Федерации. </w:t>
      </w:r>
    </w:p>
    <w:p w:rsidR="009C2B23" w:rsidRPr="009C2B23" w:rsidRDefault="009C2B23" w:rsidP="009C2B23">
      <w:pPr>
        <w:ind w:firstLine="39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Ключевые</w:t>
      </w:r>
      <w:r w:rsidRPr="009C2B23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слова</w:t>
      </w:r>
      <w:r w:rsidRPr="009C2B23">
        <w:rPr>
          <w:i/>
          <w:sz w:val="18"/>
          <w:szCs w:val="18"/>
        </w:rPr>
        <w:t xml:space="preserve">: </w:t>
      </w:r>
      <w:r w:rsidR="00DF3FE7">
        <w:rPr>
          <w:i/>
          <w:sz w:val="18"/>
          <w:szCs w:val="18"/>
        </w:rPr>
        <w:t>тестирование препаратов</w:t>
      </w:r>
      <w:r w:rsidR="000A7A86">
        <w:rPr>
          <w:i/>
          <w:sz w:val="18"/>
          <w:szCs w:val="18"/>
        </w:rPr>
        <w:t>, конституция РФ, права человека.</w:t>
      </w:r>
    </w:p>
    <w:p w:rsidR="009C2B23" w:rsidRPr="009C2B23" w:rsidRDefault="009C2B23" w:rsidP="009C2B23">
      <w:pPr>
        <w:pStyle w:val="aa"/>
        <w:ind w:firstLine="397"/>
        <w:jc w:val="both"/>
        <w:rPr>
          <w:szCs w:val="20"/>
        </w:rPr>
      </w:pP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 xml:space="preserve">Впервые лекарства были испытаны в древнем Риме на осужденных без их добровольного согласия. Даже в 20-м веке </w:t>
      </w:r>
      <w:r w:rsidR="00D71727">
        <w:rPr>
          <w:szCs w:val="20"/>
          <w:shd w:val="clear" w:color="auto" w:fill="FFFFFF"/>
        </w:rPr>
        <w:t xml:space="preserve">лекарственные препараты </w:t>
      </w:r>
      <w:r w:rsidRPr="00D541B4">
        <w:rPr>
          <w:szCs w:val="20"/>
          <w:shd w:val="clear" w:color="auto" w:fill="FFFFFF"/>
        </w:rPr>
        <w:t xml:space="preserve">были проверены насильственно и незаконно. Например, тестирование </w:t>
      </w:r>
      <w:r w:rsidR="00D71727">
        <w:rPr>
          <w:szCs w:val="20"/>
          <w:shd w:val="clear" w:color="auto" w:fill="FFFFFF"/>
        </w:rPr>
        <w:t>лекарст</w:t>
      </w:r>
      <w:r w:rsidRPr="00D541B4">
        <w:rPr>
          <w:szCs w:val="20"/>
          <w:shd w:val="clear" w:color="auto" w:fill="FFFFFF"/>
        </w:rPr>
        <w:t xml:space="preserve">в на заключенных в </w:t>
      </w:r>
      <w:r w:rsidR="00FF633A" w:rsidRPr="00D541B4">
        <w:rPr>
          <w:szCs w:val="20"/>
          <w:shd w:val="clear" w:color="auto" w:fill="FFFFFF"/>
        </w:rPr>
        <w:t>конц</w:t>
      </w:r>
      <w:r w:rsidR="00FF633A">
        <w:rPr>
          <w:szCs w:val="20"/>
          <w:shd w:val="clear" w:color="auto" w:fill="FFFFFF"/>
        </w:rPr>
        <w:t>л</w:t>
      </w:r>
      <w:r w:rsidR="00FF633A" w:rsidRPr="00D541B4">
        <w:rPr>
          <w:szCs w:val="20"/>
          <w:shd w:val="clear" w:color="auto" w:fill="FFFFFF"/>
        </w:rPr>
        <w:t>агерях</w:t>
      </w:r>
      <w:r w:rsidRPr="00D541B4">
        <w:rPr>
          <w:szCs w:val="20"/>
          <w:shd w:val="clear" w:color="auto" w:fill="FFFFFF"/>
        </w:rPr>
        <w:t xml:space="preserve"> в Германии. После этого теста </w:t>
      </w:r>
      <w:r w:rsidR="00D71727">
        <w:rPr>
          <w:szCs w:val="20"/>
          <w:shd w:val="clear" w:color="auto" w:fill="FFFFFF"/>
        </w:rPr>
        <w:t xml:space="preserve">испытания лекарств </w:t>
      </w:r>
      <w:r w:rsidRPr="00D541B4">
        <w:rPr>
          <w:szCs w:val="20"/>
          <w:shd w:val="clear" w:color="auto" w:fill="FFFFFF"/>
        </w:rPr>
        <w:t>не прекратились, но стали немного гуманнее, хотя</w:t>
      </w:r>
      <w:r w:rsidR="00D71727">
        <w:rPr>
          <w:szCs w:val="20"/>
          <w:shd w:val="clear" w:color="auto" w:fill="FFFFFF"/>
        </w:rPr>
        <w:t xml:space="preserve"> врачи</w:t>
      </w:r>
      <w:r w:rsidRPr="00D541B4">
        <w:rPr>
          <w:szCs w:val="20"/>
          <w:shd w:val="clear" w:color="auto" w:fill="FFFFFF"/>
        </w:rPr>
        <w:t xml:space="preserve"> и не думали о безопасности эксперимента. До середины 20-го века </w:t>
      </w:r>
      <w:r w:rsidR="00D71727">
        <w:rPr>
          <w:szCs w:val="20"/>
          <w:shd w:val="clear" w:color="auto" w:fill="FFFFFF"/>
        </w:rPr>
        <w:t>испытуемые</w:t>
      </w:r>
      <w:r w:rsidRPr="00D541B4">
        <w:rPr>
          <w:szCs w:val="20"/>
          <w:shd w:val="clear" w:color="auto" w:fill="FFFFFF"/>
        </w:rPr>
        <w:t xml:space="preserve"> не имели никакой за</w:t>
      </w:r>
      <w:bookmarkStart w:id="0" w:name="_GoBack"/>
      <w:bookmarkEnd w:id="0"/>
      <w:r w:rsidRPr="00D541B4">
        <w:rPr>
          <w:szCs w:val="20"/>
          <w:shd w:val="clear" w:color="auto" w:fill="FFFFFF"/>
        </w:rPr>
        <w:t>щиты.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До 1964 года не было никакого юридического барьера в форме предварительного контроля до того, как фармацевтические препараты вышли на фармацевтический рынок. Норма о строго добровольном участии в клинических испытаниях была закреплена в Хельсинкской декларации Всемирной медицинской ассоциации (WMA). Хельсинкская декларация легла в основу всех последующих рекомендаций и правил, которые определяют права человека и этические обязанности врачей при проведении клинических испытаний.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В 1998 году в России был принят ОСТ 42-51199 «Правила проведения качественных клинических испытаний в Российской Федерации», основанный на Международных гармонизированных трехсторонних правилах надлежащей клинической практики. [1] В 2005 году был принят ГОСТ Р 52379-2005 «Надлежащая клиническая практика». Следуя этому стандарту, полученные результаты являются надежными, и пациенты не подвергаются необоснованному риску, их права и конфиденциальность личной информации соблюдаются. [2]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В июле 2004 года был создан Научный координационный совет по комплексным проблемам клинических испытаний лекарственных средств при Президиуме РАМН.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 xml:space="preserve">Затем был создан Фармакологический комитет Министерства здравоохранения. В состав Фармакологического комитета входят </w:t>
      </w:r>
      <w:r w:rsidRPr="00D541B4">
        <w:rPr>
          <w:szCs w:val="20"/>
          <w:shd w:val="clear" w:color="auto" w:fill="FFFFFF"/>
        </w:rPr>
        <w:lastRenderedPageBreak/>
        <w:t>высококвалифицированные специалисты в области лекарственных средств. Для проведения экспертизы документов, представленных на рассмотрение, при Фармакологическом комитете создается группа экспертов. Состав Фармакологического комитета и экспертной группы утверждается приказом Министерства здравоохранения. Основными задачами являются: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•</w:t>
      </w:r>
      <w:r w:rsidR="00D71727">
        <w:rPr>
          <w:szCs w:val="20"/>
          <w:shd w:val="clear" w:color="auto" w:fill="FFFFFF"/>
        </w:rPr>
        <w:t xml:space="preserve"> О</w:t>
      </w:r>
      <w:r w:rsidRPr="00D541B4">
        <w:rPr>
          <w:szCs w:val="20"/>
          <w:shd w:val="clear" w:color="auto" w:fill="FFFFFF"/>
        </w:rPr>
        <w:t>ценка материалов доклинических испытаний новых фармакологических препаратов;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•</w:t>
      </w:r>
      <w:r w:rsidR="00D71727">
        <w:rPr>
          <w:szCs w:val="20"/>
          <w:shd w:val="clear" w:color="auto" w:fill="FFFFFF"/>
        </w:rPr>
        <w:t xml:space="preserve"> </w:t>
      </w:r>
      <w:r w:rsidRPr="00D541B4">
        <w:rPr>
          <w:szCs w:val="20"/>
          <w:shd w:val="clear" w:color="auto" w:fill="FFFFFF"/>
        </w:rPr>
        <w:t>Оценка результатов клинических испытаний новых фармакологических препаратов;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 xml:space="preserve">• Оценка документов на новые зарубежные лекарственные средства с целью решения вопроса рекомендаций для использования в медицинской практике и регистрации и т. </w:t>
      </w:r>
      <w:r w:rsidR="00D71727">
        <w:rPr>
          <w:szCs w:val="20"/>
          <w:shd w:val="clear" w:color="auto" w:fill="FFFFFF"/>
        </w:rPr>
        <w:t>д</w:t>
      </w:r>
      <w:r w:rsidRPr="00D541B4">
        <w:rPr>
          <w:szCs w:val="20"/>
          <w:shd w:val="clear" w:color="auto" w:fill="FFFFFF"/>
        </w:rPr>
        <w:t>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Прежде чем принять решение о разрешении проведения клинических испытаний, определяются медицинские учреждения, в которых они будут проводиться, и необходимое количество препарата. После принятия решения о включении препарата в фармакопею утверждаются инструкции по его применению.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В России также принят Федеральный закон «Об обращении лекарственных средств» от 12.04.2010 г. N 61-ФЗ. Статья 38 «Клинические испытания лекарств для медицинского применения» содержит все правила тестирования лекарств на людях.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Процессы создания и выхода на фармацевтический рынок новых лекарств регулируются кодексами лабораторных (GLP), клинических (GCP) и производственных (GMP) практик.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GLP регулирует тестирование лекарств кандидатов на наркотики на экспериментальных животных, чтобы избежать неожиданных побочных эффектов от использования человеком.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GCP регулирует изучение фармакологических агентов у людей с гарантией достоверности и достоверности полученных данных, обеспечивая защиту прав человека.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GMP обеспечивает производство лекарств в соответствии со стандартами, утвержденными государственными органами. [3]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Статья 21 Конституции Российской Федерации гласит, что невозможно проводить какие-либо эксперименты, в том числе тест</w:t>
      </w:r>
      <w:r w:rsidR="00D71727">
        <w:rPr>
          <w:szCs w:val="20"/>
          <w:shd w:val="clear" w:color="auto" w:fill="FFFFFF"/>
        </w:rPr>
        <w:t>ирование лекарств</w:t>
      </w:r>
      <w:r w:rsidRPr="00D541B4">
        <w:rPr>
          <w:szCs w:val="20"/>
          <w:shd w:val="clear" w:color="auto" w:fill="FFFFFF"/>
        </w:rPr>
        <w:t>, на человеке без его ведома и добровольного согласия.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 xml:space="preserve">Также в статье 43 Основ законодательства Российской Федерации об охране здоровья граждан уточняется порядок проведения биомедицинских исследований. Согласно этой процедуре, исследования </w:t>
      </w:r>
      <w:r w:rsidRPr="00D541B4">
        <w:rPr>
          <w:szCs w:val="20"/>
          <w:shd w:val="clear" w:color="auto" w:fill="FFFFFF"/>
        </w:rPr>
        <w:lastRenderedPageBreak/>
        <w:t xml:space="preserve">лекарств разрешены только в учреждениях государственной или муниципальной системы здравоохранения, а также должны основываться на предварительном лабораторном эксперименте. Клиническое испытание лекарств не может проводиться без добровольного письменного согласия субъекта. В этом случае субъект должен знать все цели, методы, возможные побочные эффекты, продолжительность и ожидаемые результаты исследования. Также, согласно этой статье, дети до 15 лет могут участвовать в испытаниях </w:t>
      </w:r>
      <w:r w:rsidR="00D71727">
        <w:rPr>
          <w:szCs w:val="20"/>
          <w:shd w:val="clear" w:color="auto" w:fill="FFFFFF"/>
        </w:rPr>
        <w:t>лекарств</w:t>
      </w:r>
      <w:r w:rsidRPr="00D541B4">
        <w:rPr>
          <w:szCs w:val="20"/>
          <w:shd w:val="clear" w:color="auto" w:fill="FFFFFF"/>
        </w:rPr>
        <w:t xml:space="preserve"> только по жизненно важным показателям.</w:t>
      </w:r>
    </w:p>
    <w:p w:rsidR="00D541B4" w:rsidRPr="00D541B4" w:rsidRDefault="00D541B4" w:rsidP="00D541B4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Статья 29 запрещает тестирование на наркотики для арестованных или осужденных. Согласно статье 5 Закона «О психиатрической помощи», запрещено проводить тесты на лицах, страдающих психическими расстройствами.</w:t>
      </w:r>
    </w:p>
    <w:p w:rsidR="002B2CC6" w:rsidRPr="002B2CC6" w:rsidRDefault="00D541B4" w:rsidP="002B2CC6">
      <w:pPr>
        <w:ind w:firstLine="397"/>
        <w:jc w:val="both"/>
        <w:rPr>
          <w:szCs w:val="20"/>
          <w:shd w:val="clear" w:color="auto" w:fill="FFFFFF"/>
        </w:rPr>
      </w:pPr>
      <w:r w:rsidRPr="00D541B4">
        <w:rPr>
          <w:szCs w:val="20"/>
          <w:shd w:val="clear" w:color="auto" w:fill="FFFFFF"/>
        </w:rPr>
        <w:t>Согласно основам законодательства, в случае нарушения прав граждан в области охраны здоровья из-за недобросовестного выполнения медицинскими и фармацевтическими работниками своих профессиональных обязанностей, повлекших причинение вреда здоровью граждан или их смерть, ущерб возмещается в соответствии</w:t>
      </w:r>
      <w:r w:rsidR="002B2CC6">
        <w:rPr>
          <w:szCs w:val="20"/>
          <w:shd w:val="clear" w:color="auto" w:fill="FFFFFF"/>
        </w:rPr>
        <w:t xml:space="preserve"> </w:t>
      </w:r>
      <w:r w:rsidR="002B2CC6" w:rsidRPr="002B2CC6">
        <w:rPr>
          <w:szCs w:val="20"/>
          <w:shd w:val="clear" w:color="auto" w:fill="FFFFFF"/>
        </w:rPr>
        <w:t>с законодательством.</w:t>
      </w:r>
    </w:p>
    <w:p w:rsidR="002B2CC6" w:rsidRPr="002B2CC6" w:rsidRDefault="002B2CC6" w:rsidP="002B2CC6">
      <w:pPr>
        <w:ind w:firstLine="397"/>
        <w:jc w:val="both"/>
        <w:rPr>
          <w:szCs w:val="20"/>
          <w:shd w:val="clear" w:color="auto" w:fill="FFFFFF"/>
        </w:rPr>
      </w:pPr>
      <w:r w:rsidRPr="002B2CC6">
        <w:rPr>
          <w:szCs w:val="20"/>
          <w:shd w:val="clear" w:color="auto" w:fill="FFFFFF"/>
        </w:rPr>
        <w:t>Это указано в статье 118 Уголовного кодекса Российской Федерации, которая предусматривает ограничение свободы на срок до 4 лет или на срок до 3 лет</w:t>
      </w:r>
      <w:r w:rsidR="00D71727">
        <w:rPr>
          <w:szCs w:val="20"/>
          <w:shd w:val="clear" w:color="auto" w:fill="FFFFFF"/>
        </w:rPr>
        <w:t xml:space="preserve"> за </w:t>
      </w:r>
      <w:r w:rsidRPr="002B2CC6">
        <w:rPr>
          <w:szCs w:val="20"/>
          <w:shd w:val="clear" w:color="auto" w:fill="FFFFFF"/>
        </w:rPr>
        <w:t>ненадлежащее исполнение человеком своих профессиональных обязанностей. Испытания новых препаратов - Федеральный закон "О лекарственных средствах". [4]</w:t>
      </w:r>
    </w:p>
    <w:p w:rsidR="00AC6C0C" w:rsidRDefault="002B2CC6" w:rsidP="002B2CC6">
      <w:pPr>
        <w:ind w:firstLine="397"/>
        <w:jc w:val="both"/>
        <w:rPr>
          <w:szCs w:val="20"/>
          <w:shd w:val="clear" w:color="auto" w:fill="FFFFFF"/>
        </w:rPr>
      </w:pPr>
      <w:r w:rsidRPr="002B2CC6">
        <w:rPr>
          <w:szCs w:val="20"/>
          <w:shd w:val="clear" w:color="auto" w:fill="FFFFFF"/>
        </w:rPr>
        <w:t xml:space="preserve">В настоящее время оборот лекарств увеличивается. Постепенно правила проведения клинических испытаний остаются в силе. Метод проб и ошибок был исчерпан. Все сотрудники обязаны полностью информировать </w:t>
      </w:r>
      <w:r w:rsidR="00D71727">
        <w:rPr>
          <w:szCs w:val="20"/>
          <w:shd w:val="clear" w:color="auto" w:fill="FFFFFF"/>
        </w:rPr>
        <w:t xml:space="preserve">испытуемого </w:t>
      </w:r>
      <w:r w:rsidRPr="002B2CC6">
        <w:rPr>
          <w:szCs w:val="20"/>
          <w:shd w:val="clear" w:color="auto" w:fill="FFFFFF"/>
        </w:rPr>
        <w:t xml:space="preserve">и так далее. Таким образом, с каждым годом все меньше нелегальных исследований </w:t>
      </w:r>
      <w:r w:rsidR="00D71727">
        <w:rPr>
          <w:szCs w:val="20"/>
          <w:shd w:val="clear" w:color="auto" w:fill="FFFFFF"/>
        </w:rPr>
        <w:t>лекарств</w:t>
      </w:r>
      <w:r w:rsidRPr="002B2CC6">
        <w:rPr>
          <w:szCs w:val="20"/>
          <w:shd w:val="clear" w:color="auto" w:fill="FFFFFF"/>
        </w:rPr>
        <w:t>.</w:t>
      </w:r>
    </w:p>
    <w:p w:rsidR="003874B3" w:rsidRDefault="003874B3" w:rsidP="00D541B4">
      <w:pPr>
        <w:ind w:firstLine="397"/>
        <w:jc w:val="both"/>
        <w:rPr>
          <w:szCs w:val="20"/>
          <w:shd w:val="clear" w:color="auto" w:fill="FFFFFF"/>
        </w:rPr>
      </w:pPr>
    </w:p>
    <w:p w:rsidR="009C2B23" w:rsidRDefault="009C2B23" w:rsidP="009C2B23">
      <w:pPr>
        <w:ind w:firstLine="397"/>
        <w:jc w:val="center"/>
        <w:rPr>
          <w:b/>
          <w:sz w:val="18"/>
          <w:szCs w:val="18"/>
          <w:shd w:val="clear" w:color="auto" w:fill="FFFFFF"/>
        </w:rPr>
      </w:pPr>
      <w:r w:rsidRPr="009C2B23">
        <w:rPr>
          <w:b/>
          <w:sz w:val="18"/>
          <w:szCs w:val="18"/>
          <w:shd w:val="clear" w:color="auto" w:fill="FFFFFF"/>
        </w:rPr>
        <w:t>ЛИТЕРАТУРА</w:t>
      </w:r>
    </w:p>
    <w:p w:rsidR="0050510C" w:rsidRPr="009C2B23" w:rsidRDefault="0050510C" w:rsidP="009C2B23">
      <w:pPr>
        <w:ind w:firstLine="397"/>
        <w:jc w:val="center"/>
        <w:rPr>
          <w:b/>
          <w:sz w:val="18"/>
          <w:szCs w:val="18"/>
          <w:shd w:val="clear" w:color="auto" w:fill="FFFFFF"/>
        </w:rPr>
      </w:pPr>
    </w:p>
    <w:p w:rsidR="004F6944" w:rsidRPr="00780960" w:rsidRDefault="004F6944" w:rsidP="0050510C">
      <w:pPr>
        <w:pStyle w:val="af3"/>
        <w:numPr>
          <w:ilvl w:val="0"/>
          <w:numId w:val="8"/>
        </w:numPr>
        <w:ind w:left="0" w:firstLine="397"/>
        <w:jc w:val="both"/>
        <w:rPr>
          <w:color w:val="000000"/>
          <w:sz w:val="18"/>
          <w:szCs w:val="18"/>
        </w:rPr>
      </w:pPr>
      <w:r w:rsidRPr="00780960">
        <w:rPr>
          <w:color w:val="000000"/>
          <w:sz w:val="18"/>
          <w:szCs w:val="18"/>
        </w:rPr>
        <w:t>ОСТ 42-51199 «Правила проведения качественных клинических испытаний»</w:t>
      </w:r>
      <w:r w:rsidR="003874B3">
        <w:rPr>
          <w:color w:val="000000"/>
          <w:sz w:val="18"/>
          <w:szCs w:val="18"/>
        </w:rPr>
        <w:t xml:space="preserve"> - </w:t>
      </w:r>
      <w:r w:rsidR="003874B3" w:rsidRPr="003874B3">
        <w:rPr>
          <w:color w:val="000000"/>
          <w:sz w:val="18"/>
          <w:szCs w:val="18"/>
        </w:rPr>
        <w:t>утв. Минздравом РФ от 29 декабря 1998 г.</w:t>
      </w:r>
      <w:r w:rsidR="003874B3">
        <w:rPr>
          <w:color w:val="000000"/>
          <w:sz w:val="18"/>
          <w:szCs w:val="18"/>
        </w:rPr>
        <w:t xml:space="preserve"> – </w:t>
      </w:r>
      <w:r w:rsidR="0050510C">
        <w:rPr>
          <w:color w:val="000000"/>
          <w:sz w:val="18"/>
          <w:szCs w:val="18"/>
        </w:rPr>
        <w:t>2</w:t>
      </w:r>
      <w:r w:rsidR="00A14CEF">
        <w:rPr>
          <w:color w:val="000000"/>
          <w:sz w:val="18"/>
          <w:szCs w:val="18"/>
        </w:rPr>
        <w:t xml:space="preserve"> </w:t>
      </w:r>
      <w:r w:rsidR="003874B3">
        <w:rPr>
          <w:color w:val="000000"/>
          <w:sz w:val="18"/>
          <w:szCs w:val="18"/>
        </w:rPr>
        <w:t>с.</w:t>
      </w:r>
    </w:p>
    <w:p w:rsidR="004F6944" w:rsidRPr="00780960" w:rsidRDefault="004F6944" w:rsidP="0050510C">
      <w:pPr>
        <w:pStyle w:val="af3"/>
        <w:numPr>
          <w:ilvl w:val="0"/>
          <w:numId w:val="8"/>
        </w:numPr>
        <w:ind w:left="0" w:firstLine="397"/>
        <w:jc w:val="both"/>
        <w:rPr>
          <w:color w:val="000000"/>
          <w:sz w:val="18"/>
          <w:szCs w:val="18"/>
        </w:rPr>
      </w:pPr>
      <w:r w:rsidRPr="00780960">
        <w:rPr>
          <w:sz w:val="18"/>
          <w:szCs w:val="18"/>
        </w:rPr>
        <w:t xml:space="preserve">ГОСТ Р 52379-2005 </w:t>
      </w:r>
      <w:r w:rsidR="00341133" w:rsidRPr="00780960">
        <w:rPr>
          <w:sz w:val="18"/>
          <w:szCs w:val="18"/>
        </w:rPr>
        <w:t>«</w:t>
      </w:r>
      <w:r w:rsidRPr="00780960">
        <w:rPr>
          <w:sz w:val="18"/>
          <w:szCs w:val="18"/>
        </w:rPr>
        <w:t>Надлежащая клиническая практика</w:t>
      </w:r>
      <w:r w:rsidR="00341133" w:rsidRPr="00780960">
        <w:rPr>
          <w:sz w:val="18"/>
          <w:szCs w:val="18"/>
        </w:rPr>
        <w:t>»</w:t>
      </w:r>
      <w:r w:rsidR="003874B3">
        <w:rPr>
          <w:sz w:val="18"/>
          <w:szCs w:val="18"/>
        </w:rPr>
        <w:t xml:space="preserve"> - </w:t>
      </w:r>
      <w:r w:rsidR="003874B3" w:rsidRPr="003874B3">
        <w:rPr>
          <w:sz w:val="18"/>
          <w:szCs w:val="18"/>
        </w:rPr>
        <w:t>утв. приказом</w:t>
      </w:r>
      <w:r w:rsidR="00A14CEF">
        <w:rPr>
          <w:sz w:val="18"/>
          <w:szCs w:val="18"/>
        </w:rPr>
        <w:t xml:space="preserve"> </w:t>
      </w:r>
      <w:r w:rsidR="003874B3" w:rsidRPr="003874B3">
        <w:rPr>
          <w:sz w:val="18"/>
          <w:szCs w:val="18"/>
        </w:rPr>
        <w:t>Федерального</w:t>
      </w:r>
      <w:r w:rsidR="00A14CEF">
        <w:rPr>
          <w:sz w:val="18"/>
          <w:szCs w:val="18"/>
        </w:rPr>
        <w:t xml:space="preserve"> </w:t>
      </w:r>
      <w:r w:rsidR="003874B3" w:rsidRPr="003874B3">
        <w:rPr>
          <w:sz w:val="18"/>
          <w:szCs w:val="18"/>
        </w:rPr>
        <w:t>агентства</w:t>
      </w:r>
      <w:r w:rsidR="00A14CEF">
        <w:rPr>
          <w:sz w:val="18"/>
          <w:szCs w:val="18"/>
        </w:rPr>
        <w:t xml:space="preserve"> </w:t>
      </w:r>
      <w:r w:rsidR="003874B3" w:rsidRPr="003874B3">
        <w:rPr>
          <w:sz w:val="18"/>
          <w:szCs w:val="18"/>
        </w:rPr>
        <w:t>по</w:t>
      </w:r>
      <w:r w:rsidR="00A14CEF">
        <w:rPr>
          <w:sz w:val="18"/>
          <w:szCs w:val="18"/>
        </w:rPr>
        <w:t xml:space="preserve"> </w:t>
      </w:r>
      <w:r w:rsidR="003874B3" w:rsidRPr="003874B3">
        <w:rPr>
          <w:sz w:val="18"/>
          <w:szCs w:val="18"/>
        </w:rPr>
        <w:t>техническому</w:t>
      </w:r>
      <w:r w:rsidR="00A14CEF">
        <w:rPr>
          <w:sz w:val="18"/>
          <w:szCs w:val="18"/>
        </w:rPr>
        <w:t xml:space="preserve"> </w:t>
      </w:r>
      <w:r w:rsidR="003874B3" w:rsidRPr="003874B3">
        <w:rPr>
          <w:sz w:val="18"/>
          <w:szCs w:val="18"/>
        </w:rPr>
        <w:t>регулированию</w:t>
      </w:r>
      <w:r w:rsidR="00A14CEF">
        <w:rPr>
          <w:sz w:val="18"/>
          <w:szCs w:val="18"/>
        </w:rPr>
        <w:t xml:space="preserve"> </w:t>
      </w:r>
      <w:r w:rsidR="003874B3" w:rsidRPr="003874B3">
        <w:rPr>
          <w:sz w:val="18"/>
          <w:szCs w:val="18"/>
        </w:rPr>
        <w:t>и</w:t>
      </w:r>
      <w:r w:rsidR="00A14CEF">
        <w:rPr>
          <w:sz w:val="18"/>
          <w:szCs w:val="18"/>
        </w:rPr>
        <w:t xml:space="preserve"> </w:t>
      </w:r>
      <w:r w:rsidR="003874B3" w:rsidRPr="003874B3">
        <w:rPr>
          <w:sz w:val="18"/>
          <w:szCs w:val="18"/>
        </w:rPr>
        <w:t>метрологии</w:t>
      </w:r>
      <w:r w:rsidR="00A14CEF">
        <w:rPr>
          <w:sz w:val="18"/>
          <w:szCs w:val="18"/>
        </w:rPr>
        <w:t xml:space="preserve"> </w:t>
      </w:r>
      <w:r w:rsidR="003874B3" w:rsidRPr="003874B3">
        <w:rPr>
          <w:sz w:val="18"/>
          <w:szCs w:val="18"/>
        </w:rPr>
        <w:t xml:space="preserve">от 27 сентября 2005 г. </w:t>
      </w:r>
      <w:r w:rsidR="00A14CEF">
        <w:rPr>
          <w:sz w:val="18"/>
          <w:szCs w:val="18"/>
        </w:rPr>
        <w:t>–</w:t>
      </w:r>
      <w:r w:rsidR="003874B3" w:rsidRPr="003874B3">
        <w:rPr>
          <w:sz w:val="18"/>
          <w:szCs w:val="18"/>
        </w:rPr>
        <w:t xml:space="preserve"> 232</w:t>
      </w:r>
      <w:r w:rsidR="00A14CEF">
        <w:rPr>
          <w:sz w:val="18"/>
          <w:szCs w:val="18"/>
        </w:rPr>
        <w:t xml:space="preserve"> с</w:t>
      </w:r>
      <w:r w:rsidR="0050510C">
        <w:rPr>
          <w:sz w:val="18"/>
          <w:szCs w:val="18"/>
        </w:rPr>
        <w:t>.</w:t>
      </w:r>
    </w:p>
    <w:p w:rsidR="004F6944" w:rsidRPr="00780960" w:rsidRDefault="00341133" w:rsidP="0050510C">
      <w:pPr>
        <w:pStyle w:val="af3"/>
        <w:numPr>
          <w:ilvl w:val="0"/>
          <w:numId w:val="8"/>
        </w:numPr>
        <w:ind w:left="0" w:firstLine="397"/>
        <w:jc w:val="both"/>
        <w:rPr>
          <w:color w:val="000000"/>
          <w:sz w:val="18"/>
          <w:szCs w:val="18"/>
        </w:rPr>
      </w:pPr>
      <w:r w:rsidRPr="00780960">
        <w:rPr>
          <w:color w:val="000000"/>
          <w:sz w:val="18"/>
          <w:szCs w:val="18"/>
        </w:rPr>
        <w:t>ГОСТ 33044-2014 «Принципы надлежащей лабораторной практики»</w:t>
      </w:r>
      <w:r w:rsidR="00A14CEF">
        <w:rPr>
          <w:color w:val="000000"/>
          <w:sz w:val="18"/>
          <w:szCs w:val="18"/>
        </w:rPr>
        <w:t xml:space="preserve"> - Москва </w:t>
      </w:r>
      <w:proofErr w:type="spellStart"/>
      <w:r w:rsidR="00A14CEF" w:rsidRPr="00A14CEF">
        <w:rPr>
          <w:color w:val="000000"/>
          <w:sz w:val="18"/>
          <w:szCs w:val="18"/>
        </w:rPr>
        <w:t>Стандартинформ</w:t>
      </w:r>
      <w:proofErr w:type="spellEnd"/>
      <w:r w:rsidR="00A14CEF">
        <w:rPr>
          <w:color w:val="000000"/>
          <w:sz w:val="18"/>
          <w:szCs w:val="18"/>
        </w:rPr>
        <w:t xml:space="preserve"> от 2015 г. – 11 с.</w:t>
      </w:r>
    </w:p>
    <w:p w:rsidR="00341133" w:rsidRPr="0050510C" w:rsidRDefault="00341133" w:rsidP="0050510C">
      <w:pPr>
        <w:pStyle w:val="af3"/>
        <w:numPr>
          <w:ilvl w:val="0"/>
          <w:numId w:val="8"/>
        </w:numPr>
        <w:ind w:left="0" w:firstLine="397"/>
        <w:jc w:val="both"/>
        <w:rPr>
          <w:color w:val="000000"/>
          <w:sz w:val="18"/>
          <w:szCs w:val="18"/>
        </w:rPr>
      </w:pPr>
      <w:r w:rsidRPr="00780960">
        <w:rPr>
          <w:color w:val="000000"/>
          <w:sz w:val="18"/>
          <w:szCs w:val="18"/>
        </w:rPr>
        <w:t>Федеральный закон от 12 апреля 2010 г. N 61-ФЗ "Об обращении лекарственных средств"</w:t>
      </w:r>
      <w:r w:rsidR="0050510C">
        <w:rPr>
          <w:color w:val="000000"/>
          <w:sz w:val="18"/>
          <w:szCs w:val="18"/>
        </w:rPr>
        <w:t xml:space="preserve"> - </w:t>
      </w:r>
      <w:r w:rsidR="0050510C" w:rsidRPr="0050510C">
        <w:rPr>
          <w:color w:val="000000"/>
          <w:sz w:val="18"/>
          <w:szCs w:val="18"/>
        </w:rPr>
        <w:t>Советом Федерации</w:t>
      </w:r>
      <w:r w:rsidR="0050510C">
        <w:rPr>
          <w:color w:val="000000"/>
          <w:sz w:val="18"/>
          <w:szCs w:val="18"/>
        </w:rPr>
        <w:t xml:space="preserve"> </w:t>
      </w:r>
      <w:r w:rsidR="0050510C" w:rsidRPr="0050510C">
        <w:rPr>
          <w:color w:val="000000"/>
          <w:sz w:val="18"/>
          <w:szCs w:val="18"/>
        </w:rPr>
        <w:t>31 марта 2010 года</w:t>
      </w:r>
      <w:r w:rsidR="0050510C">
        <w:rPr>
          <w:color w:val="000000"/>
          <w:sz w:val="18"/>
          <w:szCs w:val="18"/>
        </w:rPr>
        <w:t xml:space="preserve"> – 124с</w:t>
      </w:r>
    </w:p>
    <w:sectPr w:rsidR="00341133" w:rsidRPr="0050510C">
      <w:footerReference w:type="default" r:id="rId9"/>
      <w:pgSz w:w="8391" w:h="11906" w:code="11"/>
      <w:pgMar w:top="1134" w:right="1161" w:bottom="1134" w:left="993" w:header="102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E97" w:rsidRDefault="004A5E97">
      <w:r>
        <w:separator/>
      </w:r>
    </w:p>
  </w:endnote>
  <w:endnote w:type="continuationSeparator" w:id="0">
    <w:p w:rsidR="004A5E97" w:rsidRDefault="004A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51A" w:rsidRDefault="00076880">
    <w:pPr>
      <w:pStyle w:val="af6"/>
      <w:jc w:val="center"/>
    </w:pPr>
    <w:r>
      <w:fldChar w:fldCharType="begin"/>
    </w:r>
    <w:r>
      <w:instrText>PAGE</w:instrText>
    </w:r>
    <w:r>
      <w:fldChar w:fldCharType="separate"/>
    </w:r>
    <w:r w:rsidR="00EE5DB0">
      <w:rPr>
        <w:noProof/>
      </w:rPr>
      <w:t>5</w:t>
    </w:r>
    <w:r>
      <w:fldChar w:fldCharType="end"/>
    </w:r>
  </w:p>
  <w:p w:rsidR="004D751A" w:rsidRDefault="004D751A">
    <w:pPr>
      <w:pStyle w:val="af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E97" w:rsidRDefault="004A5E97">
      <w:r>
        <w:separator/>
      </w:r>
    </w:p>
  </w:footnote>
  <w:footnote w:type="continuationSeparator" w:id="0">
    <w:p w:rsidR="004A5E97" w:rsidRDefault="004A5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464CEA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844B904"/>
    <w:lvl w:ilvl="0" w:tplc="F39E7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000003"/>
    <w:multiLevelType w:val="hybridMultilevel"/>
    <w:tmpl w:val="CABC16A0"/>
    <w:lvl w:ilvl="0" w:tplc="65DC1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0000004"/>
    <w:multiLevelType w:val="hybridMultilevel"/>
    <w:tmpl w:val="EE52584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0000005"/>
    <w:multiLevelType w:val="hybridMultilevel"/>
    <w:tmpl w:val="A45E1626"/>
    <w:lvl w:ilvl="0" w:tplc="7EF2745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6476BA"/>
    <w:multiLevelType w:val="hybridMultilevel"/>
    <w:tmpl w:val="0792C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995D1E"/>
    <w:multiLevelType w:val="hybridMultilevel"/>
    <w:tmpl w:val="B5FAC6CA"/>
    <w:lvl w:ilvl="0" w:tplc="7EF2745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F5F6976"/>
    <w:multiLevelType w:val="hybridMultilevel"/>
    <w:tmpl w:val="3378E60A"/>
    <w:lvl w:ilvl="0" w:tplc="C00E77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51A"/>
    <w:rsid w:val="00076880"/>
    <w:rsid w:val="000A7A86"/>
    <w:rsid w:val="001E0725"/>
    <w:rsid w:val="00293591"/>
    <w:rsid w:val="002B2CC6"/>
    <w:rsid w:val="00341133"/>
    <w:rsid w:val="003874B3"/>
    <w:rsid w:val="0039711A"/>
    <w:rsid w:val="0045137B"/>
    <w:rsid w:val="004A5E97"/>
    <w:rsid w:val="004D751A"/>
    <w:rsid w:val="004F68CB"/>
    <w:rsid w:val="004F6944"/>
    <w:rsid w:val="0050510C"/>
    <w:rsid w:val="006769D7"/>
    <w:rsid w:val="00780960"/>
    <w:rsid w:val="009061CE"/>
    <w:rsid w:val="009C2B23"/>
    <w:rsid w:val="009F32C6"/>
    <w:rsid w:val="00A14CEF"/>
    <w:rsid w:val="00AC6C0C"/>
    <w:rsid w:val="00D10763"/>
    <w:rsid w:val="00D541B4"/>
    <w:rsid w:val="00D71727"/>
    <w:rsid w:val="00D82E9B"/>
    <w:rsid w:val="00DA3D99"/>
    <w:rsid w:val="00DD4331"/>
    <w:rsid w:val="00DF3FE7"/>
    <w:rsid w:val="00E13FE3"/>
    <w:rsid w:val="00EE5DB0"/>
    <w:rsid w:val="00FF6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EBE6"/>
  <w15:docId w15:val="{E75978D9-2298-45C5-BFF9-5AED489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  <w:ind w:firstLine="709"/>
    </w:pPr>
    <w:rPr>
      <w:rFonts w:ascii="Times New Roman" w:hAnsi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libri Light" w:hAnsi="Calibri Light" w:cs="SimSu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libri Light" w:hAnsi="Calibri Light" w:cs="SimSu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libri Light" w:hAnsi="Calibri Light" w:cs="SimSu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cs="SimSu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rFonts w:cs="SimSu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rFonts w:cs="SimSu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  <w:rPr>
      <w:rFonts w:cs="SimSun"/>
    </w:rPr>
  </w:style>
  <w:style w:type="paragraph" w:styleId="8">
    <w:name w:val="heading 8"/>
    <w:basedOn w:val="a"/>
    <w:next w:val="a"/>
    <w:link w:val="80"/>
    <w:uiPriority w:val="9"/>
    <w:qFormat/>
    <w:pPr>
      <w:spacing w:before="240" w:after="60"/>
      <w:outlineLvl w:val="7"/>
    </w:pPr>
    <w:rPr>
      <w:rFonts w:cs="SimSun"/>
      <w:i/>
      <w:iCs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libri Light" w:hAnsi="Calibri Light" w:cs="SimSu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libri Light" w:eastAsia="SimSun" w:hAnsi="Calibri Light" w:cs="SimSu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SimSun" w:hAnsi="Calibri Light" w:cs="SimSu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SimSun" w:hAnsi="Calibri Light" w:cs="SimSu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Pr>
      <w:rFonts w:cs="SimSu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Pr>
      <w:rFonts w:cs="SimSu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Pr>
      <w:rFonts w:cs="SimSun"/>
      <w:b/>
      <w:bCs/>
    </w:rPr>
  </w:style>
  <w:style w:type="character" w:customStyle="1" w:styleId="70">
    <w:name w:val="Заголовок 7 Знак"/>
    <w:basedOn w:val="a0"/>
    <w:link w:val="7"/>
    <w:uiPriority w:val="9"/>
    <w:rPr>
      <w:rFonts w:cs="SimSu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Pr>
      <w:rFonts w:cs="SimSu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Pr>
      <w:rFonts w:ascii="Calibri Light" w:eastAsia="SimSun" w:hAnsi="Calibri Light" w:cs="SimSun"/>
    </w:rPr>
  </w:style>
  <w:style w:type="paragraph" w:styleId="a3">
    <w:name w:val="caption"/>
    <w:basedOn w:val="a"/>
    <w:next w:val="a"/>
    <w:uiPriority w:val="35"/>
    <w:rPr>
      <w:i/>
      <w:iCs/>
      <w:color w:val="44546A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="Calibri Light" w:hAnsi="Calibri Light" w:cs="SimSun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Pr>
      <w:rFonts w:ascii="Calibri Light" w:eastAsia="SimSun" w:hAnsi="Calibri Light" w:cs="SimSu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7">
    <w:name w:val="Подзаголовок Знак"/>
    <w:basedOn w:val="a0"/>
    <w:link w:val="a6"/>
    <w:uiPriority w:val="11"/>
    <w:rPr>
      <w:rFonts w:ascii="Calibri Light" w:eastAsia="SimSun" w:hAnsi="Calibri Light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rFonts w:ascii="Calibri" w:hAnsi="Calibri"/>
      <w:b/>
      <w:i/>
      <w:iCs/>
    </w:rPr>
  </w:style>
  <w:style w:type="paragraph" w:styleId="aa">
    <w:name w:val="No Spacing"/>
    <w:aliases w:val="ЗАГОЛОВОК"/>
    <w:basedOn w:val="a"/>
    <w:uiPriority w:val="1"/>
    <w:qFormat/>
    <w:rPr>
      <w:szCs w:val="32"/>
    </w:rPr>
  </w:style>
  <w:style w:type="paragraph" w:styleId="21">
    <w:name w:val="Quote"/>
    <w:basedOn w:val="a"/>
    <w:next w:val="a"/>
    <w:link w:val="22"/>
    <w:uiPriority w:val="29"/>
    <w:qFormat/>
    <w:rPr>
      <w:i/>
    </w:rPr>
  </w:style>
  <w:style w:type="character" w:customStyle="1" w:styleId="22">
    <w:name w:val="Цитата 2 Знак"/>
    <w:basedOn w:val="a0"/>
    <w:link w:val="21"/>
    <w:uiPriority w:val="2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Pr>
      <w:b/>
      <w:i/>
      <w:sz w:val="24"/>
    </w:rPr>
  </w:style>
  <w:style w:type="character" w:styleId="ad">
    <w:name w:val="Subtle Emphasis"/>
    <w:uiPriority w:val="19"/>
    <w:qFormat/>
    <w:rPr>
      <w:i/>
      <w:color w:val="5A5A5A"/>
    </w:rPr>
  </w:style>
  <w:style w:type="character" w:styleId="ae">
    <w:name w:val="Intense Emphasis"/>
    <w:basedOn w:val="a0"/>
    <w:uiPriority w:val="21"/>
    <w:qFormat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Pr>
      <w:b/>
      <w:sz w:val="24"/>
      <w:u w:val="single"/>
    </w:rPr>
  </w:style>
  <w:style w:type="character" w:styleId="af1">
    <w:name w:val="Book Title"/>
    <w:basedOn w:val="a0"/>
    <w:uiPriority w:val="33"/>
    <w:qFormat/>
    <w:rPr>
      <w:rFonts w:ascii="Calibri Light" w:eastAsia="SimSun" w:hAnsi="Calibri Light"/>
      <w:b/>
      <w:i/>
      <w:sz w:val="24"/>
      <w:szCs w:val="24"/>
    </w:rPr>
  </w:style>
  <w:style w:type="paragraph" w:styleId="af2">
    <w:name w:val="TOC Heading"/>
    <w:basedOn w:val="1"/>
    <w:next w:val="a"/>
    <w:uiPriority w:val="39"/>
    <w:qFormat/>
    <w:pPr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header"/>
    <w:basedOn w:val="a"/>
    <w:link w:val="af5"/>
    <w:uiPriority w:val="9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Pr>
      <w:sz w:val="24"/>
      <w:szCs w:val="24"/>
    </w:rPr>
  </w:style>
  <w:style w:type="paragraph" w:styleId="af6">
    <w:name w:val="footer"/>
    <w:basedOn w:val="a"/>
    <w:link w:val="af7"/>
    <w:uiPriority w:val="99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Pr>
      <w:sz w:val="24"/>
      <w:szCs w:val="24"/>
    </w:rPr>
  </w:style>
  <w:style w:type="character" w:styleId="af8">
    <w:name w:val="Hyperlink"/>
    <w:basedOn w:val="a0"/>
    <w:uiPriority w:val="99"/>
    <w:rPr>
      <w:color w:val="0563C1"/>
      <w:u w:val="single"/>
    </w:rPr>
  </w:style>
  <w:style w:type="paragraph" w:styleId="af9">
    <w:name w:val="Balloon Text"/>
    <w:basedOn w:val="a"/>
    <w:link w:val="afa"/>
    <w:uiPriority w:val="99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rPr>
      <w:rFonts w:ascii="Tahoma" w:hAnsi="Tahoma" w:cs="Tahoma"/>
      <w:sz w:val="16"/>
      <w:szCs w:val="16"/>
    </w:rPr>
  </w:style>
  <w:style w:type="character" w:styleId="afb">
    <w:name w:val="FollowedHyperlink"/>
    <w:basedOn w:val="a0"/>
    <w:uiPriority w:val="99"/>
    <w:rPr>
      <w:color w:val="954F72"/>
      <w:u w:val="single"/>
    </w:rPr>
  </w:style>
  <w:style w:type="table" w:styleId="af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Unresolved Mention"/>
    <w:basedOn w:val="a0"/>
    <w:uiPriority w:val="99"/>
    <w:semiHidden/>
    <w:unhideWhenUsed/>
    <w:rsid w:val="009C2B23"/>
    <w:rPr>
      <w:color w:val="605E5C"/>
      <w:shd w:val="clear" w:color="auto" w:fill="E1DFDD"/>
    </w:rPr>
  </w:style>
  <w:style w:type="character" w:customStyle="1" w:styleId="word">
    <w:name w:val="word"/>
    <w:basedOn w:val="a0"/>
    <w:rsid w:val="00AC6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hkinamv9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B05FB-0F63-4E49-A38F-3F22E814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blackgard</dc:creator>
  <cp:lastModifiedBy>alex blackgard</cp:lastModifiedBy>
  <cp:revision>7</cp:revision>
  <dcterms:created xsi:type="dcterms:W3CDTF">2020-03-13T15:24:00Z</dcterms:created>
  <dcterms:modified xsi:type="dcterms:W3CDTF">2020-03-18T04:00:00Z</dcterms:modified>
</cp:coreProperties>
</file>