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6937D7">
      <w:pPr>
        <w:spacing w:line="360" w:lineRule="auto"/>
        <w:jc w:val="center"/>
        <w:rPr>
          <w:rFonts w:eastAsia="Times New Roman"/>
          <w:b/>
          <w:color w:val="00B0F0"/>
          <w:szCs w:val="24"/>
        </w:rPr>
      </w:pPr>
      <w:r w:rsidRPr="007A72C4">
        <w:rPr>
          <w:rFonts w:eastAsia="Times New Roman"/>
          <w:b/>
          <w:color w:val="00B0F0"/>
          <w:szCs w:val="24"/>
        </w:rPr>
        <w:t xml:space="preserve">BÀI TẬP TRẮC NGHIỆM </w:t>
      </w:r>
      <w:r w:rsidR="00512AE3" w:rsidRPr="007A72C4">
        <w:rPr>
          <w:rFonts w:eastAsia="Times New Roman"/>
          <w:b/>
          <w:color w:val="00B0F0"/>
          <w:szCs w:val="24"/>
        </w:rPr>
        <w:t xml:space="preserve">GDCD </w:t>
      </w:r>
      <w:r w:rsidR="00BE0964">
        <w:rPr>
          <w:rFonts w:eastAsia="Times New Roman"/>
          <w:b/>
          <w:color w:val="00B0F0"/>
          <w:szCs w:val="24"/>
        </w:rPr>
        <w:t>8</w:t>
      </w:r>
      <w:r w:rsidRPr="007A72C4">
        <w:rPr>
          <w:rFonts w:eastAsia="Times New Roman"/>
          <w:b/>
          <w:color w:val="00B0F0"/>
          <w:szCs w:val="24"/>
        </w:rPr>
        <w:t xml:space="preserve"> BÀI </w:t>
      </w:r>
      <w:r w:rsidR="00FD6FB8">
        <w:rPr>
          <w:rFonts w:eastAsia="Times New Roman"/>
          <w:b/>
          <w:color w:val="00B0F0"/>
          <w:szCs w:val="24"/>
        </w:rPr>
        <w:t>9</w:t>
      </w:r>
      <w:r w:rsidRPr="007A72C4">
        <w:rPr>
          <w:rFonts w:eastAsia="Times New Roman"/>
          <w:b/>
          <w:color w:val="00B0F0"/>
          <w:szCs w:val="24"/>
        </w:rPr>
        <w:t>:</w:t>
      </w:r>
    </w:p>
    <w:p w:rsidR="00FD6FB8" w:rsidRPr="00FD6FB8" w:rsidRDefault="00FD6FB8" w:rsidP="00FD6FB8">
      <w:pPr>
        <w:widowControl/>
        <w:tabs>
          <w:tab w:val="left" w:pos="560"/>
          <w:tab w:val="left" w:pos="1400"/>
          <w:tab w:val="left" w:pos="2268"/>
          <w:tab w:val="left" w:pos="2835"/>
          <w:tab w:val="left" w:pos="3080"/>
          <w:tab w:val="left" w:pos="3402"/>
        </w:tabs>
        <w:spacing w:line="20" w:lineRule="atLeast"/>
        <w:jc w:val="both"/>
        <w:rPr>
          <w:rFonts w:eastAsia="Times New Roman"/>
          <w:b/>
          <w:color w:val="FF0000"/>
          <w:kern w:val="0"/>
          <w:sz w:val="28"/>
          <w:szCs w:val="28"/>
          <w:lang w:eastAsia="en-US"/>
        </w:rPr>
      </w:pPr>
      <w:r w:rsidRPr="00FD6FB8">
        <w:rPr>
          <w:rFonts w:eastAsia="Times New Roman"/>
          <w:b/>
          <w:color w:val="FF0000"/>
          <w:kern w:val="0"/>
          <w:sz w:val="28"/>
          <w:szCs w:val="28"/>
          <w:lang w:eastAsia="en-US"/>
        </w:rPr>
        <w:t>GÓP PHẦN XÂY DỰNG NẾP SỐNG VĂN HÓA Ở CỘNG ĐỒNG DÂN CƯ</w:t>
      </w:r>
    </w:p>
    <w:p w:rsidR="00FD6FB8" w:rsidRDefault="00FD6FB8" w:rsidP="00FD6FB8">
      <w:pPr>
        <w:spacing w:before="60"/>
        <w:jc w:val="both"/>
        <w:rPr>
          <w:sz w:val="26"/>
          <w:szCs w:val="26"/>
        </w:rPr>
      </w:pPr>
      <w:r w:rsidRPr="0042796E">
        <w:rPr>
          <w:b/>
          <w:color w:val="0000FF"/>
          <w:szCs w:val="26"/>
        </w:rPr>
        <w:t>Câu 1:</w:t>
      </w:r>
      <w:r>
        <w:rPr>
          <w:sz w:val="26"/>
          <w:szCs w:val="26"/>
        </w:rPr>
        <w:t xml:space="preserve"> </w:t>
      </w:r>
      <w:r w:rsidRPr="00750CAE">
        <w:rPr>
          <w:sz w:val="26"/>
          <w:szCs w:val="26"/>
        </w:rPr>
        <w:t> Làm cho đời sống văn hóa tinh thần ngày càng lành mạnh, phong phú được gọi là?</w:t>
      </w:r>
    </w:p>
    <w:p w:rsidR="00FD6FB8" w:rsidRDefault="00FD6FB8" w:rsidP="00FD6FB8">
      <w:pPr>
        <w:tabs>
          <w:tab w:val="left" w:pos="5136"/>
        </w:tabs>
        <w:ind w:firstLine="283"/>
      </w:pPr>
      <w:r w:rsidRPr="0042796E">
        <w:rPr>
          <w:b/>
          <w:color w:val="3366FF"/>
          <w:szCs w:val="26"/>
        </w:rPr>
        <w:t xml:space="preserve">A. </w:t>
      </w:r>
      <w:r w:rsidRPr="00750CAE">
        <w:rPr>
          <w:sz w:val="26"/>
          <w:szCs w:val="26"/>
        </w:rPr>
        <w:t>Xây dựng gia đình văn hóa.</w:t>
      </w:r>
      <w:r>
        <w:tab/>
      </w:r>
      <w:r w:rsidRPr="0042796E">
        <w:rPr>
          <w:b/>
          <w:color w:val="3366FF"/>
          <w:szCs w:val="26"/>
        </w:rPr>
        <w:t xml:space="preserve">B. </w:t>
      </w:r>
      <w:r w:rsidRPr="00750CAE">
        <w:rPr>
          <w:sz w:val="26"/>
          <w:szCs w:val="26"/>
        </w:rPr>
        <w:t>Xây dựng gia đình hạnh phúc.</w:t>
      </w:r>
    </w:p>
    <w:p w:rsidR="00FD6FB8" w:rsidRDefault="00FD6FB8" w:rsidP="00FD6FB8">
      <w:pPr>
        <w:tabs>
          <w:tab w:val="left" w:pos="5136"/>
        </w:tabs>
        <w:ind w:firstLine="283"/>
      </w:pPr>
      <w:r w:rsidRPr="0042796E">
        <w:rPr>
          <w:b/>
          <w:color w:val="3366FF"/>
          <w:szCs w:val="26"/>
        </w:rPr>
        <w:t xml:space="preserve">C. </w:t>
      </w:r>
      <w:r w:rsidRPr="00FD6FB8">
        <w:rPr>
          <w:sz w:val="26"/>
          <w:szCs w:val="26"/>
        </w:rPr>
        <w:t>Xây dựng nếp sống văn hóa.</w:t>
      </w:r>
      <w:r>
        <w:tab/>
      </w:r>
      <w:r w:rsidRPr="0042796E">
        <w:rPr>
          <w:b/>
          <w:color w:val="3366FF"/>
          <w:szCs w:val="26"/>
        </w:rPr>
        <w:t xml:space="preserve">D. </w:t>
      </w:r>
      <w:r w:rsidRPr="00750CAE">
        <w:rPr>
          <w:sz w:val="26"/>
          <w:szCs w:val="26"/>
        </w:rPr>
        <w:t>Xây dựng văn hóa.</w:t>
      </w:r>
    </w:p>
    <w:p w:rsidR="00FD6FB8" w:rsidRDefault="00FD6FB8" w:rsidP="00FD6FB8">
      <w:pPr>
        <w:spacing w:before="60"/>
        <w:jc w:val="both"/>
        <w:rPr>
          <w:sz w:val="26"/>
          <w:szCs w:val="26"/>
        </w:rPr>
      </w:pPr>
      <w:r w:rsidRPr="0042796E">
        <w:rPr>
          <w:b/>
          <w:color w:val="0000FF"/>
          <w:szCs w:val="26"/>
        </w:rPr>
        <w:t>Câu 2:</w:t>
      </w:r>
      <w:r>
        <w:rPr>
          <w:sz w:val="26"/>
          <w:szCs w:val="26"/>
        </w:rPr>
        <w:t xml:space="preserve"> </w:t>
      </w:r>
      <w:r w:rsidRPr="00750CAE">
        <w:rPr>
          <w:sz w:val="26"/>
          <w:szCs w:val="26"/>
        </w:rPr>
        <w:t> Xây dựng nếp sống văn hóa ở cộng đồng dân cư có ý nghĩa như thế nào?</w:t>
      </w:r>
    </w:p>
    <w:p w:rsidR="00FD6FB8" w:rsidRDefault="00FD6FB8" w:rsidP="00FD6FB8">
      <w:pPr>
        <w:ind w:firstLine="283"/>
      </w:pPr>
      <w:r w:rsidRPr="0042796E">
        <w:rPr>
          <w:b/>
          <w:color w:val="3366FF"/>
          <w:szCs w:val="26"/>
        </w:rPr>
        <w:t xml:space="preserve">A. </w:t>
      </w:r>
      <w:r w:rsidRPr="00750CAE">
        <w:rPr>
          <w:sz w:val="26"/>
          <w:szCs w:val="26"/>
        </w:rPr>
        <w:t>Làm cho cuộc sống bình yên.</w:t>
      </w:r>
    </w:p>
    <w:p w:rsidR="00FD6FB8" w:rsidRDefault="00FD6FB8" w:rsidP="00FD6FB8">
      <w:pPr>
        <w:ind w:firstLine="283"/>
      </w:pPr>
      <w:r w:rsidRPr="0042796E">
        <w:rPr>
          <w:b/>
          <w:color w:val="3366FF"/>
          <w:szCs w:val="26"/>
        </w:rPr>
        <w:t xml:space="preserve">B. </w:t>
      </w:r>
      <w:r w:rsidRPr="00750CAE">
        <w:rPr>
          <w:sz w:val="26"/>
          <w:szCs w:val="26"/>
        </w:rPr>
        <w:t>Bảo vệ và phát huy truyền thống văn hóa tốt đẹp của dân tộc.</w:t>
      </w:r>
    </w:p>
    <w:p w:rsidR="00FD6FB8" w:rsidRDefault="00FD6FB8" w:rsidP="00FD6FB8">
      <w:pPr>
        <w:ind w:firstLine="283"/>
      </w:pPr>
      <w:r w:rsidRPr="0042796E">
        <w:rPr>
          <w:b/>
          <w:color w:val="3366FF"/>
          <w:szCs w:val="26"/>
        </w:rPr>
        <w:t xml:space="preserve">C. </w:t>
      </w:r>
      <w:r w:rsidRPr="00750CAE">
        <w:rPr>
          <w:sz w:val="26"/>
          <w:szCs w:val="26"/>
        </w:rPr>
        <w:t>Góp phần xây dựng cuộc sống hạnh phúc.</w:t>
      </w:r>
    </w:p>
    <w:p w:rsidR="00FD6FB8" w:rsidRPr="00FD6FB8" w:rsidRDefault="00FD6FB8" w:rsidP="00FD6FB8">
      <w:pPr>
        <w:ind w:firstLine="283"/>
      </w:pPr>
      <w:r w:rsidRPr="0042796E">
        <w:rPr>
          <w:b/>
          <w:color w:val="3366FF"/>
          <w:szCs w:val="26"/>
        </w:rPr>
        <w:t xml:space="preserve">D. </w:t>
      </w:r>
      <w:r w:rsidRPr="00FD6FB8">
        <w:rPr>
          <w:sz w:val="26"/>
          <w:szCs w:val="26"/>
        </w:rPr>
        <w:t>Cả A, B, C.</w:t>
      </w:r>
    </w:p>
    <w:p w:rsidR="00FD6FB8" w:rsidRDefault="00FD6FB8" w:rsidP="00FD6FB8">
      <w:pPr>
        <w:spacing w:before="60"/>
        <w:jc w:val="both"/>
        <w:rPr>
          <w:sz w:val="26"/>
          <w:szCs w:val="26"/>
        </w:rPr>
      </w:pPr>
      <w:r w:rsidRPr="0042796E">
        <w:rPr>
          <w:b/>
          <w:color w:val="0000FF"/>
          <w:szCs w:val="26"/>
        </w:rPr>
        <w:t>Câu 3:</w:t>
      </w:r>
      <w:r>
        <w:rPr>
          <w:sz w:val="26"/>
          <w:szCs w:val="26"/>
        </w:rPr>
        <w:t xml:space="preserve"> </w:t>
      </w:r>
      <w:r w:rsidRPr="00750CAE">
        <w:rPr>
          <w:sz w:val="26"/>
          <w:szCs w:val="26"/>
        </w:rPr>
        <w:t> Học sinh có thể làm gì để góp phần xây dựng nếp sống văn hoá ở khu dân cư?</w:t>
      </w:r>
    </w:p>
    <w:p w:rsidR="00FD6FB8" w:rsidRDefault="00FD6FB8" w:rsidP="00FD6FB8">
      <w:pPr>
        <w:tabs>
          <w:tab w:val="left" w:pos="5136"/>
        </w:tabs>
        <w:ind w:firstLine="283"/>
      </w:pPr>
      <w:r w:rsidRPr="0042796E">
        <w:rPr>
          <w:b/>
          <w:color w:val="3366FF"/>
          <w:szCs w:val="26"/>
        </w:rPr>
        <w:t xml:space="preserve">A. </w:t>
      </w:r>
      <w:r w:rsidRPr="00750CAE">
        <w:rPr>
          <w:sz w:val="26"/>
          <w:szCs w:val="26"/>
        </w:rPr>
        <w:t> Trồng cây ở đường làng, ngõ xóm</w:t>
      </w:r>
      <w:r>
        <w:tab/>
      </w:r>
      <w:r w:rsidRPr="0042796E">
        <w:rPr>
          <w:b/>
          <w:color w:val="3366FF"/>
          <w:szCs w:val="26"/>
        </w:rPr>
        <w:t xml:space="preserve">B. </w:t>
      </w:r>
      <w:r w:rsidRPr="00750CAE">
        <w:rPr>
          <w:sz w:val="26"/>
          <w:szCs w:val="26"/>
        </w:rPr>
        <w:t> Làm vệ sinh đường phố, làng, xóm</w:t>
      </w:r>
    </w:p>
    <w:p w:rsidR="00FD6FB8" w:rsidRPr="00FD6FB8" w:rsidRDefault="00FD6FB8" w:rsidP="00FD6FB8">
      <w:pPr>
        <w:tabs>
          <w:tab w:val="left" w:pos="5136"/>
        </w:tabs>
        <w:ind w:firstLine="283"/>
      </w:pPr>
      <w:r w:rsidRPr="0042796E">
        <w:rPr>
          <w:b/>
          <w:color w:val="3366FF"/>
          <w:szCs w:val="26"/>
        </w:rPr>
        <w:t xml:space="preserve">C. </w:t>
      </w:r>
      <w:r w:rsidRPr="00750CAE">
        <w:rPr>
          <w:sz w:val="26"/>
          <w:szCs w:val="26"/>
        </w:rPr>
        <w:t> Trẻ em đến tuổi đi học đều đến trường</w:t>
      </w:r>
      <w:r>
        <w:tab/>
      </w:r>
      <w:r w:rsidRPr="0042796E">
        <w:rPr>
          <w:b/>
          <w:color w:val="3366FF"/>
          <w:szCs w:val="26"/>
        </w:rPr>
        <w:t xml:space="preserve">D. </w:t>
      </w:r>
      <w:r w:rsidRPr="00750CAE">
        <w:rPr>
          <w:b/>
          <w:sz w:val="26"/>
          <w:szCs w:val="26"/>
        </w:rPr>
        <w:t> </w:t>
      </w:r>
      <w:r w:rsidRPr="00FD6FB8">
        <w:rPr>
          <w:sz w:val="26"/>
          <w:szCs w:val="26"/>
        </w:rPr>
        <w:t>Cả A, B, C</w:t>
      </w:r>
    </w:p>
    <w:p w:rsidR="00FD6FB8" w:rsidRDefault="00FD6FB8" w:rsidP="00FD6FB8">
      <w:pPr>
        <w:spacing w:before="60"/>
        <w:jc w:val="both"/>
        <w:rPr>
          <w:sz w:val="26"/>
          <w:szCs w:val="26"/>
        </w:rPr>
      </w:pPr>
      <w:r w:rsidRPr="0042796E">
        <w:rPr>
          <w:b/>
          <w:color w:val="0000FF"/>
          <w:szCs w:val="26"/>
        </w:rPr>
        <w:t>Câu 4:</w:t>
      </w:r>
      <w:r>
        <w:rPr>
          <w:sz w:val="26"/>
          <w:szCs w:val="26"/>
        </w:rPr>
        <w:t xml:space="preserve"> </w:t>
      </w:r>
      <w:r w:rsidRPr="00750CAE">
        <w:rPr>
          <w:sz w:val="26"/>
          <w:szCs w:val="26"/>
        </w:rPr>
        <w:t> Câu tục ngữ: Bán anh em xa mua láng giềng gần nói đến điều gì?</w:t>
      </w:r>
    </w:p>
    <w:p w:rsidR="00FD6FB8" w:rsidRDefault="00FD6FB8" w:rsidP="00FD6FB8">
      <w:pPr>
        <w:tabs>
          <w:tab w:val="left" w:pos="5136"/>
        </w:tabs>
        <w:ind w:firstLine="283"/>
      </w:pPr>
      <w:r w:rsidRPr="0042796E">
        <w:rPr>
          <w:b/>
          <w:color w:val="3366FF"/>
          <w:szCs w:val="26"/>
        </w:rPr>
        <w:t xml:space="preserve">A. </w:t>
      </w:r>
      <w:r w:rsidRPr="00FD6FB8">
        <w:rPr>
          <w:sz w:val="26"/>
          <w:szCs w:val="26"/>
        </w:rPr>
        <w:t>Xây dựng tình đoàn kết láng giềng.</w:t>
      </w:r>
      <w:r>
        <w:tab/>
      </w:r>
      <w:r w:rsidRPr="0042796E">
        <w:rPr>
          <w:b/>
          <w:color w:val="3366FF"/>
          <w:szCs w:val="26"/>
        </w:rPr>
        <w:t xml:space="preserve">B. </w:t>
      </w:r>
      <w:r w:rsidRPr="00750CAE">
        <w:rPr>
          <w:sz w:val="26"/>
          <w:szCs w:val="26"/>
        </w:rPr>
        <w:t>Xây dựng gia đình văn hóa.</w:t>
      </w:r>
    </w:p>
    <w:p w:rsidR="00FD6FB8" w:rsidRDefault="00FD6FB8" w:rsidP="00FD6FB8">
      <w:pPr>
        <w:tabs>
          <w:tab w:val="left" w:pos="5136"/>
        </w:tabs>
        <w:ind w:firstLine="283"/>
      </w:pPr>
      <w:r w:rsidRPr="0042796E">
        <w:rPr>
          <w:b/>
          <w:color w:val="3366FF"/>
          <w:szCs w:val="26"/>
        </w:rPr>
        <w:t xml:space="preserve">C. </w:t>
      </w:r>
      <w:r w:rsidRPr="00750CAE">
        <w:rPr>
          <w:sz w:val="26"/>
          <w:szCs w:val="26"/>
        </w:rPr>
        <w:t>Xây dựng gia đình hạnh phúc.</w:t>
      </w:r>
      <w:r>
        <w:tab/>
      </w:r>
      <w:r w:rsidRPr="0042796E">
        <w:rPr>
          <w:b/>
          <w:color w:val="3366FF"/>
          <w:szCs w:val="26"/>
        </w:rPr>
        <w:t xml:space="preserve">D. </w:t>
      </w:r>
      <w:r w:rsidRPr="00750CAE">
        <w:rPr>
          <w:sz w:val="26"/>
          <w:szCs w:val="26"/>
        </w:rPr>
        <w:t>Xây dựng nếp sống văn minh.</w:t>
      </w:r>
    </w:p>
    <w:p w:rsidR="00FD6FB8" w:rsidRDefault="00FD6FB8" w:rsidP="00FD6FB8">
      <w:pPr>
        <w:spacing w:before="60"/>
        <w:jc w:val="both"/>
        <w:rPr>
          <w:sz w:val="26"/>
          <w:szCs w:val="26"/>
        </w:rPr>
      </w:pPr>
      <w:r w:rsidRPr="0042796E">
        <w:rPr>
          <w:b/>
          <w:color w:val="0000FF"/>
          <w:szCs w:val="26"/>
        </w:rPr>
        <w:t>Câu 5:</w:t>
      </w:r>
      <w:r>
        <w:rPr>
          <w:sz w:val="26"/>
          <w:szCs w:val="26"/>
        </w:rPr>
        <w:t xml:space="preserve"> </w:t>
      </w:r>
      <w:r w:rsidRPr="00750CAE">
        <w:rPr>
          <w:sz w:val="26"/>
          <w:szCs w:val="26"/>
        </w:rPr>
        <w:t> Các hoạt động thể hiện việc xây dựng nếp sống văn hóa là?</w:t>
      </w:r>
    </w:p>
    <w:p w:rsidR="00FD6FB8" w:rsidRDefault="00FD6FB8" w:rsidP="00FD6FB8">
      <w:pPr>
        <w:ind w:firstLine="283"/>
      </w:pPr>
      <w:r w:rsidRPr="0042796E">
        <w:rPr>
          <w:b/>
          <w:color w:val="3366FF"/>
          <w:szCs w:val="26"/>
        </w:rPr>
        <w:t xml:space="preserve">A. </w:t>
      </w:r>
      <w:r w:rsidRPr="00750CAE">
        <w:rPr>
          <w:sz w:val="26"/>
          <w:szCs w:val="26"/>
        </w:rPr>
        <w:t>Không tổ chức đám cưới linh đình, xã hoa, lãng phí.</w:t>
      </w:r>
    </w:p>
    <w:p w:rsidR="00FD6FB8" w:rsidRDefault="00FD6FB8" w:rsidP="00FD6FB8">
      <w:pPr>
        <w:ind w:firstLine="283"/>
      </w:pPr>
      <w:r w:rsidRPr="0042796E">
        <w:rPr>
          <w:b/>
          <w:color w:val="3366FF"/>
          <w:szCs w:val="26"/>
        </w:rPr>
        <w:t xml:space="preserve">B. </w:t>
      </w:r>
      <w:r w:rsidRPr="00750CAE">
        <w:rPr>
          <w:sz w:val="26"/>
          <w:szCs w:val="26"/>
        </w:rPr>
        <w:t>Xây dựng điểm vui chơi giải trí cho trẻ em.</w:t>
      </w:r>
    </w:p>
    <w:p w:rsidR="00FD6FB8" w:rsidRDefault="00FD6FB8" w:rsidP="00FD6FB8">
      <w:pPr>
        <w:ind w:firstLine="283"/>
      </w:pPr>
      <w:r w:rsidRPr="0042796E">
        <w:rPr>
          <w:b/>
          <w:color w:val="3366FF"/>
          <w:szCs w:val="26"/>
        </w:rPr>
        <w:t xml:space="preserve">C. </w:t>
      </w:r>
      <w:r w:rsidRPr="00750CAE">
        <w:rPr>
          <w:sz w:val="26"/>
          <w:szCs w:val="26"/>
        </w:rPr>
        <w:t>Sinh đẻ có kế hoạch.</w:t>
      </w:r>
    </w:p>
    <w:p w:rsidR="00FD6FB8" w:rsidRPr="00FD6FB8" w:rsidRDefault="00FD6FB8" w:rsidP="00FD6FB8">
      <w:pPr>
        <w:ind w:firstLine="283"/>
      </w:pPr>
      <w:r w:rsidRPr="0042796E">
        <w:rPr>
          <w:b/>
          <w:color w:val="3366FF"/>
          <w:szCs w:val="26"/>
        </w:rPr>
        <w:t xml:space="preserve">D. </w:t>
      </w:r>
      <w:r w:rsidRPr="00FD6FB8">
        <w:rPr>
          <w:sz w:val="26"/>
          <w:szCs w:val="26"/>
        </w:rPr>
        <w:t>Cả A, B, C.</w:t>
      </w:r>
    </w:p>
    <w:p w:rsidR="00FD6FB8" w:rsidRDefault="00FD6FB8" w:rsidP="00FD6FB8">
      <w:pPr>
        <w:spacing w:before="60"/>
        <w:jc w:val="both"/>
        <w:rPr>
          <w:sz w:val="26"/>
          <w:szCs w:val="26"/>
        </w:rPr>
      </w:pPr>
      <w:r w:rsidRPr="0042796E">
        <w:rPr>
          <w:b/>
          <w:color w:val="0000FF"/>
          <w:szCs w:val="26"/>
        </w:rPr>
        <w:t>Câu 6:</w:t>
      </w:r>
      <w:r>
        <w:rPr>
          <w:sz w:val="26"/>
          <w:szCs w:val="26"/>
        </w:rPr>
        <w:t xml:space="preserve"> </w:t>
      </w:r>
      <w:r w:rsidRPr="00750CAE">
        <w:rPr>
          <w:sz w:val="26"/>
          <w:szCs w:val="26"/>
        </w:rPr>
        <w:t> Biểu hiện cụ thể của cộng đồng dân cư là?</w:t>
      </w:r>
    </w:p>
    <w:p w:rsidR="00FD6FB8" w:rsidRPr="00FD6FB8" w:rsidRDefault="00FD6FB8" w:rsidP="00FD6FB8">
      <w:pPr>
        <w:tabs>
          <w:tab w:val="left" w:pos="2708"/>
          <w:tab w:val="left" w:pos="5138"/>
          <w:tab w:val="left" w:pos="7569"/>
        </w:tabs>
        <w:ind w:firstLine="283"/>
      </w:pPr>
      <w:r w:rsidRPr="0042796E">
        <w:rPr>
          <w:b/>
          <w:color w:val="3366FF"/>
          <w:szCs w:val="26"/>
        </w:rPr>
        <w:t xml:space="preserve">A. </w:t>
      </w:r>
      <w:r w:rsidRPr="00750CAE">
        <w:rPr>
          <w:sz w:val="26"/>
          <w:szCs w:val="26"/>
        </w:rPr>
        <w:t>Làng.</w:t>
      </w:r>
      <w:r>
        <w:tab/>
      </w:r>
      <w:r w:rsidRPr="0042796E">
        <w:rPr>
          <w:b/>
          <w:color w:val="3366FF"/>
          <w:szCs w:val="26"/>
        </w:rPr>
        <w:t xml:space="preserve">B. </w:t>
      </w:r>
      <w:r w:rsidRPr="00750CAE">
        <w:rPr>
          <w:sz w:val="26"/>
          <w:szCs w:val="26"/>
        </w:rPr>
        <w:t>Thôn.</w:t>
      </w:r>
      <w:r>
        <w:tab/>
      </w:r>
      <w:r w:rsidRPr="0042796E">
        <w:rPr>
          <w:b/>
          <w:color w:val="3366FF"/>
          <w:szCs w:val="26"/>
        </w:rPr>
        <w:t xml:space="preserve">C. </w:t>
      </w:r>
      <w:r w:rsidRPr="00750CAE">
        <w:rPr>
          <w:sz w:val="26"/>
          <w:szCs w:val="26"/>
        </w:rPr>
        <w:t>Tổ dân phố.</w:t>
      </w:r>
      <w:r>
        <w:tab/>
      </w:r>
      <w:r w:rsidRPr="0042796E">
        <w:rPr>
          <w:b/>
          <w:color w:val="3366FF"/>
          <w:szCs w:val="26"/>
        </w:rPr>
        <w:t xml:space="preserve">D. </w:t>
      </w:r>
      <w:r w:rsidRPr="00FD6FB8">
        <w:rPr>
          <w:sz w:val="26"/>
          <w:szCs w:val="26"/>
        </w:rPr>
        <w:t>Cả A, B, C.</w:t>
      </w:r>
    </w:p>
    <w:p w:rsidR="00FD6FB8" w:rsidRDefault="00FD6FB8" w:rsidP="00FD6FB8">
      <w:pPr>
        <w:spacing w:before="60"/>
        <w:jc w:val="both"/>
        <w:rPr>
          <w:sz w:val="26"/>
          <w:szCs w:val="26"/>
        </w:rPr>
      </w:pPr>
      <w:r w:rsidRPr="0042796E">
        <w:rPr>
          <w:b/>
          <w:color w:val="0000FF"/>
          <w:szCs w:val="26"/>
        </w:rPr>
        <w:t>Câu 7:</w:t>
      </w:r>
      <w:r>
        <w:rPr>
          <w:sz w:val="26"/>
          <w:szCs w:val="26"/>
        </w:rPr>
        <w:t xml:space="preserve"> </w:t>
      </w:r>
      <w:r w:rsidRPr="00750CAE">
        <w:rPr>
          <w:sz w:val="26"/>
          <w:szCs w:val="26"/>
        </w:rPr>
        <w:t> Biểu hiện của nếp sống văn hóa ở cộng đồng dân cư:</w:t>
      </w:r>
    </w:p>
    <w:p w:rsidR="00FD6FB8" w:rsidRDefault="00FD6FB8" w:rsidP="00FD6FB8">
      <w:pPr>
        <w:ind w:firstLine="283"/>
      </w:pPr>
      <w:r w:rsidRPr="0042796E">
        <w:rPr>
          <w:b/>
          <w:color w:val="3366FF"/>
          <w:szCs w:val="26"/>
        </w:rPr>
        <w:t xml:space="preserve">A. </w:t>
      </w:r>
      <w:r w:rsidRPr="00750CAE">
        <w:rPr>
          <w:sz w:val="26"/>
          <w:szCs w:val="26"/>
        </w:rPr>
        <w:t> Tụ tập uống rượu say, đánh bạc vào ngày lễ tết.</w:t>
      </w:r>
    </w:p>
    <w:p w:rsidR="00FD6FB8" w:rsidRDefault="00FD6FB8" w:rsidP="00FD6FB8">
      <w:pPr>
        <w:ind w:firstLine="283"/>
      </w:pPr>
      <w:r w:rsidRPr="0042796E">
        <w:rPr>
          <w:b/>
          <w:color w:val="3366FF"/>
          <w:szCs w:val="26"/>
        </w:rPr>
        <w:t xml:space="preserve">B. </w:t>
      </w:r>
      <w:r w:rsidRPr="00750CAE">
        <w:rPr>
          <w:sz w:val="26"/>
          <w:szCs w:val="26"/>
        </w:rPr>
        <w:t> Để người chết trong nhà nhiều ngày mới đem chôn.</w:t>
      </w:r>
    </w:p>
    <w:p w:rsidR="00FD6FB8" w:rsidRPr="00FD6FB8" w:rsidRDefault="00FD6FB8" w:rsidP="00FD6FB8">
      <w:pPr>
        <w:ind w:firstLine="283"/>
      </w:pPr>
      <w:r w:rsidRPr="0042796E">
        <w:rPr>
          <w:b/>
          <w:color w:val="3366FF"/>
          <w:szCs w:val="26"/>
        </w:rPr>
        <w:t xml:space="preserve">C. </w:t>
      </w:r>
      <w:r w:rsidRPr="00750CAE">
        <w:rPr>
          <w:b/>
          <w:sz w:val="26"/>
          <w:szCs w:val="26"/>
        </w:rPr>
        <w:t> </w:t>
      </w:r>
      <w:r w:rsidRPr="00FD6FB8">
        <w:rPr>
          <w:sz w:val="26"/>
          <w:szCs w:val="26"/>
        </w:rPr>
        <w:t>Quét dọn đường phố sạch sẽ</w:t>
      </w:r>
    </w:p>
    <w:p w:rsidR="00FD6FB8" w:rsidRDefault="00FD6FB8" w:rsidP="00FD6FB8">
      <w:pPr>
        <w:ind w:firstLine="283"/>
      </w:pPr>
      <w:r w:rsidRPr="0042796E">
        <w:rPr>
          <w:b/>
          <w:color w:val="3366FF"/>
          <w:szCs w:val="26"/>
        </w:rPr>
        <w:t xml:space="preserve">D. </w:t>
      </w:r>
      <w:r w:rsidRPr="00750CAE">
        <w:rPr>
          <w:sz w:val="26"/>
          <w:szCs w:val="26"/>
        </w:rPr>
        <w:t> Mọi người có thói quen vứt rác ở 1 gốc phố</w:t>
      </w:r>
    </w:p>
    <w:p w:rsidR="00FD6FB8" w:rsidRDefault="00FD6FB8" w:rsidP="00FD6FB8">
      <w:pPr>
        <w:spacing w:before="60"/>
        <w:jc w:val="both"/>
        <w:rPr>
          <w:sz w:val="26"/>
          <w:szCs w:val="26"/>
        </w:rPr>
      </w:pPr>
      <w:r w:rsidRPr="0042796E">
        <w:rPr>
          <w:b/>
          <w:color w:val="0000FF"/>
          <w:szCs w:val="26"/>
        </w:rPr>
        <w:t>Câu 8:</w:t>
      </w:r>
      <w:r>
        <w:rPr>
          <w:sz w:val="26"/>
          <w:szCs w:val="26"/>
        </w:rPr>
        <w:t xml:space="preserve"> </w:t>
      </w:r>
      <w:r w:rsidRPr="00750CAE">
        <w:rPr>
          <w:sz w:val="26"/>
          <w:szCs w:val="26"/>
        </w:rPr>
        <w:t> Các hoạt động không xây dựng nếp sống văn hóa là?</w:t>
      </w:r>
    </w:p>
    <w:p w:rsidR="00FD6FB8" w:rsidRDefault="00FD6FB8" w:rsidP="00FD6FB8">
      <w:pPr>
        <w:ind w:firstLine="283"/>
      </w:pPr>
      <w:r w:rsidRPr="0042796E">
        <w:rPr>
          <w:b/>
          <w:color w:val="3366FF"/>
          <w:szCs w:val="26"/>
        </w:rPr>
        <w:t xml:space="preserve">A. </w:t>
      </w:r>
      <w:r w:rsidRPr="00750CAE">
        <w:rPr>
          <w:sz w:val="26"/>
          <w:szCs w:val="26"/>
        </w:rPr>
        <w:t>Tụ tập thanh niên đánh bài.</w:t>
      </w:r>
    </w:p>
    <w:p w:rsidR="00FD6FB8" w:rsidRDefault="00FD6FB8" w:rsidP="00FD6FB8">
      <w:pPr>
        <w:ind w:firstLine="283"/>
      </w:pPr>
      <w:r w:rsidRPr="0042796E">
        <w:rPr>
          <w:b/>
          <w:color w:val="3366FF"/>
          <w:szCs w:val="26"/>
        </w:rPr>
        <w:t xml:space="preserve">B. </w:t>
      </w:r>
      <w:r w:rsidRPr="00750CAE">
        <w:rPr>
          <w:sz w:val="26"/>
          <w:szCs w:val="26"/>
        </w:rPr>
        <w:t>Làm theo những gì thầy bói phán.</w:t>
      </w:r>
    </w:p>
    <w:p w:rsidR="00FD6FB8" w:rsidRDefault="00FD6FB8" w:rsidP="00FD6FB8">
      <w:pPr>
        <w:ind w:firstLine="283"/>
      </w:pPr>
      <w:r w:rsidRPr="0042796E">
        <w:rPr>
          <w:b/>
          <w:color w:val="3366FF"/>
          <w:szCs w:val="26"/>
        </w:rPr>
        <w:t xml:space="preserve">C. </w:t>
      </w:r>
      <w:r w:rsidRPr="00750CAE">
        <w:rPr>
          <w:sz w:val="26"/>
          <w:szCs w:val="26"/>
        </w:rPr>
        <w:t>Lấy chồng trước độ tuổi nhà nước quy định.</w:t>
      </w:r>
    </w:p>
    <w:p w:rsidR="00FD6FB8" w:rsidRPr="00FD6FB8" w:rsidRDefault="00FD6FB8" w:rsidP="00FD6FB8">
      <w:pPr>
        <w:ind w:firstLine="283"/>
      </w:pPr>
      <w:r w:rsidRPr="0042796E">
        <w:rPr>
          <w:b/>
          <w:color w:val="3366FF"/>
          <w:szCs w:val="26"/>
        </w:rPr>
        <w:t xml:space="preserve">D. </w:t>
      </w:r>
      <w:r w:rsidRPr="00FD6FB8">
        <w:rPr>
          <w:sz w:val="26"/>
          <w:szCs w:val="26"/>
        </w:rPr>
        <w:t>Cả A, B, C.</w:t>
      </w:r>
    </w:p>
    <w:p w:rsidR="00FD6FB8" w:rsidRDefault="00FD6FB8" w:rsidP="00FD6FB8">
      <w:pPr>
        <w:spacing w:before="60"/>
        <w:jc w:val="both"/>
        <w:rPr>
          <w:sz w:val="26"/>
          <w:szCs w:val="26"/>
        </w:rPr>
      </w:pPr>
      <w:r w:rsidRPr="0042796E">
        <w:rPr>
          <w:b/>
          <w:color w:val="0000FF"/>
          <w:szCs w:val="26"/>
        </w:rPr>
        <w:t>Câu 9:</w:t>
      </w:r>
      <w:r>
        <w:rPr>
          <w:sz w:val="26"/>
          <w:szCs w:val="26"/>
        </w:rPr>
        <w:t xml:space="preserve"> </w:t>
      </w:r>
      <w:r w:rsidRPr="00750CAE">
        <w:rPr>
          <w:sz w:val="26"/>
          <w:szCs w:val="26"/>
        </w:rPr>
        <w:t> Để xây dựng nếp sống văn hóa ở cộng đồng dân cư học sinh cần phải làm gì?</w:t>
      </w:r>
    </w:p>
    <w:p w:rsidR="00FD6FB8" w:rsidRDefault="00FD6FB8" w:rsidP="00FD6FB8">
      <w:pPr>
        <w:tabs>
          <w:tab w:val="left" w:pos="5136"/>
        </w:tabs>
        <w:ind w:firstLine="283"/>
      </w:pPr>
      <w:r w:rsidRPr="0042796E">
        <w:rPr>
          <w:b/>
          <w:color w:val="3366FF"/>
          <w:szCs w:val="26"/>
        </w:rPr>
        <w:t xml:space="preserve">A. </w:t>
      </w:r>
      <w:r w:rsidRPr="00750CAE">
        <w:rPr>
          <w:sz w:val="26"/>
          <w:szCs w:val="26"/>
        </w:rPr>
        <w:t>Tránh các việc làm xấu.</w:t>
      </w:r>
      <w:r>
        <w:tab/>
      </w:r>
      <w:r w:rsidRPr="0042796E">
        <w:rPr>
          <w:b/>
          <w:color w:val="3366FF"/>
          <w:szCs w:val="26"/>
        </w:rPr>
        <w:t xml:space="preserve">B. </w:t>
      </w:r>
      <w:r w:rsidRPr="00750CAE">
        <w:rPr>
          <w:sz w:val="26"/>
          <w:szCs w:val="26"/>
        </w:rPr>
        <w:t>Tham gia những hoạt động vừa sức.</w:t>
      </w:r>
    </w:p>
    <w:p w:rsidR="00FD6FB8" w:rsidRDefault="00FD6FB8" w:rsidP="00FD6FB8">
      <w:pPr>
        <w:tabs>
          <w:tab w:val="left" w:pos="5136"/>
        </w:tabs>
        <w:ind w:firstLine="283"/>
      </w:pPr>
      <w:r w:rsidRPr="0042796E">
        <w:rPr>
          <w:b/>
          <w:color w:val="3366FF"/>
          <w:szCs w:val="26"/>
        </w:rPr>
        <w:t xml:space="preserve">C. </w:t>
      </w:r>
      <w:r w:rsidRPr="00750CAE">
        <w:rPr>
          <w:sz w:val="26"/>
          <w:szCs w:val="26"/>
        </w:rPr>
        <w:t>Bài trừ các hoạt động mê tín, dị đoan.</w:t>
      </w:r>
      <w:r>
        <w:tab/>
      </w:r>
      <w:r w:rsidRPr="0042796E">
        <w:rPr>
          <w:b/>
          <w:color w:val="3366FF"/>
          <w:szCs w:val="26"/>
        </w:rPr>
        <w:t xml:space="preserve">D. </w:t>
      </w:r>
      <w:r w:rsidRPr="00FD6FB8">
        <w:rPr>
          <w:sz w:val="26"/>
          <w:szCs w:val="26"/>
        </w:rPr>
        <w:t>Cả A, B, C.</w:t>
      </w:r>
    </w:p>
    <w:p w:rsidR="00FD6FB8" w:rsidRDefault="00FD6FB8" w:rsidP="00FD6FB8">
      <w:pPr>
        <w:spacing w:before="60"/>
        <w:jc w:val="both"/>
        <w:rPr>
          <w:sz w:val="26"/>
          <w:szCs w:val="26"/>
        </w:rPr>
      </w:pPr>
      <w:r w:rsidRPr="0042796E">
        <w:rPr>
          <w:b/>
          <w:color w:val="0000FF"/>
          <w:szCs w:val="26"/>
        </w:rPr>
        <w:t>Câu 10:</w:t>
      </w:r>
      <w:r>
        <w:rPr>
          <w:sz w:val="26"/>
          <w:szCs w:val="26"/>
        </w:rPr>
        <w:t xml:space="preserve"> </w:t>
      </w:r>
      <w:r w:rsidRPr="00750CAE">
        <w:rPr>
          <w:sz w:val="26"/>
          <w:szCs w:val="26"/>
        </w:rPr>
        <w:t> Tiêu chuẩn nếp sống văn hóa ở cộng đồng dân cư là?</w:t>
      </w:r>
    </w:p>
    <w:p w:rsidR="00FD6FB8" w:rsidRDefault="00FD6FB8" w:rsidP="00FD6FB8">
      <w:pPr>
        <w:ind w:firstLine="283"/>
      </w:pPr>
      <w:r w:rsidRPr="0042796E">
        <w:rPr>
          <w:b/>
          <w:color w:val="3366FF"/>
          <w:szCs w:val="26"/>
        </w:rPr>
        <w:t xml:space="preserve">A. </w:t>
      </w:r>
      <w:r w:rsidRPr="00750CAE">
        <w:rPr>
          <w:sz w:val="26"/>
          <w:szCs w:val="26"/>
        </w:rPr>
        <w:t>Bài trừ mê tín dị đoan, phòng chống tệ nạn xã hội.</w:t>
      </w:r>
    </w:p>
    <w:p w:rsidR="00FD6FB8" w:rsidRDefault="00FD6FB8" w:rsidP="00FD6FB8">
      <w:pPr>
        <w:ind w:firstLine="283"/>
      </w:pPr>
      <w:r w:rsidRPr="0042796E">
        <w:rPr>
          <w:b/>
          <w:color w:val="3366FF"/>
          <w:szCs w:val="26"/>
        </w:rPr>
        <w:t xml:space="preserve">B. </w:t>
      </w:r>
      <w:r w:rsidRPr="00750CAE">
        <w:rPr>
          <w:sz w:val="26"/>
          <w:szCs w:val="26"/>
        </w:rPr>
        <w:t>Bảo vệ cảnh quan môi trường sạch đẹp.</w:t>
      </w:r>
    </w:p>
    <w:p w:rsidR="00FD6FB8" w:rsidRDefault="00FD6FB8" w:rsidP="00FD6FB8">
      <w:pPr>
        <w:ind w:firstLine="283"/>
      </w:pPr>
      <w:r w:rsidRPr="0042796E">
        <w:rPr>
          <w:b/>
          <w:color w:val="3366FF"/>
          <w:szCs w:val="26"/>
        </w:rPr>
        <w:t xml:space="preserve">C. </w:t>
      </w:r>
      <w:r w:rsidRPr="00750CAE">
        <w:rPr>
          <w:sz w:val="26"/>
          <w:szCs w:val="26"/>
        </w:rPr>
        <w:t>Làm cho đời sống tinh thần ngày càng lành mạnh.</w:t>
      </w:r>
    </w:p>
    <w:p w:rsidR="00FD6FB8" w:rsidRPr="00FD6FB8" w:rsidRDefault="00FD6FB8" w:rsidP="00FD6FB8">
      <w:pPr>
        <w:ind w:firstLine="283"/>
      </w:pPr>
      <w:r w:rsidRPr="0042796E">
        <w:rPr>
          <w:b/>
          <w:color w:val="3366FF"/>
          <w:szCs w:val="26"/>
        </w:rPr>
        <w:t xml:space="preserve">D. </w:t>
      </w:r>
      <w:r w:rsidRPr="00FD6FB8">
        <w:rPr>
          <w:sz w:val="26"/>
          <w:szCs w:val="26"/>
        </w:rPr>
        <w:t>Cả A, B, C.</w:t>
      </w:r>
    </w:p>
    <w:p w:rsidR="00FD6FB8" w:rsidRDefault="00FD6FB8" w:rsidP="00FD6FB8">
      <w:pPr>
        <w:spacing w:before="60"/>
        <w:jc w:val="both"/>
        <w:rPr>
          <w:sz w:val="26"/>
          <w:szCs w:val="26"/>
        </w:rPr>
      </w:pPr>
      <w:r w:rsidRPr="0042796E">
        <w:rPr>
          <w:b/>
          <w:color w:val="0000FF"/>
          <w:szCs w:val="26"/>
        </w:rPr>
        <w:t>Câu 11:</w:t>
      </w:r>
      <w:r>
        <w:rPr>
          <w:sz w:val="26"/>
          <w:szCs w:val="26"/>
        </w:rPr>
        <w:t xml:space="preserve"> </w:t>
      </w:r>
      <w:r w:rsidRPr="00750CAE">
        <w:rPr>
          <w:sz w:val="26"/>
          <w:szCs w:val="26"/>
        </w:rPr>
        <w:t> Việc làm nào thể hiện nếp sống có văn hóa ở cộng đồng dân cư là:</w:t>
      </w:r>
    </w:p>
    <w:p w:rsidR="00FD6FB8" w:rsidRDefault="00FD6FB8" w:rsidP="00FD6FB8">
      <w:pPr>
        <w:tabs>
          <w:tab w:val="left" w:pos="5136"/>
        </w:tabs>
        <w:ind w:firstLine="283"/>
      </w:pPr>
      <w:r w:rsidRPr="0042796E">
        <w:rPr>
          <w:b/>
          <w:color w:val="3366FF"/>
          <w:szCs w:val="26"/>
        </w:rPr>
        <w:t xml:space="preserve">A. </w:t>
      </w:r>
      <w:r w:rsidRPr="00750CAE">
        <w:rPr>
          <w:sz w:val="26"/>
          <w:szCs w:val="26"/>
        </w:rPr>
        <w:t>Tổ chức cưới xin, ma chay linh đình.</w:t>
      </w:r>
      <w:r>
        <w:tab/>
      </w:r>
      <w:r w:rsidRPr="0042796E">
        <w:rPr>
          <w:b/>
          <w:color w:val="3366FF"/>
          <w:szCs w:val="26"/>
        </w:rPr>
        <w:t xml:space="preserve">B. </w:t>
      </w:r>
      <w:r w:rsidRPr="00750CAE">
        <w:rPr>
          <w:sz w:val="26"/>
          <w:szCs w:val="26"/>
        </w:rPr>
        <w:t>Vứt rác bừa bãi.</w:t>
      </w:r>
    </w:p>
    <w:p w:rsidR="00FD6FB8" w:rsidRDefault="00FD6FB8" w:rsidP="00FD6FB8">
      <w:pPr>
        <w:tabs>
          <w:tab w:val="left" w:pos="5136"/>
        </w:tabs>
        <w:ind w:firstLine="283"/>
      </w:pPr>
      <w:r w:rsidRPr="0042796E">
        <w:rPr>
          <w:b/>
          <w:color w:val="3366FF"/>
          <w:szCs w:val="26"/>
        </w:rPr>
        <w:t xml:space="preserve">C. </w:t>
      </w:r>
      <w:r w:rsidRPr="00FD6FB8">
        <w:rPr>
          <w:sz w:val="26"/>
          <w:szCs w:val="26"/>
        </w:rPr>
        <w:t>Trồng cây ở đường làng, ngõ xóm.</w:t>
      </w:r>
      <w:r>
        <w:tab/>
      </w:r>
      <w:r w:rsidRPr="0042796E">
        <w:rPr>
          <w:b/>
          <w:color w:val="3366FF"/>
          <w:szCs w:val="26"/>
        </w:rPr>
        <w:t xml:space="preserve">D. </w:t>
      </w:r>
      <w:r w:rsidRPr="00750CAE">
        <w:rPr>
          <w:sz w:val="26"/>
          <w:szCs w:val="26"/>
        </w:rPr>
        <w:t>Tụ tập để đánh bạc, hút chích.</w:t>
      </w:r>
    </w:p>
    <w:p w:rsidR="00FD6FB8" w:rsidRDefault="00FD6FB8" w:rsidP="00FD6FB8">
      <w:pPr>
        <w:spacing w:before="60"/>
        <w:jc w:val="both"/>
        <w:rPr>
          <w:sz w:val="26"/>
          <w:szCs w:val="26"/>
        </w:rPr>
      </w:pPr>
      <w:r w:rsidRPr="0042796E">
        <w:rPr>
          <w:b/>
          <w:color w:val="0000FF"/>
          <w:szCs w:val="26"/>
        </w:rPr>
        <w:lastRenderedPageBreak/>
        <w:t>Câu 12:</w:t>
      </w:r>
      <w:r>
        <w:rPr>
          <w:sz w:val="26"/>
          <w:szCs w:val="26"/>
        </w:rPr>
        <w:t xml:space="preserve"> </w:t>
      </w:r>
      <w:r w:rsidRPr="00750CAE">
        <w:rPr>
          <w:sz w:val="26"/>
          <w:szCs w:val="26"/>
        </w:rPr>
        <w:t> Hằng năm vào các dịp gần tết, tại thôn M thường vận động bà con quét dọn đường làng, ngõ xóm, treo cờ. Việc làm đó thể hiện điều gì?</w:t>
      </w:r>
    </w:p>
    <w:p w:rsidR="00FD6FB8" w:rsidRDefault="00FD6FB8" w:rsidP="00FD6FB8">
      <w:pPr>
        <w:tabs>
          <w:tab w:val="left" w:pos="5136"/>
        </w:tabs>
        <w:ind w:firstLine="283"/>
      </w:pPr>
      <w:r w:rsidRPr="0042796E">
        <w:rPr>
          <w:b/>
          <w:color w:val="3366FF"/>
          <w:szCs w:val="26"/>
        </w:rPr>
        <w:t xml:space="preserve">A. </w:t>
      </w:r>
      <w:r w:rsidRPr="00FD6FB8">
        <w:rPr>
          <w:sz w:val="26"/>
          <w:szCs w:val="26"/>
        </w:rPr>
        <w:t>Xây dựng nếp sống văn hóa.</w:t>
      </w:r>
      <w:r>
        <w:tab/>
      </w:r>
      <w:r w:rsidRPr="0042796E">
        <w:rPr>
          <w:b/>
          <w:color w:val="3366FF"/>
          <w:szCs w:val="26"/>
        </w:rPr>
        <w:t xml:space="preserve">B. </w:t>
      </w:r>
      <w:r w:rsidRPr="00750CAE">
        <w:rPr>
          <w:sz w:val="26"/>
          <w:szCs w:val="26"/>
        </w:rPr>
        <w:t>Xây dựng gia đình văn hóa.</w:t>
      </w:r>
    </w:p>
    <w:p w:rsidR="00FD6FB8" w:rsidRDefault="00FD6FB8" w:rsidP="00FD6FB8">
      <w:pPr>
        <w:tabs>
          <w:tab w:val="left" w:pos="5136"/>
        </w:tabs>
        <w:ind w:firstLine="283"/>
      </w:pPr>
      <w:r w:rsidRPr="0042796E">
        <w:rPr>
          <w:b/>
          <w:color w:val="3366FF"/>
          <w:szCs w:val="26"/>
        </w:rPr>
        <w:t xml:space="preserve">C. </w:t>
      </w:r>
      <w:r w:rsidRPr="00750CAE">
        <w:rPr>
          <w:sz w:val="26"/>
          <w:szCs w:val="26"/>
        </w:rPr>
        <w:t>Làm cho có hình thức.</w:t>
      </w:r>
      <w:r>
        <w:tab/>
      </w:r>
      <w:r w:rsidRPr="0042796E">
        <w:rPr>
          <w:b/>
          <w:color w:val="3366FF"/>
          <w:szCs w:val="26"/>
        </w:rPr>
        <w:t xml:space="preserve">D. </w:t>
      </w:r>
      <w:r w:rsidRPr="00750CAE">
        <w:rPr>
          <w:sz w:val="26"/>
          <w:szCs w:val="26"/>
        </w:rPr>
        <w:t>Xây dựng phong trào toàn dân đoàn kết.</w:t>
      </w:r>
    </w:p>
    <w:p w:rsidR="00FD6FB8" w:rsidRDefault="00FD6FB8" w:rsidP="00FD6FB8">
      <w:pPr>
        <w:spacing w:before="60"/>
        <w:jc w:val="both"/>
        <w:rPr>
          <w:sz w:val="26"/>
          <w:szCs w:val="26"/>
        </w:rPr>
      </w:pPr>
      <w:r w:rsidRPr="0042796E">
        <w:rPr>
          <w:b/>
          <w:color w:val="0000FF"/>
          <w:szCs w:val="26"/>
        </w:rPr>
        <w:t>Câu 13:</w:t>
      </w:r>
      <w:r>
        <w:rPr>
          <w:sz w:val="26"/>
          <w:szCs w:val="26"/>
        </w:rPr>
        <w:t xml:space="preserve"> </w:t>
      </w:r>
      <w:r w:rsidRPr="00750CAE">
        <w:rPr>
          <w:sz w:val="26"/>
          <w:szCs w:val="26"/>
        </w:rPr>
        <w:t> Toàn thể những người cùng sinh sống trong một khu vực, giữa họ có sự liên kết, hợp tác cùng thực hiện lợi ích của mình và lợi ích chung được gọi là?</w:t>
      </w:r>
    </w:p>
    <w:p w:rsidR="00FD6FB8" w:rsidRDefault="00FD6FB8" w:rsidP="00FD6FB8">
      <w:pPr>
        <w:tabs>
          <w:tab w:val="left" w:pos="2708"/>
          <w:tab w:val="left" w:pos="5138"/>
          <w:tab w:val="left" w:pos="7569"/>
        </w:tabs>
        <w:ind w:firstLine="283"/>
      </w:pPr>
      <w:r w:rsidRPr="0042796E">
        <w:rPr>
          <w:b/>
          <w:color w:val="3366FF"/>
          <w:szCs w:val="26"/>
        </w:rPr>
        <w:t xml:space="preserve">A. </w:t>
      </w:r>
      <w:r w:rsidRPr="00750CAE">
        <w:rPr>
          <w:sz w:val="26"/>
          <w:szCs w:val="26"/>
        </w:rPr>
        <w:t>Dân tộc.</w:t>
      </w:r>
      <w:r>
        <w:tab/>
      </w:r>
      <w:r w:rsidRPr="0042796E">
        <w:rPr>
          <w:b/>
          <w:color w:val="3366FF"/>
          <w:szCs w:val="26"/>
        </w:rPr>
        <w:t xml:space="preserve">B. </w:t>
      </w:r>
      <w:r w:rsidRPr="00FD6FB8">
        <w:rPr>
          <w:sz w:val="26"/>
          <w:szCs w:val="26"/>
        </w:rPr>
        <w:t>Cộng đồng dân cư.</w:t>
      </w:r>
      <w:r>
        <w:tab/>
      </w:r>
      <w:r w:rsidRPr="0042796E">
        <w:rPr>
          <w:b/>
          <w:color w:val="3366FF"/>
          <w:szCs w:val="26"/>
        </w:rPr>
        <w:t xml:space="preserve">C. </w:t>
      </w:r>
      <w:r w:rsidRPr="00750CAE">
        <w:rPr>
          <w:sz w:val="26"/>
          <w:szCs w:val="26"/>
        </w:rPr>
        <w:t>Cộng đồng.</w:t>
      </w:r>
      <w:r>
        <w:tab/>
      </w:r>
      <w:r w:rsidRPr="0042796E">
        <w:rPr>
          <w:b/>
          <w:color w:val="3366FF"/>
          <w:szCs w:val="26"/>
        </w:rPr>
        <w:t xml:space="preserve">D. </w:t>
      </w:r>
      <w:r w:rsidRPr="00750CAE">
        <w:rPr>
          <w:sz w:val="26"/>
          <w:szCs w:val="26"/>
        </w:rPr>
        <w:t>Dân số.</w:t>
      </w:r>
    </w:p>
    <w:p w:rsidR="00FD6FB8" w:rsidRDefault="00FD6FB8" w:rsidP="00FD6FB8">
      <w:pPr>
        <w:spacing w:before="60"/>
        <w:jc w:val="both"/>
        <w:rPr>
          <w:sz w:val="26"/>
          <w:szCs w:val="26"/>
        </w:rPr>
      </w:pPr>
      <w:r w:rsidRPr="0042796E">
        <w:rPr>
          <w:b/>
          <w:color w:val="0000FF"/>
          <w:szCs w:val="26"/>
        </w:rPr>
        <w:t>Câu 14:</w:t>
      </w:r>
      <w:r>
        <w:rPr>
          <w:sz w:val="26"/>
          <w:szCs w:val="26"/>
        </w:rPr>
        <w:t xml:space="preserve"> </w:t>
      </w:r>
      <w:r w:rsidRPr="00750CAE">
        <w:rPr>
          <w:sz w:val="26"/>
          <w:szCs w:val="26"/>
        </w:rPr>
        <w:t> Em không đồng ý với ý kiến nào sau đây.</w:t>
      </w:r>
    </w:p>
    <w:p w:rsidR="00FD6FB8" w:rsidRPr="00FD6FB8" w:rsidRDefault="00FD6FB8" w:rsidP="00FD6FB8">
      <w:pPr>
        <w:ind w:firstLine="283"/>
      </w:pPr>
      <w:r w:rsidRPr="0042796E">
        <w:rPr>
          <w:b/>
          <w:color w:val="3366FF"/>
          <w:szCs w:val="26"/>
        </w:rPr>
        <w:t xml:space="preserve">A. </w:t>
      </w:r>
      <w:r w:rsidRPr="00750CAE">
        <w:rPr>
          <w:b/>
          <w:sz w:val="26"/>
          <w:szCs w:val="26"/>
        </w:rPr>
        <w:t> </w:t>
      </w:r>
      <w:r w:rsidRPr="00FD6FB8">
        <w:rPr>
          <w:sz w:val="26"/>
          <w:szCs w:val="26"/>
        </w:rPr>
        <w:t>An có thói quen vứt rác ra đầu hẽm vì không ai biết</w:t>
      </w:r>
    </w:p>
    <w:p w:rsidR="00FD6FB8" w:rsidRDefault="00FD6FB8" w:rsidP="00FD6FB8">
      <w:pPr>
        <w:ind w:firstLine="283"/>
      </w:pPr>
      <w:r w:rsidRPr="0042796E">
        <w:rPr>
          <w:b/>
          <w:color w:val="3366FF"/>
          <w:szCs w:val="26"/>
        </w:rPr>
        <w:t xml:space="preserve">B. </w:t>
      </w:r>
      <w:r w:rsidRPr="00750CAE">
        <w:rPr>
          <w:sz w:val="26"/>
          <w:szCs w:val="26"/>
        </w:rPr>
        <w:t> Sáng chủ nhật mọi người thường tập trung dọn vệ sinh khu phố</w:t>
      </w:r>
      <w:bookmarkStart w:id="0" w:name="_GoBack"/>
      <w:bookmarkEnd w:id="0"/>
    </w:p>
    <w:p w:rsidR="00FD6FB8" w:rsidRDefault="00FD6FB8" w:rsidP="00FD6FB8">
      <w:pPr>
        <w:ind w:firstLine="283"/>
      </w:pPr>
      <w:r w:rsidRPr="0042796E">
        <w:rPr>
          <w:b/>
          <w:color w:val="3366FF"/>
          <w:szCs w:val="26"/>
        </w:rPr>
        <w:t xml:space="preserve">C. </w:t>
      </w:r>
      <w:r w:rsidRPr="00750CAE">
        <w:rPr>
          <w:sz w:val="26"/>
          <w:szCs w:val="26"/>
        </w:rPr>
        <w:t> Cô giáo tổ chức cho các em học sinh trồng hoa trên đường làng</w:t>
      </w:r>
    </w:p>
    <w:p w:rsidR="00FD6FB8" w:rsidRDefault="00FD6FB8" w:rsidP="00FD6FB8">
      <w:pPr>
        <w:ind w:firstLine="283"/>
      </w:pPr>
      <w:r w:rsidRPr="0042796E">
        <w:rPr>
          <w:b/>
          <w:color w:val="3366FF"/>
          <w:szCs w:val="26"/>
        </w:rPr>
        <w:t xml:space="preserve">D. </w:t>
      </w:r>
      <w:r w:rsidRPr="00750CAE">
        <w:rPr>
          <w:sz w:val="26"/>
          <w:szCs w:val="26"/>
        </w:rPr>
        <w:t> Công an khu vực xử phạt nghiêm những thanh niên tụ tập nhậu nhẹt trong xóm</w:t>
      </w:r>
    </w:p>
    <w:p w:rsidR="00FD6FB8" w:rsidRDefault="00FD6FB8" w:rsidP="00FD6FB8">
      <w:pPr>
        <w:spacing w:before="60"/>
        <w:jc w:val="both"/>
        <w:rPr>
          <w:sz w:val="26"/>
          <w:szCs w:val="26"/>
        </w:rPr>
      </w:pPr>
      <w:r w:rsidRPr="0042796E">
        <w:rPr>
          <w:b/>
          <w:color w:val="0000FF"/>
          <w:szCs w:val="26"/>
        </w:rPr>
        <w:t>Câu 15:</w:t>
      </w:r>
      <w:r>
        <w:rPr>
          <w:sz w:val="26"/>
          <w:szCs w:val="26"/>
        </w:rPr>
        <w:t xml:space="preserve"> </w:t>
      </w:r>
      <w:r w:rsidRPr="00750CAE">
        <w:rPr>
          <w:sz w:val="26"/>
          <w:szCs w:val="26"/>
        </w:rPr>
        <w:t> Ý nghĩa xây dựng nếp sống văn hóa ở cộng đồng dân cư là</w:t>
      </w:r>
    </w:p>
    <w:p w:rsidR="00FD6FB8" w:rsidRDefault="00FD6FB8" w:rsidP="00FD6FB8">
      <w:pPr>
        <w:ind w:firstLine="283"/>
      </w:pPr>
      <w:r w:rsidRPr="0042796E">
        <w:rPr>
          <w:b/>
          <w:color w:val="3366FF"/>
          <w:szCs w:val="26"/>
        </w:rPr>
        <w:t xml:space="preserve">A. </w:t>
      </w:r>
      <w:r w:rsidRPr="00750CAE">
        <w:rPr>
          <w:sz w:val="26"/>
          <w:szCs w:val="26"/>
        </w:rPr>
        <w:t> Làm mất đoàn kết giữa hàng xóm với nhau</w:t>
      </w:r>
    </w:p>
    <w:p w:rsidR="00FD6FB8" w:rsidRDefault="00FD6FB8" w:rsidP="00FD6FB8">
      <w:pPr>
        <w:ind w:firstLine="283"/>
      </w:pPr>
      <w:r w:rsidRPr="0042796E">
        <w:rPr>
          <w:b/>
          <w:color w:val="3366FF"/>
          <w:szCs w:val="26"/>
        </w:rPr>
        <w:t xml:space="preserve">B. </w:t>
      </w:r>
      <w:r w:rsidRPr="00750CAE">
        <w:rPr>
          <w:b/>
          <w:sz w:val="26"/>
          <w:szCs w:val="26"/>
        </w:rPr>
        <w:t> </w:t>
      </w:r>
      <w:r w:rsidRPr="00FD6FB8">
        <w:rPr>
          <w:sz w:val="26"/>
          <w:szCs w:val="26"/>
        </w:rPr>
        <w:t>Làm cho đời sống tinh thần ngày càng lành mạnh.</w:t>
      </w:r>
    </w:p>
    <w:p w:rsidR="00FD6FB8" w:rsidRDefault="00FD6FB8" w:rsidP="00FD6FB8">
      <w:pPr>
        <w:ind w:firstLine="283"/>
      </w:pPr>
      <w:r w:rsidRPr="0042796E">
        <w:rPr>
          <w:b/>
          <w:color w:val="3366FF"/>
          <w:szCs w:val="26"/>
        </w:rPr>
        <w:t xml:space="preserve">C. </w:t>
      </w:r>
      <w:r w:rsidRPr="00750CAE">
        <w:rPr>
          <w:sz w:val="26"/>
          <w:szCs w:val="26"/>
        </w:rPr>
        <w:t> Tệ nạn ngày càng phổ biết</w:t>
      </w:r>
    </w:p>
    <w:p w:rsidR="00FD6FB8" w:rsidRDefault="00FD6FB8" w:rsidP="00FD6FB8">
      <w:pPr>
        <w:ind w:firstLine="283"/>
      </w:pPr>
      <w:r w:rsidRPr="0042796E">
        <w:rPr>
          <w:b/>
          <w:color w:val="3366FF"/>
          <w:szCs w:val="26"/>
        </w:rPr>
        <w:t xml:space="preserve">D. </w:t>
      </w:r>
      <w:r w:rsidRPr="00750CAE">
        <w:rPr>
          <w:sz w:val="26"/>
          <w:szCs w:val="26"/>
        </w:rPr>
        <w:t> Không giữ vững trật tự an ninh</w:t>
      </w:r>
    </w:p>
    <w:p w:rsidR="00CD0F4B" w:rsidRPr="00CD0F4B" w:rsidRDefault="00CD0F4B" w:rsidP="00CD0F4B">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8"/>
          <w:szCs w:val="28"/>
          <w:lang w:eastAsia="en-US"/>
        </w:rPr>
      </w:pPr>
    </w:p>
    <w:p w:rsidR="000B3E6F" w:rsidRDefault="00713AB7" w:rsidP="006937D7">
      <w:pPr>
        <w:jc w:val="center"/>
        <w:rPr>
          <w:b/>
          <w:color w:val="FF0000"/>
          <w:szCs w:val="24"/>
        </w:rPr>
      </w:pPr>
      <w:r w:rsidRPr="007A72C4">
        <w:rPr>
          <w:b/>
          <w:color w:val="FF0000"/>
          <w:szCs w:val="24"/>
        </w:rPr>
        <w:t>ĐÁP ÁN</w:t>
      </w:r>
    </w:p>
    <w:p w:rsidR="006573B2" w:rsidRDefault="006573B2" w:rsidP="006937D7">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FD6FB8" w:rsidRPr="00FD6FB8" w:rsidTr="00B7352B">
        <w:tc>
          <w:tcPr>
            <w:tcW w:w="1013"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1</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C</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4</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A</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7</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C</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10</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D</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13</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B</w:t>
            </w:r>
          </w:p>
        </w:tc>
      </w:tr>
      <w:tr w:rsidR="00FD6FB8" w:rsidRPr="00FD6FB8" w:rsidTr="00B7352B">
        <w:tc>
          <w:tcPr>
            <w:tcW w:w="1013"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2</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D</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5</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D</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8</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D</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11</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C</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14</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A</w:t>
            </w:r>
          </w:p>
        </w:tc>
      </w:tr>
      <w:tr w:rsidR="00FD6FB8" w:rsidRPr="00FD6FB8" w:rsidTr="00B7352B">
        <w:tc>
          <w:tcPr>
            <w:tcW w:w="1013"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3</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D</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6</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D</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9</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D</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12</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A</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15</w:t>
            </w:r>
          </w:p>
        </w:tc>
        <w:tc>
          <w:tcPr>
            <w:tcW w:w="1014" w:type="dxa"/>
          </w:tcPr>
          <w:p w:rsidR="00FD6FB8" w:rsidRPr="00FD6FB8" w:rsidRDefault="00FD6FB8" w:rsidP="008D738F">
            <w:pPr>
              <w:widowControl/>
              <w:autoSpaceDE w:val="0"/>
              <w:autoSpaceDN w:val="0"/>
              <w:adjustRightInd w:val="0"/>
              <w:rPr>
                <w:color w:val="0070C0"/>
                <w:kern w:val="0"/>
                <w:szCs w:val="24"/>
                <w:lang w:eastAsia="en-US"/>
              </w:rPr>
            </w:pPr>
            <w:r w:rsidRPr="00FD6FB8">
              <w:rPr>
                <w:color w:val="0070C0"/>
                <w:kern w:val="0"/>
                <w:szCs w:val="24"/>
                <w:lang w:eastAsia="en-US"/>
              </w:rPr>
              <w:t>B</w:t>
            </w:r>
          </w:p>
        </w:tc>
      </w:tr>
    </w:tbl>
    <w:p w:rsidR="00A04668" w:rsidRDefault="00A04668" w:rsidP="006937D7">
      <w:pPr>
        <w:jc w:val="center"/>
        <w:rPr>
          <w:b/>
          <w:color w:val="FF0000"/>
          <w:szCs w:val="24"/>
        </w:rPr>
      </w:pPr>
    </w:p>
    <w:p w:rsidR="007A72C4" w:rsidRPr="007A72C4" w:rsidRDefault="007A72C4" w:rsidP="006937D7">
      <w:pPr>
        <w:jc w:val="center"/>
        <w:rPr>
          <w:b/>
          <w:color w:val="FF0000"/>
          <w:szCs w:val="24"/>
        </w:rPr>
      </w:pPr>
    </w:p>
    <w:p w:rsidR="00713AB7" w:rsidRPr="007A72C4" w:rsidRDefault="00713AB7" w:rsidP="006937D7">
      <w:pPr>
        <w:jc w:val="center"/>
        <w:rPr>
          <w:b/>
          <w:color w:val="FF0000"/>
          <w:szCs w:val="24"/>
        </w:rPr>
      </w:pPr>
    </w:p>
    <w:p w:rsidR="007A72C4" w:rsidRPr="007A72C4" w:rsidRDefault="007A72C4" w:rsidP="006937D7">
      <w:pPr>
        <w:jc w:val="center"/>
        <w:rPr>
          <w:b/>
          <w:color w:val="FF0000"/>
          <w:szCs w:val="24"/>
        </w:rPr>
      </w:pPr>
    </w:p>
    <w:sectPr w:rsidR="007A72C4" w:rsidRPr="007A72C4"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B2B" w:rsidRDefault="009E0B2B">
      <w:r>
        <w:separator/>
      </w:r>
    </w:p>
  </w:endnote>
  <w:endnote w:type="continuationSeparator" w:id="0">
    <w:p w:rsidR="009E0B2B" w:rsidRDefault="009E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FD6FB8" w:rsidRPr="00FD6FB8">
      <w:rPr>
        <w:rFonts w:eastAsia="Times New Roman"/>
        <w:noProof/>
        <w:sz w:val="24"/>
        <w:szCs w:val="24"/>
      </w:rPr>
      <w:t>2</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B2B" w:rsidRDefault="009E0B2B">
      <w:r>
        <w:separator/>
      </w:r>
    </w:p>
  </w:footnote>
  <w:footnote w:type="continuationSeparator" w:id="0">
    <w:p w:rsidR="009E0B2B" w:rsidRDefault="009E0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93292"/>
    <w:rsid w:val="000A0A18"/>
    <w:rsid w:val="000B3E6F"/>
    <w:rsid w:val="000D64F0"/>
    <w:rsid w:val="000F551E"/>
    <w:rsid w:val="00113921"/>
    <w:rsid w:val="00114740"/>
    <w:rsid w:val="00145604"/>
    <w:rsid w:val="00161ABF"/>
    <w:rsid w:val="00172A27"/>
    <w:rsid w:val="00190769"/>
    <w:rsid w:val="001A29E0"/>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46387"/>
    <w:rsid w:val="00346C7A"/>
    <w:rsid w:val="003529B9"/>
    <w:rsid w:val="00355823"/>
    <w:rsid w:val="00384AFD"/>
    <w:rsid w:val="00387D30"/>
    <w:rsid w:val="00387DBB"/>
    <w:rsid w:val="003C2EBA"/>
    <w:rsid w:val="003C4C25"/>
    <w:rsid w:val="003D29B5"/>
    <w:rsid w:val="003F1AC2"/>
    <w:rsid w:val="003F4ECE"/>
    <w:rsid w:val="003F6A76"/>
    <w:rsid w:val="00410425"/>
    <w:rsid w:val="00411280"/>
    <w:rsid w:val="0043135F"/>
    <w:rsid w:val="0043333D"/>
    <w:rsid w:val="00434812"/>
    <w:rsid w:val="0044699F"/>
    <w:rsid w:val="004520D7"/>
    <w:rsid w:val="0049069A"/>
    <w:rsid w:val="004907C2"/>
    <w:rsid w:val="00493D3C"/>
    <w:rsid w:val="004A246E"/>
    <w:rsid w:val="004A3676"/>
    <w:rsid w:val="004C09BC"/>
    <w:rsid w:val="004C6510"/>
    <w:rsid w:val="004F408C"/>
    <w:rsid w:val="00512AE3"/>
    <w:rsid w:val="00530A99"/>
    <w:rsid w:val="005427CA"/>
    <w:rsid w:val="005455B6"/>
    <w:rsid w:val="00570E23"/>
    <w:rsid w:val="005936FB"/>
    <w:rsid w:val="005943B4"/>
    <w:rsid w:val="00596875"/>
    <w:rsid w:val="005B7BBF"/>
    <w:rsid w:val="005D2102"/>
    <w:rsid w:val="00646C3C"/>
    <w:rsid w:val="006573B2"/>
    <w:rsid w:val="006666E5"/>
    <w:rsid w:val="00681EB1"/>
    <w:rsid w:val="006937D7"/>
    <w:rsid w:val="0069649E"/>
    <w:rsid w:val="006A2BC9"/>
    <w:rsid w:val="006B64C7"/>
    <w:rsid w:val="006C429E"/>
    <w:rsid w:val="006C53EF"/>
    <w:rsid w:val="006D0A61"/>
    <w:rsid w:val="006D420A"/>
    <w:rsid w:val="006E5D7F"/>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2FE8"/>
    <w:rsid w:val="0085662C"/>
    <w:rsid w:val="00884A81"/>
    <w:rsid w:val="008873CF"/>
    <w:rsid w:val="008A0A2A"/>
    <w:rsid w:val="008B4556"/>
    <w:rsid w:val="008B6F33"/>
    <w:rsid w:val="008C35B7"/>
    <w:rsid w:val="008C6DB9"/>
    <w:rsid w:val="008D1C83"/>
    <w:rsid w:val="008E0505"/>
    <w:rsid w:val="008E426A"/>
    <w:rsid w:val="008E7A5A"/>
    <w:rsid w:val="008F29CD"/>
    <w:rsid w:val="008F638E"/>
    <w:rsid w:val="008F741B"/>
    <w:rsid w:val="009059D3"/>
    <w:rsid w:val="00941C4E"/>
    <w:rsid w:val="009677EB"/>
    <w:rsid w:val="009B1AE7"/>
    <w:rsid w:val="009C0716"/>
    <w:rsid w:val="009D6E36"/>
    <w:rsid w:val="009E0B2B"/>
    <w:rsid w:val="009E740B"/>
    <w:rsid w:val="009F1924"/>
    <w:rsid w:val="00A04668"/>
    <w:rsid w:val="00A104DA"/>
    <w:rsid w:val="00A24E68"/>
    <w:rsid w:val="00A3356C"/>
    <w:rsid w:val="00A3559E"/>
    <w:rsid w:val="00A422FB"/>
    <w:rsid w:val="00A5139B"/>
    <w:rsid w:val="00A6282C"/>
    <w:rsid w:val="00AD205E"/>
    <w:rsid w:val="00AE638E"/>
    <w:rsid w:val="00AF3019"/>
    <w:rsid w:val="00B50273"/>
    <w:rsid w:val="00B56D43"/>
    <w:rsid w:val="00BE0964"/>
    <w:rsid w:val="00BE312E"/>
    <w:rsid w:val="00BF18B2"/>
    <w:rsid w:val="00C064D6"/>
    <w:rsid w:val="00C150CE"/>
    <w:rsid w:val="00C233BB"/>
    <w:rsid w:val="00C27D95"/>
    <w:rsid w:val="00C30D3E"/>
    <w:rsid w:val="00C56E8A"/>
    <w:rsid w:val="00C62546"/>
    <w:rsid w:val="00C810D8"/>
    <w:rsid w:val="00C86CCB"/>
    <w:rsid w:val="00C9695D"/>
    <w:rsid w:val="00CA4DC7"/>
    <w:rsid w:val="00CB5094"/>
    <w:rsid w:val="00CC5804"/>
    <w:rsid w:val="00CD0F4B"/>
    <w:rsid w:val="00CE5EA8"/>
    <w:rsid w:val="00CF447B"/>
    <w:rsid w:val="00D11DC4"/>
    <w:rsid w:val="00D45CD4"/>
    <w:rsid w:val="00D47D19"/>
    <w:rsid w:val="00D86C31"/>
    <w:rsid w:val="00D92CD4"/>
    <w:rsid w:val="00DA30D4"/>
    <w:rsid w:val="00DC2646"/>
    <w:rsid w:val="00DD615C"/>
    <w:rsid w:val="00DE0BC6"/>
    <w:rsid w:val="00DE119B"/>
    <w:rsid w:val="00DF1BA0"/>
    <w:rsid w:val="00DF7894"/>
    <w:rsid w:val="00E07316"/>
    <w:rsid w:val="00E11A74"/>
    <w:rsid w:val="00E4031B"/>
    <w:rsid w:val="00E62571"/>
    <w:rsid w:val="00E74383"/>
    <w:rsid w:val="00E96B3A"/>
    <w:rsid w:val="00EC6E56"/>
    <w:rsid w:val="00ED6413"/>
    <w:rsid w:val="00F02CC6"/>
    <w:rsid w:val="00F2148F"/>
    <w:rsid w:val="00F27DED"/>
    <w:rsid w:val="00F4416C"/>
    <w:rsid w:val="00F54198"/>
    <w:rsid w:val="00F61FA0"/>
    <w:rsid w:val="00F90024"/>
    <w:rsid w:val="00FC2E7E"/>
    <w:rsid w:val="00FD6FB8"/>
    <w:rsid w:val="00FE335C"/>
    <w:rsid w:val="00FE60BC"/>
    <w:rsid w:val="00FF37C7"/>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258414104">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388696453">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5470074">
      <w:bodyDiv w:val="1"/>
      <w:marLeft w:val="0"/>
      <w:marRight w:val="0"/>
      <w:marTop w:val="0"/>
      <w:marBottom w:val="0"/>
      <w:divBdr>
        <w:top w:val="none" w:sz="0" w:space="0" w:color="auto"/>
        <w:left w:val="none" w:sz="0" w:space="0" w:color="auto"/>
        <w:bottom w:val="none" w:sz="0" w:space="0" w:color="auto"/>
        <w:right w:val="none" w:sz="0" w:space="0" w:color="auto"/>
      </w:divBdr>
    </w:div>
    <w:div w:id="753744433">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921724247">
      <w:bodyDiv w:val="1"/>
      <w:marLeft w:val="0"/>
      <w:marRight w:val="0"/>
      <w:marTop w:val="0"/>
      <w:marBottom w:val="0"/>
      <w:divBdr>
        <w:top w:val="none" w:sz="0" w:space="0" w:color="auto"/>
        <w:left w:val="none" w:sz="0" w:space="0" w:color="auto"/>
        <w:bottom w:val="none" w:sz="0" w:space="0" w:color="auto"/>
        <w:right w:val="none" w:sz="0" w:space="0" w:color="auto"/>
      </w:divBdr>
    </w:div>
    <w:div w:id="1173909307">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63876462">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2894</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2020-08-17T08:38:00Z</dcterms:modified>
</cp:coreProperties>
</file>