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gnss事件对定位性能影响评估"/>
    <w:p>
      <w:pPr>
        <w:pStyle w:val="Heading1"/>
      </w:pPr>
      <w:r>
        <w:rPr>
          <w:rFonts w:hint="eastAsia"/>
        </w:rPr>
        <w:t xml:space="preserve">GNSS事件对定位性能影响评估</w:t>
      </w:r>
    </w:p>
    <w:p>
      <w:pPr>
        <w:pStyle w:val="FirstParagraph"/>
      </w:pPr>
      <w:r>
        <w:rPr>
          <w:rFonts w:hint="eastAsia"/>
        </w:rPr>
        <w:t xml:space="preserve">GNSS事件带来的无论是信号层面的质量波动，还是导航电文参数的异常，其影响评估的最终落脚点都在于用户终端的定位性能。对于高精度定位用户而言，理解并量化这些事件对最终坐标解算精度的影响至关重要。GNSS事件种类繁多，其中星载产品异常通常会导致卫星信号中断或被完好性监测系统剔除，其影响具有显性和不可逆的特征。相比之下，弹性功率事件具有更强的隐蔽性。正如第二章所述，弹性功率调整期间，卫星的伪距硬件延迟发生显著变化，进而引起DCB参数的漂移。在</w:t>
      </w:r>
      <w:r>
        <w:t xml:space="preserve"> PPP </w:t>
      </w:r>
      <w:r>
        <w:rPr>
          <w:rFonts w:hint="eastAsia"/>
        </w:rPr>
        <w:t xml:space="preserve">中，DCB是解决观测方程秩亏、维持参数估计稳定性的关键修正量。如果在使用精密钟差产品时未正确处理弹性功率引发的DCB变化，将直接导致定位模型的系统性偏差，影响收敛时间和定位精度。本章主要聚焦于弹性功率事件对精密定位性能的影响评估。首先，本章将从PPP的函数模型入手，详细推导双频IF模型与非差非组合模型，从理论层面探明DCB在观测方程中的具体作用机制及其对定位解算的影响路径。随后，设计针对弹性功率期间的DCB估计策略，并选取典型的弹性功率事件时段进行实验。最后，通过对比分析不同处理策略下的定位结果以评估弹性功率事件对用户端精密定位性能的具体影响。</w:t>
      </w:r>
    </w:p>
    <w:bookmarkStart w:id="13" w:name="ppp原始观测方程及函数模型"/>
    <w:p>
      <w:pPr>
        <w:pStyle w:val="Heading2"/>
      </w:pPr>
      <w:r>
        <w:rPr>
          <w:rFonts w:hint="eastAsia"/>
        </w:rPr>
        <w:t xml:space="preserve">PPP原始观测方程及函数模型</w:t>
      </w:r>
    </w:p>
    <w:p>
      <w:pPr>
        <w:pStyle w:val="FirstParagraph"/>
      </w:pPr>
      <w:r>
        <w:t xml:space="preserve">PPP </w:t>
      </w:r>
      <w:r>
        <w:rPr>
          <w:rFonts w:hint="eastAsia"/>
        </w:rPr>
        <w:t xml:space="preserve">是指利用全球分布的参考站网解算的精密卫星轨道和钟差产品，对单台GNSS接收机的非差观测值进行处理，以获得高精度位置坐标、接收机钟差及大气延迟参数的技术。构建严密的函数模型是实现PPP高精度解算的基础。</w:t>
      </w:r>
    </w:p>
    <w:bookmarkStart w:id="9" w:name="原始观测方程"/>
    <w:p>
      <w:pPr>
        <w:pStyle w:val="Heading3"/>
      </w:pPr>
      <w:r>
        <w:rPr>
          <w:rFonts w:hint="eastAsia"/>
        </w:rPr>
        <w:t xml:space="preserve">原始观测方程</w:t>
      </w:r>
    </w:p>
    <w:p>
      <w:pPr>
        <w:pStyle w:val="FirstParagraph"/>
      </w:pPr>
      <w:r>
        <w:rPr>
          <w:rFonts w:hint="eastAsia"/>
        </w:rPr>
        <w:t xml:space="preserve">GNSS的基本观测值包括伪距和载波相位。假设接收机为</w:t>
      </w:r>
      <w:r>
        <w:t xml:space="preserve"> </w:t>
      </w:r>
      <m:oMath>
        <m:r>
          <m:t>r</m:t>
        </m:r>
      </m:oMath>
      <w:r>
        <w:rPr>
          <w:rFonts w:hint="eastAsia"/>
        </w:rPr>
        <w:t xml:space="preserve">，卫星为</w:t>
      </w:r>
      <w:r>
        <w:t xml:space="preserve"> </w:t>
      </w:r>
      <m:oMath>
        <m:r>
          <m:t>s</m:t>
        </m:r>
      </m:oMath>
      <w:r>
        <w:rPr>
          <w:rFonts w:hint="eastAsia"/>
        </w:rPr>
        <w:t xml:space="preserve">，在频率</w:t>
      </w:r>
      <w:r>
        <w:t xml:space="preserve"> </w:t>
      </w:r>
      <m:oMath>
        <m:r>
          <m:t>j</m:t>
        </m:r>
      </m:oMath>
      <w:r>
        <w:t xml:space="preserve"> </w:t>
      </w:r>
      <w:r>
        <w:t xml:space="preserve">(</w:t>
      </w:r>
      <m:oMath>
        <m:r>
          <m:t>j</m:t>
        </m:r>
        <m:r>
          <m:rPr>
            <m:sty m:val="p"/>
          </m:rPr>
          <m:t>=</m:t>
        </m:r>
        <m:r>
          <m:t>1</m:t>
        </m:r>
        <m:r>
          <m:rPr>
            <m:sty m:val="p"/>
          </m:rPr>
          <m:t>,</m:t>
        </m:r>
        <m:r>
          <m:t>2</m:t>
        </m:r>
        <m:r>
          <m:rPr>
            <m:sty m:val="p"/>
          </m:rPr>
          <m:t>,</m:t>
        </m:r>
        <m:r>
          <m:rPr>
            <m:sty m:val="p"/>
          </m:rPr>
          <m:t>.</m:t>
        </m:r>
        <m:r>
          <m:rPr>
            <m:sty m:val="p"/>
          </m:rPr>
          <m:t>.</m:t>
        </m:r>
        <m:r>
          <m:rPr>
            <m:sty m:val="p"/>
          </m:rPr>
          <m:t>.</m:t>
        </m:r>
      </m:oMath>
      <w:r>
        <w:t xml:space="preserve">) </w:t>
      </w:r>
      <w:r>
        <w:rPr>
          <w:rFonts w:hint="eastAsia"/>
        </w:rPr>
        <w:t xml:space="preserve">上的原始观测方程可表示为：</w:t>
      </w:r>
    </w:p>
    <w:p>
      <w:pPr>
        <w:pStyle w:val="BodyText"/>
      </w:pPr>
      <m:oMathPara>
        <m:oMathParaPr>
          <m:jc m:val="center"/>
        </m:oMathParaPr>
        <m:oMath>
          <m:d>
            <m:dPr>
              <m:begChr m:val="{"/>
              <m:sepChr m:val=""/>
              <m:endChr m:val=""/>
              <m:grow/>
            </m:dPr>
            <m:e>
              <m:eqArr>
                <m:e>
                  <m:sSubSup>
                    <m:e>
                      <m:r>
                        <m:t>P</m:t>
                      </m:r>
                    </m:e>
                    <m:sub>
                      <m:r>
                        <m:t>r</m:t>
                      </m:r>
                      <m:r>
                        <m:rPr>
                          <m:sty m:val="p"/>
                        </m:rPr>
                        <m:t>,</m:t>
                      </m:r>
                      <m:r>
                        <m:t>j</m:t>
                      </m:r>
                    </m:sub>
                    <m:sup>
                      <m:r>
                        <m:t>s</m:t>
                      </m:r>
                    </m:sup>
                  </m:sSubSup>
                  <m:r>
                    <m:t>&amp;</m:t>
                  </m:r>
                  <m:r>
                    <m:rPr>
                      <m:sty m:val="p"/>
                    </m:rPr>
                    <m:t>=</m:t>
                  </m:r>
                  <m:sSubSup>
                    <m:e>
                      <m:r>
                        <m:t>ρ</m:t>
                      </m:r>
                    </m:e>
                    <m:sub>
                      <m:r>
                        <m:t>r</m:t>
                      </m:r>
                    </m:sub>
                    <m:sup>
                      <m:r>
                        <m:t>s</m:t>
                      </m:r>
                    </m:sup>
                  </m:sSubSup>
                  <m:r>
                    <m:rPr>
                      <m:sty m:val="p"/>
                    </m:rPr>
                    <m:t>+</m:t>
                  </m:r>
                  <m:r>
                    <m:t>c</m:t>
                  </m:r>
                  <m:r>
                    <m:rPr>
                      <m:sty m:val="p"/>
                    </m:rPr>
                    <m:t>(</m:t>
                  </m:r>
                  <m:r>
                    <m:t>d</m:t>
                  </m:r>
                  <m:sSub>
                    <m:e>
                      <m:r>
                        <m:t>t</m:t>
                      </m:r>
                    </m:e>
                    <m:sub>
                      <m:r>
                        <m:t>r</m:t>
                      </m:r>
                    </m:sub>
                  </m:sSub>
                  <m:r>
                    <m:rPr>
                      <m:sty m:val="p"/>
                    </m:rPr>
                    <m:t>−</m:t>
                  </m:r>
                  <m:r>
                    <m:t>d</m:t>
                  </m:r>
                  <m:sSup>
                    <m:e>
                      <m:r>
                        <m:t>t</m:t>
                      </m:r>
                    </m:e>
                    <m:sup>
                      <m:r>
                        <m:t>s</m:t>
                      </m:r>
                    </m:sup>
                  </m:sSup>
                  <m:r>
                    <m:rPr>
                      <m:sty m:val="p"/>
                    </m:rPr>
                    <m:t>)</m:t>
                  </m:r>
                  <m:r>
                    <m:rPr>
                      <m:sty m:val="p"/>
                    </m:rPr>
                    <m:t>+</m:t>
                  </m:r>
                  <m:sSubSup>
                    <m:e>
                      <m:r>
                        <m:t>T</m:t>
                      </m:r>
                    </m:e>
                    <m:sub>
                      <m:r>
                        <m:t>r</m:t>
                      </m:r>
                    </m:sub>
                    <m:sup>
                      <m:r>
                        <m:t>s</m:t>
                      </m:r>
                    </m:sup>
                  </m:sSubSup>
                  <m:r>
                    <m:rPr>
                      <m:sty m:val="p"/>
                    </m:rPr>
                    <m:t>+</m:t>
                  </m:r>
                  <m:sSubSup>
                    <m:e>
                      <m:r>
                        <m:t>I</m:t>
                      </m:r>
                    </m:e>
                    <m:sub>
                      <m:r>
                        <m:t>r</m:t>
                      </m:r>
                      <m:r>
                        <m:rPr>
                          <m:sty m:val="p"/>
                        </m:rPr>
                        <m:t>,</m:t>
                      </m:r>
                      <m:r>
                        <m:t>j</m:t>
                      </m:r>
                    </m:sub>
                    <m:sup>
                      <m:r>
                        <m:t>s</m:t>
                      </m:r>
                    </m:sup>
                  </m:sSubSup>
                  <m:r>
                    <m:rPr>
                      <m:sty m:val="p"/>
                    </m:rPr>
                    <m:t>+</m:t>
                  </m:r>
                  <m:sSub>
                    <m:e>
                      <m:r>
                        <m:t>d</m:t>
                      </m:r>
                    </m:e>
                    <m:sub>
                      <m:r>
                        <m:t>r</m:t>
                      </m:r>
                      <m:r>
                        <m:rPr>
                          <m:sty m:val="p"/>
                        </m:rPr>
                        <m:t>,</m:t>
                      </m:r>
                      <m:r>
                        <m:t>j</m:t>
                      </m:r>
                    </m:sub>
                  </m:sSub>
                  <m:r>
                    <m:rPr>
                      <m:sty m:val="p"/>
                    </m:rPr>
                    <m:t>−</m:t>
                  </m:r>
                  <m:sSubSup>
                    <m:e>
                      <m:r>
                        <m:t>d</m:t>
                      </m:r>
                    </m:e>
                    <m:sub>
                      <m:r>
                        <m:t>j</m:t>
                      </m:r>
                    </m:sub>
                    <m:sup>
                      <m:r>
                        <m:t>s</m:t>
                      </m:r>
                    </m:sup>
                  </m:sSubSup>
                  <m:r>
                    <m:rPr>
                      <m:sty m:val="p"/>
                    </m:rPr>
                    <m:t>+</m:t>
                  </m:r>
                  <m:sSub>
                    <m:e>
                      <m:r>
                        <m:t>ϵ</m:t>
                      </m:r>
                    </m:e>
                    <m:sub>
                      <m:r>
                        <m:t>P</m:t>
                      </m:r>
                      <m:r>
                        <m:rPr>
                          <m:sty m:val="p"/>
                        </m:rPr>
                        <m:t>,</m:t>
                      </m:r>
                      <m:r>
                        <m:t>j</m:t>
                      </m:r>
                    </m:sub>
                  </m:sSub>
                </m:e>
                <m:e>
                  <m:sSubSup>
                    <m:e>
                      <m:r>
                        <m:t>L</m:t>
                      </m:r>
                    </m:e>
                    <m:sub>
                      <m:r>
                        <m:t>r</m:t>
                      </m:r>
                      <m:r>
                        <m:rPr>
                          <m:sty m:val="p"/>
                        </m:rPr>
                        <m:t>,</m:t>
                      </m:r>
                      <m:r>
                        <m:t>j</m:t>
                      </m:r>
                    </m:sub>
                    <m:sup>
                      <m:r>
                        <m:t>s</m:t>
                      </m:r>
                    </m:sup>
                  </m:sSubSup>
                  <m:r>
                    <m:t>&amp;</m:t>
                  </m:r>
                  <m:r>
                    <m:rPr>
                      <m:sty m:val="p"/>
                    </m:rPr>
                    <m:t>=</m:t>
                  </m:r>
                  <m:sSubSup>
                    <m:e>
                      <m:r>
                        <m:t>ρ</m:t>
                      </m:r>
                    </m:e>
                    <m:sub>
                      <m:r>
                        <m:t>r</m:t>
                      </m:r>
                    </m:sub>
                    <m:sup>
                      <m:r>
                        <m:t>s</m:t>
                      </m:r>
                    </m:sup>
                  </m:sSubSup>
                  <m:r>
                    <m:rPr>
                      <m:sty m:val="p"/>
                    </m:rPr>
                    <m:t>+</m:t>
                  </m:r>
                  <m:r>
                    <m:t>c</m:t>
                  </m:r>
                  <m:r>
                    <m:rPr>
                      <m:sty m:val="p"/>
                    </m:rPr>
                    <m:t>(</m:t>
                  </m:r>
                  <m:r>
                    <m:t>d</m:t>
                  </m:r>
                  <m:sSub>
                    <m:e>
                      <m:r>
                        <m:t>t</m:t>
                      </m:r>
                    </m:e>
                    <m:sub>
                      <m:r>
                        <m:t>r</m:t>
                      </m:r>
                    </m:sub>
                  </m:sSub>
                  <m:r>
                    <m:rPr>
                      <m:sty m:val="p"/>
                    </m:rPr>
                    <m:t>−</m:t>
                  </m:r>
                  <m:r>
                    <m:t>d</m:t>
                  </m:r>
                  <m:sSup>
                    <m:e>
                      <m:r>
                        <m:t>t</m:t>
                      </m:r>
                    </m:e>
                    <m:sup>
                      <m:r>
                        <m:t>s</m:t>
                      </m:r>
                    </m:sup>
                  </m:sSup>
                  <m:r>
                    <m:rPr>
                      <m:sty m:val="p"/>
                    </m:rPr>
                    <m:t>)</m:t>
                  </m:r>
                  <m:r>
                    <m:rPr>
                      <m:sty m:val="p"/>
                    </m:rPr>
                    <m:t>+</m:t>
                  </m:r>
                  <m:sSubSup>
                    <m:e>
                      <m:r>
                        <m:t>T</m:t>
                      </m:r>
                    </m:e>
                    <m:sub>
                      <m:r>
                        <m:t>r</m:t>
                      </m:r>
                    </m:sub>
                    <m:sup>
                      <m:r>
                        <m:t>s</m:t>
                      </m:r>
                    </m:sup>
                  </m:sSubSup>
                  <m:r>
                    <m:rPr>
                      <m:sty m:val="p"/>
                    </m:rPr>
                    <m:t>−</m:t>
                  </m:r>
                  <m:sSubSup>
                    <m:e>
                      <m:r>
                        <m:t>I</m:t>
                      </m:r>
                    </m:e>
                    <m:sub>
                      <m:r>
                        <m:t>r</m:t>
                      </m:r>
                      <m:r>
                        <m:rPr>
                          <m:sty m:val="p"/>
                        </m:rPr>
                        <m:t>,</m:t>
                      </m:r>
                      <m:r>
                        <m:t>j</m:t>
                      </m:r>
                    </m:sub>
                    <m:sup>
                      <m:r>
                        <m:t>s</m:t>
                      </m:r>
                    </m:sup>
                  </m:sSubSup>
                  <m:r>
                    <m:rPr>
                      <m:sty m:val="p"/>
                    </m:rPr>
                    <m:t>+</m:t>
                  </m:r>
                  <m:sSub>
                    <m:e>
                      <m:r>
                        <m:t>λ</m:t>
                      </m:r>
                    </m:e>
                    <m:sub>
                      <m:r>
                        <m:t>j</m:t>
                      </m:r>
                    </m:sub>
                  </m:sSub>
                  <m:sSubSup>
                    <m:e>
                      <m:r>
                        <m:t>N</m:t>
                      </m:r>
                    </m:e>
                    <m:sub>
                      <m:r>
                        <m:t>r</m:t>
                      </m:r>
                      <m:r>
                        <m:rPr>
                          <m:sty m:val="p"/>
                        </m:rPr>
                        <m:t>,</m:t>
                      </m:r>
                      <m:r>
                        <m:t>j</m:t>
                      </m:r>
                    </m:sub>
                    <m:sup>
                      <m:r>
                        <m:t>s</m:t>
                      </m:r>
                    </m:sup>
                  </m:sSubSup>
                  <m:r>
                    <m:rPr>
                      <m:sty m:val="p"/>
                    </m:rPr>
                    <m:t>+</m:t>
                  </m:r>
                  <m:sSub>
                    <m:e>
                      <m:r>
                        <m:t>b</m:t>
                      </m:r>
                    </m:e>
                    <m:sub>
                      <m:r>
                        <m:t>r</m:t>
                      </m:r>
                      <m:r>
                        <m:rPr>
                          <m:sty m:val="p"/>
                        </m:rPr>
                        <m:t>,</m:t>
                      </m:r>
                      <m:r>
                        <m:t>j</m:t>
                      </m:r>
                    </m:sub>
                  </m:sSub>
                  <m:r>
                    <m:rPr>
                      <m:sty m:val="p"/>
                    </m:rPr>
                    <m:t>−</m:t>
                  </m:r>
                  <m:sSubSup>
                    <m:e>
                      <m:r>
                        <m:t>b</m:t>
                      </m:r>
                    </m:e>
                    <m:sub>
                      <m:r>
                        <m:t>j</m:t>
                      </m:r>
                    </m:sub>
                    <m:sup>
                      <m:r>
                        <m:t>s</m:t>
                      </m:r>
                    </m:sup>
                  </m:sSubSup>
                  <m:r>
                    <m:rPr>
                      <m:sty m:val="p"/>
                    </m:rPr>
                    <m:t>+</m:t>
                  </m:r>
                  <m:sSub>
                    <m:e>
                      <m:r>
                        <m:t>ϵ</m:t>
                      </m:r>
                    </m:e>
                    <m:sub>
                      <m:r>
                        <m:t>L</m:t>
                      </m:r>
                      <m:r>
                        <m:rPr>
                          <m:sty m:val="p"/>
                        </m:rPr>
                        <m:t>,</m:t>
                      </m:r>
                      <m:r>
                        <m:t>j</m:t>
                      </m:r>
                    </m:sub>
                  </m:sSub>
                </m:e>
              </m:eqArr>
            </m:e>
          </m:d>
        </m:oMath>
      </m:oMathPara>
    </w:p>
    <w:p>
      <w:pPr>
        <w:pStyle w:val="FirstParagraph"/>
      </w:pPr>
      <w:r>
        <w:rPr>
          <w:rFonts w:hint="eastAsia"/>
        </w:rPr>
        <w:t xml:space="preserve">其中：</w:t>
      </w:r>
    </w:p>
    <w:p>
      <w:pPr>
        <w:numPr>
          <w:ilvl w:val="0"/>
          <w:numId w:val="1001"/>
        </w:numPr>
      </w:pPr>
      <m:oMath>
        <m:sSubSup>
          <m:e>
            <m:r>
              <m:t>P</m:t>
            </m:r>
          </m:e>
          <m:sub>
            <m:r>
              <m:t>r</m:t>
            </m:r>
            <m:r>
              <m:rPr>
                <m:sty m:val="p"/>
              </m:rPr>
              <m:t>,</m:t>
            </m:r>
            <m:r>
              <m:t>j</m:t>
            </m:r>
          </m:sub>
          <m:sup>
            <m:r>
              <m:t>s</m:t>
            </m:r>
          </m:sup>
        </m:sSubSup>
      </m:oMath>
      <w:r>
        <w:t xml:space="preserve"> </w:t>
      </w:r>
      <w:r>
        <w:rPr>
          <w:rFonts w:hint="eastAsia"/>
        </w:rPr>
        <w:t xml:space="preserve">和</w:t>
      </w:r>
      <w:r>
        <w:t xml:space="preserve"> </w:t>
      </w:r>
      <m:oMath>
        <m:sSubSup>
          <m:e>
            <m:r>
              <m:t>L</m:t>
            </m:r>
          </m:e>
          <m:sub>
            <m:r>
              <m:t>r</m:t>
            </m:r>
            <m:r>
              <m:rPr>
                <m:sty m:val="p"/>
              </m:rPr>
              <m:t>,</m:t>
            </m:r>
            <m:r>
              <m:t>j</m:t>
            </m:r>
          </m:sub>
          <m:sup>
            <m:r>
              <m:t>s</m:t>
            </m:r>
          </m:sup>
        </m:sSubSup>
      </m:oMath>
      <w:r>
        <w:t xml:space="preserve"> </w:t>
      </w:r>
      <w:r>
        <w:rPr>
          <w:rFonts w:hint="eastAsia"/>
        </w:rPr>
        <w:t xml:space="preserve">分别为伪距观测值和载波相位观测值（单位：米）；</w:t>
      </w:r>
    </w:p>
    <w:p>
      <w:pPr>
        <w:numPr>
          <w:ilvl w:val="0"/>
          <w:numId w:val="1001"/>
        </w:numPr>
      </w:pPr>
      <m:oMath>
        <m:sSubSup>
          <m:e>
            <m:r>
              <m:t>ρ</m:t>
            </m:r>
          </m:e>
          <m:sub>
            <m:r>
              <m:t>r</m:t>
            </m:r>
          </m:sub>
          <m:sup>
            <m:r>
              <m:t>s</m:t>
            </m:r>
          </m:sup>
        </m:sSubSup>
      </m:oMath>
      <w:r>
        <w:t xml:space="preserve"> </w:t>
      </w:r>
      <w:r>
        <w:rPr>
          <w:rFonts w:hint="eastAsia"/>
        </w:rPr>
        <w:t xml:space="preserve">为卫星天线相位中心至接收机天线相位中心的几何距离；</w:t>
      </w:r>
    </w:p>
    <w:p>
      <w:pPr>
        <w:numPr>
          <w:ilvl w:val="0"/>
          <w:numId w:val="1001"/>
        </w:numPr>
      </w:pPr>
      <m:oMath>
        <m:r>
          <m:t>c</m:t>
        </m:r>
      </m:oMath>
      <w:r>
        <w:t xml:space="preserve"> </w:t>
      </w:r>
      <w:r>
        <w:rPr>
          <w:rFonts w:hint="eastAsia"/>
        </w:rPr>
        <w:t xml:space="preserve">为真空中的光速；</w:t>
      </w:r>
    </w:p>
    <w:p>
      <w:pPr>
        <w:numPr>
          <w:ilvl w:val="0"/>
          <w:numId w:val="1001"/>
        </w:numPr>
      </w:pPr>
      <m:oMath>
        <m:r>
          <m:t>d</m:t>
        </m:r>
        <m:sSub>
          <m:e>
            <m:r>
              <m:t>t</m:t>
            </m:r>
          </m:e>
          <m:sub>
            <m:r>
              <m:t>r</m:t>
            </m:r>
          </m:sub>
        </m:sSub>
      </m:oMath>
      <w:r>
        <w:t xml:space="preserve"> </w:t>
      </w:r>
      <w:r>
        <w:rPr>
          <w:rFonts w:hint="eastAsia"/>
        </w:rPr>
        <w:t xml:space="preserve">和</w:t>
      </w:r>
      <w:r>
        <w:t xml:space="preserve"> </w:t>
      </w:r>
      <m:oMath>
        <m:r>
          <m:t>d</m:t>
        </m:r>
        <m:sSup>
          <m:e>
            <m:r>
              <m:t>t</m:t>
            </m:r>
          </m:e>
          <m:sup>
            <m:r>
              <m:t>s</m:t>
            </m:r>
          </m:sup>
        </m:sSup>
      </m:oMath>
      <w:r>
        <w:t xml:space="preserve"> </w:t>
      </w:r>
      <w:r>
        <w:rPr>
          <w:rFonts w:hint="eastAsia"/>
        </w:rPr>
        <w:t xml:space="preserve">分别为接收机钟差和卫星钟差；</w:t>
      </w:r>
    </w:p>
    <w:p>
      <w:pPr>
        <w:numPr>
          <w:ilvl w:val="0"/>
          <w:numId w:val="1001"/>
        </w:numPr>
      </w:pPr>
      <m:oMath>
        <m:sSubSup>
          <m:e>
            <m:r>
              <m:t>T</m:t>
            </m:r>
          </m:e>
          <m:sub>
            <m:r>
              <m:t>r</m:t>
            </m:r>
          </m:sub>
          <m:sup>
            <m:r>
              <m:t>s</m:t>
            </m:r>
          </m:sup>
        </m:sSubSup>
      </m:oMath>
      <w:r>
        <w:t xml:space="preserve"> </w:t>
      </w:r>
      <w:r>
        <w:rPr>
          <w:rFonts w:hint="eastAsia"/>
        </w:rPr>
        <w:t xml:space="preserve">为对流层延迟（包含干分量和湿分量）；</w:t>
      </w:r>
    </w:p>
    <w:p>
      <w:pPr>
        <w:numPr>
          <w:ilvl w:val="0"/>
          <w:numId w:val="1001"/>
        </w:numPr>
      </w:pPr>
      <m:oMath>
        <m:sSubSup>
          <m:e>
            <m:r>
              <m:t>I</m:t>
            </m:r>
          </m:e>
          <m:sub>
            <m:r>
              <m:t>r</m:t>
            </m:r>
            <m:r>
              <m:rPr>
                <m:sty m:val="p"/>
              </m:rPr>
              <m:t>,</m:t>
            </m:r>
            <m:r>
              <m:t>j</m:t>
            </m:r>
          </m:sub>
          <m:sup>
            <m:r>
              <m:t>s</m:t>
            </m:r>
          </m:sup>
        </m:sSubSup>
      </m:oMath>
      <w:r>
        <w:t xml:space="preserve"> </w:t>
      </w:r>
      <w:r>
        <w:rPr>
          <w:rFonts w:hint="eastAsia"/>
        </w:rPr>
        <w:t xml:space="preserve">为频率</w:t>
      </w:r>
      <w:r>
        <w:t xml:space="preserve"> </w:t>
      </w:r>
      <m:oMath>
        <m:r>
          <m:t>j</m:t>
        </m:r>
      </m:oMath>
      <w:r>
        <w:t xml:space="preserve"> </w:t>
      </w:r>
      <w:r>
        <w:rPr>
          <w:rFonts w:hint="eastAsia"/>
        </w:rPr>
        <w:t xml:space="preserve">处的电离层延迟一阶项；</w:t>
      </w:r>
    </w:p>
    <w:p>
      <w:pPr>
        <w:numPr>
          <w:ilvl w:val="0"/>
          <w:numId w:val="1001"/>
        </w:numPr>
      </w:pPr>
      <m:oMath>
        <m:sSub>
          <m:e>
            <m:r>
              <m:t>λ</m:t>
            </m:r>
          </m:e>
          <m:sub>
            <m:r>
              <m:t>j</m:t>
            </m:r>
          </m:sub>
        </m:sSub>
      </m:oMath>
      <w:r>
        <w:t xml:space="preserve"> </w:t>
      </w:r>
      <w:r>
        <w:rPr>
          <w:rFonts w:hint="eastAsia"/>
        </w:rPr>
        <w:t xml:space="preserve">为载波波长；</w:t>
      </w:r>
    </w:p>
    <w:p>
      <w:pPr>
        <w:numPr>
          <w:ilvl w:val="0"/>
          <w:numId w:val="1001"/>
        </w:numPr>
      </w:pPr>
      <m:oMath>
        <m:sSubSup>
          <m:e>
            <m:r>
              <m:t>N</m:t>
            </m:r>
          </m:e>
          <m:sub>
            <m:r>
              <m:t>r</m:t>
            </m:r>
            <m:r>
              <m:rPr>
                <m:sty m:val="p"/>
              </m:rPr>
              <m:t>,</m:t>
            </m:r>
            <m:r>
              <m:t>j</m:t>
            </m:r>
          </m:sub>
          <m:sup>
            <m:r>
              <m:t>s</m:t>
            </m:r>
          </m:sup>
        </m:sSubSup>
      </m:oMath>
      <w:r>
        <w:t xml:space="preserve"> </w:t>
      </w:r>
      <w:r>
        <w:rPr>
          <w:rFonts w:hint="eastAsia"/>
        </w:rPr>
        <w:t xml:space="preserve">为整周模糊度；</w:t>
      </w:r>
    </w:p>
    <w:p>
      <w:pPr>
        <w:numPr>
          <w:ilvl w:val="0"/>
          <w:numId w:val="1001"/>
        </w:numPr>
      </w:pPr>
      <m:oMath>
        <m:sSub>
          <m:e>
            <m:r>
              <m:t>d</m:t>
            </m:r>
          </m:e>
          <m:sub>
            <m:r>
              <m:t>r</m:t>
            </m:r>
            <m:r>
              <m:rPr>
                <m:sty m:val="p"/>
              </m:rPr>
              <m:t>,</m:t>
            </m:r>
            <m:r>
              <m:t>j</m:t>
            </m:r>
          </m:sub>
        </m:sSub>
      </m:oMath>
      <w:r>
        <w:t xml:space="preserve"> </w:t>
      </w:r>
      <w:r>
        <w:rPr>
          <w:rFonts w:hint="eastAsia"/>
        </w:rPr>
        <w:t xml:space="preserve">和</w:t>
      </w:r>
      <w:r>
        <w:t xml:space="preserve"> </w:t>
      </w:r>
      <m:oMath>
        <m:sSubSup>
          <m:e>
            <m:r>
              <m:t>d</m:t>
            </m:r>
          </m:e>
          <m:sub>
            <m:r>
              <m:t>j</m:t>
            </m:r>
          </m:sub>
          <m:sup>
            <m:r>
              <m:t>s</m:t>
            </m:r>
          </m:sup>
        </m:sSubSup>
      </m:oMath>
      <w:r>
        <w:t xml:space="preserve"> </w:t>
      </w:r>
      <w:r>
        <w:rPr>
          <w:rFonts w:hint="eastAsia"/>
        </w:rPr>
        <w:t xml:space="preserve">分别为接收机端和卫星端的伪距硬件延迟；</w:t>
      </w:r>
    </w:p>
    <w:p>
      <w:pPr>
        <w:numPr>
          <w:ilvl w:val="0"/>
          <w:numId w:val="1001"/>
        </w:numPr>
      </w:pPr>
      <m:oMath>
        <m:sSub>
          <m:e>
            <m:r>
              <m:t>b</m:t>
            </m:r>
          </m:e>
          <m:sub>
            <m:r>
              <m:t>r</m:t>
            </m:r>
            <m:r>
              <m:rPr>
                <m:sty m:val="p"/>
              </m:rPr>
              <m:t>,</m:t>
            </m:r>
            <m:r>
              <m:t>j</m:t>
            </m:r>
          </m:sub>
        </m:sSub>
      </m:oMath>
      <w:r>
        <w:t xml:space="preserve"> </w:t>
      </w:r>
      <w:r>
        <w:rPr>
          <w:rFonts w:hint="eastAsia"/>
        </w:rPr>
        <w:t xml:space="preserve">和</w:t>
      </w:r>
      <w:r>
        <w:t xml:space="preserve"> </w:t>
      </w:r>
      <m:oMath>
        <m:sSubSup>
          <m:e>
            <m:r>
              <m:t>b</m:t>
            </m:r>
          </m:e>
          <m:sub>
            <m:r>
              <m:t>j</m:t>
            </m:r>
          </m:sub>
          <m:sup>
            <m:r>
              <m:t>s</m:t>
            </m:r>
          </m:sup>
        </m:sSubSup>
      </m:oMath>
      <w:r>
        <w:t xml:space="preserve"> </w:t>
      </w:r>
      <w:r>
        <w:rPr>
          <w:rFonts w:hint="eastAsia"/>
        </w:rPr>
        <w:t xml:space="preserve">分别为接收机端和卫星端的相位硬件延迟；</w:t>
      </w:r>
    </w:p>
    <w:p>
      <w:pPr>
        <w:numPr>
          <w:ilvl w:val="0"/>
          <w:numId w:val="1001"/>
        </w:numPr>
      </w:pPr>
      <m:oMath>
        <m:sSub>
          <m:e>
            <m:r>
              <m:t>ϵ</m:t>
            </m:r>
          </m:e>
          <m:sub>
            <m:r>
              <m:t>P</m:t>
            </m:r>
            <m:r>
              <m:rPr>
                <m:sty m:val="p"/>
              </m:rPr>
              <m:t>,</m:t>
            </m:r>
            <m:r>
              <m:t>j</m:t>
            </m:r>
          </m:sub>
        </m:sSub>
      </m:oMath>
      <w:r>
        <w:t xml:space="preserve"> </w:t>
      </w:r>
      <w:r>
        <w:rPr>
          <w:rFonts w:hint="eastAsia"/>
        </w:rPr>
        <w:t xml:space="preserve">和</w:t>
      </w:r>
      <w:r>
        <w:t xml:space="preserve"> </w:t>
      </w:r>
      <m:oMath>
        <m:sSub>
          <m:e>
            <m:r>
              <m:t>ϵ</m:t>
            </m:r>
          </m:e>
          <m:sub>
            <m:r>
              <m:t>L</m:t>
            </m:r>
            <m:r>
              <m:rPr>
                <m:sty m:val="p"/>
              </m:rPr>
              <m:t>,</m:t>
            </m:r>
            <m:r>
              <m:t>j</m:t>
            </m:r>
          </m:sub>
        </m:sSub>
      </m:oMath>
      <w:r>
        <w:t xml:space="preserve"> </w:t>
      </w:r>
      <w:r>
        <w:rPr>
          <w:rFonts w:hint="eastAsia"/>
        </w:rPr>
        <w:t xml:space="preserve">分别包含了多路径效应及测量噪声。</w:t>
      </w:r>
    </w:p>
    <w:p>
      <w:pPr>
        <w:pStyle w:val="FirstParagraph"/>
      </w:pPr>
      <w:r>
        <w:rPr>
          <w:rFonts w:hint="eastAsia"/>
        </w:rPr>
        <w:t xml:space="preserve">上述方程中，几何距离</w:t>
      </w:r>
      <w:r>
        <w:t xml:space="preserve"> </w:t>
      </w:r>
      <m:oMath>
        <m:sSubSup>
          <m:e>
            <m:r>
              <m:t>ρ</m:t>
            </m:r>
          </m:e>
          <m:sub>
            <m:r>
              <m:t>r</m:t>
            </m:r>
          </m:sub>
          <m:sup>
            <m:r>
              <m:t>s</m:t>
            </m:r>
          </m:sup>
        </m:sSubSup>
      </m:oMath>
      <w:r>
        <w:t xml:space="preserve"> </w:t>
      </w:r>
      <w:r>
        <w:rPr>
          <w:rFonts w:hint="eastAsia"/>
        </w:rPr>
        <w:t xml:space="preserve">实际上是关于接收机位置坐标</w:t>
      </w:r>
      <w:r>
        <w:t xml:space="preserve"> </w:t>
      </w:r>
      <m:oMath>
        <m:r>
          <m:rPr>
            <m:sty m:val="p"/>
          </m:rPr>
          <m:t>(</m:t>
        </m:r>
        <m:sSub>
          <m:e>
            <m:r>
              <m:t>x</m:t>
            </m:r>
          </m:e>
          <m:sub>
            <m:r>
              <m:t>r</m:t>
            </m:r>
          </m:sub>
        </m:sSub>
        <m:r>
          <m:rPr>
            <m:sty m:val="p"/>
          </m:rPr>
          <m:t>,</m:t>
        </m:r>
        <m:sSub>
          <m:e>
            <m:r>
              <m:t>y</m:t>
            </m:r>
          </m:e>
          <m:sub>
            <m:r>
              <m:t>r</m:t>
            </m:r>
          </m:sub>
        </m:sSub>
        <m:r>
          <m:rPr>
            <m:sty m:val="p"/>
          </m:rPr>
          <m:t>,</m:t>
        </m:r>
        <m:sSub>
          <m:e>
            <m:r>
              <m:t>z</m:t>
            </m:r>
          </m:e>
          <m:sub>
            <m:r>
              <m:t>r</m:t>
            </m:r>
          </m:sub>
        </m:sSub>
        <m:r>
          <m:rPr>
            <m:sty m:val="p"/>
          </m:rPr>
          <m:t>)</m:t>
        </m:r>
      </m:oMath>
      <w:r>
        <w:t xml:space="preserve"> </w:t>
      </w:r>
      <w:r>
        <w:rPr>
          <w:rFonts w:hint="eastAsia"/>
        </w:rPr>
        <w:t xml:space="preserve">的非线性函数。在实际平差计算中，通常利用泰勒级数展开将其线性化。此外，相对论效应、萨格纳克效应（Sagnac</w:t>
      </w:r>
      <w:r>
        <w:t xml:space="preserve"> </w:t>
      </w:r>
      <w:r>
        <w:rPr>
          <w:rFonts w:hint="eastAsia"/>
        </w:rPr>
        <w:t xml:space="preserve">effect）、天线相位中心偏差（PCO）及变化（PCV）、潮汐负荷等误差项需在进入平差模型前通过模型改正予以消除。</w:t>
      </w:r>
    </w:p>
    <w:bookmarkEnd w:id="9"/>
    <w:bookmarkStart w:id="10" w:name="双频if组合模型"/>
    <w:p>
      <w:pPr>
        <w:pStyle w:val="Heading3"/>
      </w:pPr>
      <w:r>
        <w:rPr>
          <w:rFonts w:hint="eastAsia"/>
        </w:rPr>
        <w:t xml:space="preserve">双频IF组合模型</w:t>
      </w:r>
    </w:p>
    <w:p>
      <w:pPr>
        <w:pStyle w:val="FirstParagraph"/>
      </w:pPr>
      <w:r>
        <w:rPr>
          <w:rFonts w:hint="eastAsia"/>
        </w:rPr>
        <w:t xml:space="preserve">电离层延迟是GNSS信号穿过大气层时受自由电子含量影响产生的最大误差源之一，其量级可达数十米。由于电离层是一种色散介质，其延迟量与信号频率的平方成反比，这为利用双频观测值消除电离层影响提供了物理基础。双频无电离层组合（Ionosphere-Free,</w:t>
      </w:r>
      <w:r>
        <w:t xml:space="preserve"> </w:t>
      </w:r>
      <w:r>
        <w:rPr>
          <w:rFonts w:hint="eastAsia"/>
        </w:rPr>
        <w:t xml:space="preserve">IF）模型，旨在通过对两个不同频率的观测值进行特定的线性组合，以数学方式消除一阶电离层延迟的影响。该模型无需引入外部电离层先验信息即可实现分米级甚至厘米级的定位精度，因此成为精密单点定位中最经典且应用最为广泛的函数模型。</w:t>
      </w:r>
    </w:p>
    <w:p>
      <w:pPr>
        <w:pStyle w:val="BodyText"/>
      </w:pPr>
      <w:r>
        <w:rPr>
          <w:rFonts w:hint="eastAsia"/>
        </w:rPr>
        <w:t xml:space="preserve">基于电离层的色散特性，构建消电离层组合的关键在于确定组合系数。假设接收机使用频率为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的双频信号，为了消除一阶电离层项</w:t>
      </w:r>
      <w:r>
        <w:t xml:space="preserve"> </w:t>
      </w:r>
      <m:oMath>
        <m:sSubSup>
          <m:e>
            <m:r>
              <m:t>I</m:t>
            </m:r>
          </m:e>
          <m:sub>
            <m:r>
              <m:t>r</m:t>
            </m:r>
            <m:r>
              <m:rPr>
                <m:sty m:val="p"/>
              </m:rPr>
              <m:t>,</m:t>
            </m:r>
            <m:r>
              <m:t>j</m:t>
            </m:r>
          </m:sub>
          <m:sup>
            <m:r>
              <m:t>s</m:t>
            </m:r>
          </m:sup>
        </m:sSubSup>
      </m:oMath>
      <w:r>
        <w:rPr>
          <w:rFonts w:hint="eastAsia"/>
        </w:rPr>
        <w:t xml:space="preserve">，同时保留几何距离</w:t>
      </w:r>
      <w:r>
        <w:t xml:space="preserve"> </w:t>
      </w:r>
      <m:oMath>
        <m:sSubSup>
          <m:e>
            <m:r>
              <m:t>ρ</m:t>
            </m:r>
          </m:e>
          <m:sub>
            <m:r>
              <m:t>r</m:t>
            </m:r>
          </m:sub>
          <m:sup>
            <m:r>
              <m:t>s</m:t>
            </m:r>
          </m:sup>
        </m:sSubSup>
      </m:oMath>
      <w:r>
        <w:t xml:space="preserve"> </w:t>
      </w:r>
      <w:r>
        <w:rPr>
          <w:rFonts w:hint="eastAsia"/>
        </w:rPr>
        <w:t xml:space="preserve">的几何尺度不变，根据线性组合原理，可定义双频消电离层组合观测值</w:t>
      </w:r>
      <w:r>
        <w:t xml:space="preserve"> </w:t>
      </w:r>
      <m:oMath>
        <m:sSub>
          <m:e>
            <m:r>
              <m:t>P</m:t>
            </m:r>
          </m:e>
          <m:sub>
            <m:r>
              <m:t>I</m:t>
            </m:r>
            <m:r>
              <m:t>F</m:t>
            </m:r>
          </m:sub>
        </m:sSub>
      </m:oMath>
      <w:r>
        <w:t xml:space="preserve"> </w:t>
      </w:r>
      <w:r>
        <w:rPr>
          <w:rFonts w:hint="eastAsia"/>
        </w:rPr>
        <w:t xml:space="preserve">和</w:t>
      </w:r>
      <w:r>
        <w:t xml:space="preserve"> </w:t>
      </w:r>
      <m:oMath>
        <m:sSub>
          <m:e>
            <m:r>
              <m:t>L</m:t>
            </m:r>
          </m:e>
          <m:sub>
            <m:r>
              <m:t>I</m:t>
            </m:r>
            <m:r>
              <m:t>F</m:t>
            </m:r>
          </m:sub>
        </m:sSub>
      </m:oMath>
      <w:r>
        <w:rPr>
          <w:rFonts w:hint="eastAsia"/>
        </w:rPr>
        <w:t xml:space="preserve">。设组合系数分别为</w:t>
      </w:r>
      <w:r>
        <w:t xml:space="preserve"> </w:t>
      </w:r>
      <m:oMath>
        <m:sSub>
          <m:e>
            <m:r>
              <m:t>α</m:t>
            </m:r>
          </m:e>
          <m:sub>
            <m:r>
              <m:t>12</m:t>
            </m:r>
          </m:sub>
        </m:sSub>
      </m:oMath>
      <w:r>
        <w:t xml:space="preserve"> </w:t>
      </w:r>
      <w:r>
        <w:rPr>
          <w:rFonts w:hint="eastAsia"/>
        </w:rPr>
        <w:t xml:space="preserve">和</w:t>
      </w:r>
      <w:r>
        <w:t xml:space="preserve"> </w:t>
      </w:r>
      <m:oMath>
        <m:sSub>
          <m:e>
            <m:r>
              <m:t>β</m:t>
            </m:r>
          </m:e>
          <m:sub>
            <m:r>
              <m:t>12</m:t>
            </m:r>
          </m:sub>
        </m:sSub>
      </m:oMath>
      <w:r>
        <w:rPr>
          <w:rFonts w:hint="eastAsia"/>
        </w:rPr>
        <w:t xml:space="preserve">，其数学表达式及约束条件如下：</w:t>
      </w:r>
    </w:p>
    <w:p>
      <w:pPr>
        <w:pStyle w:val="BodyText"/>
      </w:pPr>
      <m:oMathPara>
        <m:oMathParaPr>
          <m:jc m:val="center"/>
        </m:oMathParaPr>
        <m:oMath>
          <m:d>
            <m:dPr>
              <m:begChr m:val="{"/>
              <m:sepChr m:val=""/>
              <m:endChr m:val=""/>
              <m:grow/>
            </m:dPr>
            <m:e>
              <m:eqArr>
                <m:e>
                  <m:r>
                    <m:t>&amp;</m:t>
                  </m:r>
                  <m:sSub>
                    <m:e>
                      <m:r>
                        <m:t>α</m:t>
                      </m:r>
                    </m:e>
                    <m:sub>
                      <m:r>
                        <m:t>12</m:t>
                      </m:r>
                    </m:sub>
                  </m:sSub>
                  <m:r>
                    <m:rPr>
                      <m:sty m:val="p"/>
                    </m:rPr>
                    <m:t>=</m:t>
                  </m:r>
                  <m:f>
                    <m:fPr>
                      <m:type m:val="bar"/>
                    </m:fPr>
                    <m:num>
                      <m:sSubSup>
                        <m:e>
                          <m:r>
                            <m:t>f</m:t>
                          </m:r>
                        </m:e>
                        <m:sub>
                          <m:r>
                            <m:t>1</m:t>
                          </m:r>
                        </m:sub>
                        <m:sup>
                          <m:r>
                            <m:t>2</m:t>
                          </m:r>
                        </m:sup>
                      </m:sSubSup>
                    </m:num>
                    <m:den>
                      <m:sSubSup>
                        <m:e>
                          <m:r>
                            <m:t>f</m:t>
                          </m:r>
                        </m:e>
                        <m:sub>
                          <m:r>
                            <m:t>1</m:t>
                          </m:r>
                        </m:sub>
                        <m:sup>
                          <m:r>
                            <m:t>2</m:t>
                          </m:r>
                        </m:sup>
                      </m:sSubSup>
                      <m:r>
                        <m:rPr>
                          <m:sty m:val="p"/>
                        </m:rPr>
                        <m:t>−</m:t>
                      </m:r>
                      <m:sSubSup>
                        <m:e>
                          <m:r>
                            <m:t>f</m:t>
                          </m:r>
                        </m:e>
                        <m:sub>
                          <m:r>
                            <m:t>2</m:t>
                          </m:r>
                        </m:sub>
                        <m:sup>
                          <m:r>
                            <m:t>2</m:t>
                          </m:r>
                        </m:sup>
                      </m:sSubSup>
                    </m:den>
                  </m:f>
                  <m:r>
                    <m:rPr>
                      <m:sty m:val="p"/>
                    </m:rPr>
                    <m:t>,</m:t>
                  </m:r>
                  <m:r>
                    <m:t> </m:t>
                  </m:r>
                  <m:sSub>
                    <m:e>
                      <m:r>
                        <m:t>β</m:t>
                      </m:r>
                    </m:e>
                    <m:sub>
                      <m:r>
                        <m:t>12</m:t>
                      </m:r>
                    </m:sub>
                  </m:sSub>
                  <m:r>
                    <m:rPr>
                      <m:sty m:val="p"/>
                    </m:rPr>
                    <m:t>=</m:t>
                  </m:r>
                  <m:r>
                    <m:rPr>
                      <m:sty m:val="p"/>
                    </m:rPr>
                    <m:t>−</m:t>
                  </m:r>
                  <m:f>
                    <m:fPr>
                      <m:type m:val="bar"/>
                    </m:fPr>
                    <m:num>
                      <m:sSubSup>
                        <m:e>
                          <m:r>
                            <m:t>f</m:t>
                          </m:r>
                        </m:e>
                        <m:sub>
                          <m:r>
                            <m:t>2</m:t>
                          </m:r>
                        </m:sub>
                        <m:sup>
                          <m:r>
                            <m:t>2</m:t>
                          </m:r>
                        </m:sup>
                      </m:sSubSup>
                    </m:num>
                    <m:den>
                      <m:sSubSup>
                        <m:e>
                          <m:r>
                            <m:t>f</m:t>
                          </m:r>
                        </m:e>
                        <m:sub>
                          <m:r>
                            <m:t>1</m:t>
                          </m:r>
                        </m:sub>
                        <m:sup>
                          <m:r>
                            <m:t>2</m:t>
                          </m:r>
                        </m:sup>
                      </m:sSubSup>
                      <m:r>
                        <m:rPr>
                          <m:sty m:val="p"/>
                        </m:rPr>
                        <m:t>−</m:t>
                      </m:r>
                      <m:sSubSup>
                        <m:e>
                          <m:r>
                            <m:t>f</m:t>
                          </m:r>
                        </m:e>
                        <m:sub>
                          <m:r>
                            <m:t>2</m:t>
                          </m:r>
                        </m:sub>
                        <m:sup>
                          <m:r>
                            <m:t>2</m:t>
                          </m:r>
                        </m:sup>
                      </m:sSubSup>
                    </m:den>
                  </m:f>
                </m:e>
                <m:e>
                  <m:r>
                    <m:t>&amp;</m:t>
                  </m:r>
                  <m:sSub>
                    <m:e>
                      <m:r>
                        <m:t>P</m:t>
                      </m:r>
                    </m:e>
                    <m:sub>
                      <m:r>
                        <m:t>I</m:t>
                      </m:r>
                      <m:r>
                        <m:t>F</m:t>
                      </m:r>
                    </m:sub>
                  </m:sSub>
                  <m:r>
                    <m:rPr>
                      <m:sty m:val="p"/>
                    </m:rPr>
                    <m:t>=</m:t>
                  </m:r>
                  <m:sSub>
                    <m:e>
                      <m:r>
                        <m:t>α</m:t>
                      </m:r>
                    </m:e>
                    <m:sub>
                      <m:r>
                        <m:t>12</m:t>
                      </m:r>
                    </m:sub>
                  </m:sSub>
                  <m:sSubSup>
                    <m:e>
                      <m:r>
                        <m:t>P</m:t>
                      </m:r>
                    </m:e>
                    <m:sub>
                      <m:r>
                        <m:t>r</m:t>
                      </m:r>
                      <m:r>
                        <m:rPr>
                          <m:sty m:val="p"/>
                        </m:rPr>
                        <m:t>,</m:t>
                      </m:r>
                      <m:r>
                        <m:t>1</m:t>
                      </m:r>
                    </m:sub>
                    <m:sup>
                      <m:r>
                        <m:t>s</m:t>
                      </m:r>
                    </m:sup>
                  </m:sSubSup>
                  <m:r>
                    <m:rPr>
                      <m:sty m:val="p"/>
                    </m:rPr>
                    <m:t>+</m:t>
                  </m:r>
                  <m:sSub>
                    <m:e>
                      <m:r>
                        <m:t>β</m:t>
                      </m:r>
                    </m:e>
                    <m:sub>
                      <m:r>
                        <m:t>12</m:t>
                      </m:r>
                    </m:sub>
                  </m:sSub>
                  <m:sSubSup>
                    <m:e>
                      <m:r>
                        <m:t>P</m:t>
                      </m:r>
                    </m:e>
                    <m:sub>
                      <m:r>
                        <m:t>r</m:t>
                      </m:r>
                      <m:r>
                        <m:rPr>
                          <m:sty m:val="p"/>
                        </m:rPr>
                        <m:t>,</m:t>
                      </m:r>
                      <m:r>
                        <m:t>2</m:t>
                      </m:r>
                    </m:sub>
                    <m:sup>
                      <m:r>
                        <m:t>s</m:t>
                      </m:r>
                    </m:sup>
                  </m:sSubSup>
                </m:e>
                <m:e>
                  <m:r>
                    <m:t>&amp;</m:t>
                  </m:r>
                  <m:sSub>
                    <m:e>
                      <m:r>
                        <m:t>L</m:t>
                      </m:r>
                    </m:e>
                    <m:sub>
                      <m:r>
                        <m:t>I</m:t>
                      </m:r>
                      <m:r>
                        <m:t>F</m:t>
                      </m:r>
                    </m:sub>
                  </m:sSub>
                  <m:r>
                    <m:rPr>
                      <m:sty m:val="p"/>
                    </m:rPr>
                    <m:t>=</m:t>
                  </m:r>
                  <m:sSub>
                    <m:e>
                      <m:r>
                        <m:t>α</m:t>
                      </m:r>
                    </m:e>
                    <m:sub>
                      <m:r>
                        <m:t>12</m:t>
                      </m:r>
                    </m:sub>
                  </m:sSub>
                  <m:sSubSup>
                    <m:e>
                      <m:r>
                        <m:t>L</m:t>
                      </m:r>
                    </m:e>
                    <m:sub>
                      <m:r>
                        <m:t>r</m:t>
                      </m:r>
                      <m:r>
                        <m:rPr>
                          <m:sty m:val="p"/>
                        </m:rPr>
                        <m:t>,</m:t>
                      </m:r>
                      <m:r>
                        <m:t>1</m:t>
                      </m:r>
                    </m:sub>
                    <m:sup>
                      <m:r>
                        <m:t>s</m:t>
                      </m:r>
                    </m:sup>
                  </m:sSubSup>
                  <m:r>
                    <m:rPr>
                      <m:sty m:val="p"/>
                    </m:rPr>
                    <m:t>+</m:t>
                  </m:r>
                  <m:sSub>
                    <m:e>
                      <m:r>
                        <m:t>β</m:t>
                      </m:r>
                    </m:e>
                    <m:sub>
                      <m:r>
                        <m:t>12</m:t>
                      </m:r>
                    </m:sub>
                  </m:sSub>
                  <m:sSubSup>
                    <m:e>
                      <m:r>
                        <m:t>L</m:t>
                      </m:r>
                    </m:e>
                    <m:sub>
                      <m:r>
                        <m:t>r</m:t>
                      </m:r>
                      <m:r>
                        <m:rPr>
                          <m:sty m:val="p"/>
                        </m:rPr>
                        <m:t>,</m:t>
                      </m:r>
                      <m:r>
                        <m:t>2</m:t>
                      </m:r>
                    </m:sub>
                    <m:sup>
                      <m:r>
                        <m:t>s</m:t>
                      </m:r>
                    </m:sup>
                  </m:sSubSup>
                </m:e>
              </m:eqArr>
            </m:e>
          </m:d>
        </m:oMath>
      </m:oMathPara>
    </w:p>
    <w:p>
      <w:pPr>
        <w:pStyle w:val="FirstParagraph"/>
      </w:pPr>
      <w:r>
        <w:rPr>
          <w:rFonts w:hint="eastAsia"/>
        </w:rPr>
        <w:t xml:space="preserve">将原始观测方程代入上式，并忽略高阶电离层残差项，可得双频IF组合的线性化观测方程：</w:t>
      </w:r>
    </w:p>
    <w:p>
      <w:pPr>
        <w:pStyle w:val="BodyText"/>
      </w:pPr>
      <m:oMathPara>
        <m:oMathParaPr>
          <m:jc m:val="center"/>
        </m:oMathParaPr>
        <m:oMath>
          <m:d>
            <m:dPr>
              <m:begChr m:val="{"/>
              <m:sepChr m:val=""/>
              <m:endChr m:val=""/>
              <m:grow/>
            </m:dPr>
            <m:e>
              <m:eqArr>
                <m:e>
                  <m:sSub>
                    <m:e>
                      <m:r>
                        <m:t>P</m:t>
                      </m:r>
                    </m:e>
                    <m:sub>
                      <m:r>
                        <m:t>I</m:t>
                      </m:r>
                      <m:r>
                        <m:t>F</m:t>
                      </m:r>
                    </m:sub>
                  </m:sSub>
                  <m:r>
                    <m:t>&amp;</m:t>
                  </m:r>
                  <m:r>
                    <m:rPr>
                      <m:sty m:val="p"/>
                    </m:rPr>
                    <m:t>=</m:t>
                  </m:r>
                  <m:sSubSup>
                    <m:e>
                      <m:r>
                        <m:t>ρ</m:t>
                      </m:r>
                    </m:e>
                    <m:sub>
                      <m:r>
                        <m:t>r</m:t>
                      </m:r>
                    </m:sub>
                    <m:sup>
                      <m:r>
                        <m:t>s</m:t>
                      </m:r>
                    </m:sup>
                  </m:sSubSup>
                  <m:r>
                    <m:rPr>
                      <m:sty m:val="p"/>
                    </m:rPr>
                    <m:t>+</m:t>
                  </m:r>
                  <m:r>
                    <m:t>c</m:t>
                  </m:r>
                  <m:r>
                    <m:rPr>
                      <m:sty m:val="p"/>
                    </m:rPr>
                    <m:t>⋅</m:t>
                  </m:r>
                  <m:sSub>
                    <m:e>
                      <m:acc>
                        <m:accPr>
                          <m:chr m:val="‾"/>
                        </m:accPr>
                        <m:e>
                          <m:r>
                            <m:t>d</m:t>
                          </m:r>
                          <m:r>
                            <m:t>t</m:t>
                          </m:r>
                        </m:e>
                      </m:acc>
                    </m:e>
                    <m:sub>
                      <m:r>
                        <m:t>r</m:t>
                      </m:r>
                    </m:sub>
                  </m:sSub>
                  <m:r>
                    <m:rPr>
                      <m:sty m:val="p"/>
                    </m:rPr>
                    <m:t>−</m:t>
                  </m:r>
                  <m:r>
                    <m:t>c</m:t>
                  </m:r>
                  <m:r>
                    <m:rPr>
                      <m:sty m:val="p"/>
                    </m:rPr>
                    <m:t>⋅</m:t>
                  </m:r>
                  <m:sSup>
                    <m:e>
                      <m:acc>
                        <m:accPr>
                          <m:chr m:val="‾"/>
                        </m:accPr>
                        <m:e>
                          <m:r>
                            <m:t>d</m:t>
                          </m:r>
                          <m:r>
                            <m:t>t</m:t>
                          </m:r>
                        </m:e>
                      </m:acc>
                    </m:e>
                    <m:sup>
                      <m:r>
                        <m:t>s</m:t>
                      </m:r>
                    </m:sup>
                  </m:sSup>
                  <m:r>
                    <m:rPr>
                      <m:sty m:val="p"/>
                    </m:rPr>
                    <m:t>+</m:t>
                  </m:r>
                  <m:sSubSup>
                    <m:e>
                      <m:r>
                        <m:t>T</m:t>
                      </m:r>
                    </m:e>
                    <m:sub>
                      <m:r>
                        <m:t>r</m:t>
                      </m:r>
                    </m:sub>
                    <m:sup>
                      <m:r>
                        <m:t>s</m:t>
                      </m:r>
                    </m:sup>
                  </m:sSubSup>
                  <m:r>
                    <m:rPr>
                      <m:sty m:val="p"/>
                    </m:rPr>
                    <m:t>+</m:t>
                  </m:r>
                  <m:sSub>
                    <m:e>
                      <m:r>
                        <m:t>ε</m:t>
                      </m:r>
                    </m:e>
                    <m:sub>
                      <m:r>
                        <m:t>P</m:t>
                      </m:r>
                      <m:r>
                        <m:rPr>
                          <m:sty m:val="p"/>
                        </m:rPr>
                        <m:t>,</m:t>
                      </m:r>
                      <m:r>
                        <m:t>I</m:t>
                      </m:r>
                      <m:r>
                        <m:t>F</m:t>
                      </m:r>
                    </m:sub>
                  </m:sSub>
                </m:e>
                <m:e>
                  <m:sSub>
                    <m:e>
                      <m:r>
                        <m:t>L</m:t>
                      </m:r>
                    </m:e>
                    <m:sub>
                      <m:r>
                        <m:t>I</m:t>
                      </m:r>
                      <m:r>
                        <m:t>F</m:t>
                      </m:r>
                    </m:sub>
                  </m:sSub>
                  <m:r>
                    <m:t>&amp;</m:t>
                  </m:r>
                  <m:r>
                    <m:rPr>
                      <m:sty m:val="p"/>
                    </m:rPr>
                    <m:t>=</m:t>
                  </m:r>
                  <m:sSubSup>
                    <m:e>
                      <m:r>
                        <m:t>ρ</m:t>
                      </m:r>
                    </m:e>
                    <m:sub>
                      <m:r>
                        <m:t>r</m:t>
                      </m:r>
                    </m:sub>
                    <m:sup>
                      <m:r>
                        <m:t>s</m:t>
                      </m:r>
                    </m:sup>
                  </m:sSubSup>
                  <m:r>
                    <m:rPr>
                      <m:sty m:val="p"/>
                    </m:rPr>
                    <m:t>+</m:t>
                  </m:r>
                  <m:r>
                    <m:t>c</m:t>
                  </m:r>
                  <m:r>
                    <m:rPr>
                      <m:sty m:val="p"/>
                    </m:rPr>
                    <m:t>⋅</m:t>
                  </m:r>
                  <m:sSub>
                    <m:e>
                      <m:acc>
                        <m:accPr>
                          <m:chr m:val="‾"/>
                        </m:accPr>
                        <m:e>
                          <m:r>
                            <m:t>d</m:t>
                          </m:r>
                          <m:r>
                            <m:t>t</m:t>
                          </m:r>
                        </m:e>
                      </m:acc>
                    </m:e>
                    <m:sub>
                      <m:r>
                        <m:t>r</m:t>
                      </m:r>
                    </m:sub>
                  </m:sSub>
                  <m:r>
                    <m:rPr>
                      <m:sty m:val="p"/>
                    </m:rPr>
                    <m:t>−</m:t>
                  </m:r>
                  <m:r>
                    <m:t>c</m:t>
                  </m:r>
                  <m:r>
                    <m:rPr>
                      <m:sty m:val="p"/>
                    </m:rPr>
                    <m:t>⋅</m:t>
                  </m:r>
                  <m:sSup>
                    <m:e>
                      <m:acc>
                        <m:accPr>
                          <m:chr m:val="‾"/>
                        </m:accPr>
                        <m:e>
                          <m:r>
                            <m:t>d</m:t>
                          </m:r>
                          <m:r>
                            <m:t>t</m:t>
                          </m:r>
                        </m:e>
                      </m:acc>
                    </m:e>
                    <m:sup>
                      <m:r>
                        <m:t>s</m:t>
                      </m:r>
                    </m:sup>
                  </m:sSup>
                  <m:r>
                    <m:rPr>
                      <m:sty m:val="p"/>
                    </m:rPr>
                    <m:t>+</m:t>
                  </m:r>
                  <m:sSubSup>
                    <m:e>
                      <m:r>
                        <m:t>T</m:t>
                      </m:r>
                    </m:e>
                    <m:sub>
                      <m:r>
                        <m:t>r</m:t>
                      </m:r>
                    </m:sub>
                    <m:sup>
                      <m:r>
                        <m:t>s</m:t>
                      </m:r>
                    </m:sup>
                  </m:sSubSup>
                  <m:r>
                    <m:rPr>
                      <m:sty m:val="p"/>
                    </m:rPr>
                    <m:t>+</m:t>
                  </m:r>
                  <m:sSub>
                    <m:e>
                      <m:r>
                        <m:t>λ</m:t>
                      </m:r>
                    </m:e>
                    <m:sub>
                      <m:r>
                        <m:t>I</m:t>
                      </m:r>
                      <m:r>
                        <m:t>F</m:t>
                      </m:r>
                    </m:sub>
                  </m:sSub>
                  <m:sSub>
                    <m:e>
                      <m:acc>
                        <m:accPr>
                          <m:chr m:val="‾"/>
                        </m:accPr>
                        <m:e>
                          <m:r>
                            <m:t>N</m:t>
                          </m:r>
                        </m:e>
                      </m:acc>
                    </m:e>
                    <m:sub>
                      <m:r>
                        <m:t>I</m:t>
                      </m:r>
                      <m:r>
                        <m:t>F</m:t>
                      </m:r>
                    </m:sub>
                  </m:sSub>
                  <m:r>
                    <m:rPr>
                      <m:sty m:val="p"/>
                    </m:rPr>
                    <m:t>+</m:t>
                  </m:r>
                  <m:sSub>
                    <m:e>
                      <m:r>
                        <m:t>ε</m:t>
                      </m:r>
                    </m:e>
                    <m:sub>
                      <m:r>
                        <m:t>L</m:t>
                      </m:r>
                      <m:r>
                        <m:rPr>
                          <m:sty m:val="p"/>
                        </m:rPr>
                        <m:t>,</m:t>
                      </m:r>
                      <m:r>
                        <m:t>I</m:t>
                      </m:r>
                      <m:r>
                        <m:t>F</m:t>
                      </m:r>
                    </m:sub>
                  </m:sSub>
                </m:e>
              </m:eqArr>
            </m:e>
          </m:d>
        </m:oMath>
      </m:oMathPara>
    </w:p>
    <w:p>
      <w:pPr>
        <w:pStyle w:val="FirstParagraph"/>
      </w:pPr>
      <w:r>
        <w:rPr>
          <w:rFonts w:hint="eastAsia"/>
        </w:rPr>
        <w:t xml:space="preserve">式中，</w:t>
      </w:r>
      <m:oMath>
        <m:sSub>
          <m:e>
            <m:r>
              <m:t>λ</m:t>
            </m:r>
          </m:e>
          <m:sub>
            <m:r>
              <m:t>I</m:t>
            </m:r>
            <m:r>
              <m:t>F</m:t>
            </m:r>
          </m:sub>
        </m:sSub>
      </m:oMath>
      <w:r>
        <w:t xml:space="preserve"> </w:t>
      </w:r>
      <w:r>
        <w:rPr>
          <w:rFonts w:hint="eastAsia"/>
        </w:rPr>
        <w:t xml:space="preserve">为组合波长。</w:t>
      </w:r>
    </w:p>
    <w:p>
      <w:pPr>
        <w:pStyle w:val="BodyText"/>
      </w:pPr>
      <w:r>
        <w:rPr>
          <w:rFonts w:hint="eastAsia"/>
        </w:rPr>
        <w:t xml:space="preserve">双频IF模型的主要优势在于其能够在观测方程层面严格消除电离层一阶延迟，从而显著降低系统误差对定位结果的影响，尤其适用于全球尺度、长基线以及电离层活动较强区域的高精度PPP解算。此外，该模型避免了显式估计电离层参数，使函数模型更加简洁，有利于提高参数估计的稳定性。然而，双频IF组合也存在一定的不足。由于线性组合放大了观测噪声，其组合后的伪距和载波相位噪声水平均高于原始单频观测值；同时，IF组合导致模糊度失去整数特性，限制了传统整周模糊度固定技术的直接应用，从而在一定程度上影响收敛速度。</w:t>
      </w:r>
    </w:p>
    <w:p>
      <w:pPr>
        <w:pStyle w:val="BodyText"/>
      </w:pPr>
      <w:r>
        <w:rPr>
          <w:rFonts w:hint="eastAsia"/>
        </w:rPr>
        <w:t xml:space="preserve">需要特别说明的是，线性组合过程不可避免地对模型中的硬件延迟与模糊度参数产生了重组效应。方程中的接收机钟差</w:t>
      </w:r>
      <w:r>
        <w:t xml:space="preserve"> </w:t>
      </w:r>
      <m:oMath>
        <m:sSub>
          <m:e>
            <m:acc>
              <m:accPr>
                <m:chr m:val="‾"/>
              </m:accPr>
              <m:e>
                <m:r>
                  <m:t>d</m:t>
                </m:r>
                <m:r>
                  <m:t>t</m:t>
                </m:r>
              </m:e>
            </m:acc>
          </m:e>
          <m:sub>
            <m:r>
              <m:t>r</m:t>
            </m:r>
          </m:sub>
        </m:sSub>
      </m:oMath>
      <w:r>
        <w:t xml:space="preserve"> </w:t>
      </w:r>
      <w:r>
        <w:rPr>
          <w:rFonts w:hint="eastAsia"/>
        </w:rPr>
        <w:t xml:space="preserve">实际上吸收了接收机端的消电离层组合伪距硬件延迟；而卫星钟差</w:t>
      </w:r>
      <w:r>
        <w:t xml:space="preserve"> </w:t>
      </w:r>
      <m:oMath>
        <m:sSup>
          <m:e>
            <m:acc>
              <m:accPr>
                <m:chr m:val="‾"/>
              </m:accPr>
              <m:e>
                <m:r>
                  <m:t>d</m:t>
                </m:r>
                <m:r>
                  <m:t>t</m:t>
                </m:r>
              </m:e>
            </m:acc>
          </m:e>
          <m:sup>
            <m:r>
              <m:t>s</m:t>
            </m:r>
          </m:sup>
        </m:sSup>
      </m:oMath>
      <w:r>
        <w:t xml:space="preserve"> </w:t>
      </w:r>
      <w:r>
        <w:rPr>
          <w:rFonts w:hint="eastAsia"/>
        </w:rPr>
        <w:t xml:space="preserve">则对应于IGS提供的精密钟差产品。若不加以处理，将对钟差参数及定位结果产生系统性偏移。因此，在基于双频IF伪距观测进行精密单点定位时，通常需要引入由分析中心提供的卫星端DCB产品，或通过模型重参数化将其吸收到接收机钟差中进行处理。相比之下，在仅使用载波相位IF组合或采用无电离层相位主导的PPP模型时，DCB对最终定位结果的影响相对较弱，可根据具体应用需求进行取舍。由于IGS精密钟差通常是基于双频消电离层组合生成的，其数值中已包含了卫星端的伪距硬件延迟，因此在采用与IGS产品一致的频率对（如在GPS系统中是L1/L2，也写作C1C/C2W，在BDS系统中则是C2I/C6I）进行解算时，无需额外引入DCB改正。然而，这一参数重组导致相位方程中的模糊度参数</w:t>
      </w:r>
      <w:r>
        <w:t xml:space="preserve"> </w:t>
      </w:r>
      <m:oMath>
        <m:sSub>
          <m:e>
            <m:acc>
              <m:accPr>
                <m:chr m:val="‾"/>
              </m:accPr>
              <m:e>
                <m:r>
                  <m:t>N</m:t>
                </m:r>
              </m:e>
            </m:acc>
          </m:e>
          <m:sub>
            <m:r>
              <m:t>I</m:t>
            </m:r>
            <m:r>
              <m:t>F</m:t>
            </m:r>
          </m:sub>
        </m:sSub>
      </m:oMath>
      <w:r>
        <w:t xml:space="preserve"> </w:t>
      </w:r>
      <w:r>
        <w:rPr>
          <w:rFonts w:hint="eastAsia"/>
        </w:rPr>
        <w:t xml:space="preserve">不再具有整数特性，而是退化为包含整周模糊度及收发两端未被钟差吸收的硬件延迟偏差的浮点数，这也是传统PPP通常获得浮点解的原因。</w:t>
      </w:r>
    </w:p>
    <w:bookmarkEnd w:id="10"/>
    <w:bookmarkStart w:id="11" w:name="非差非组合模型"/>
    <w:p>
      <w:pPr>
        <w:pStyle w:val="Heading3"/>
      </w:pPr>
      <w:r>
        <w:rPr>
          <w:rFonts w:hint="eastAsia"/>
        </w:rPr>
        <w:t xml:space="preserve">非差非组合模型</w:t>
      </w:r>
    </w:p>
    <w:p>
      <w:pPr>
        <w:pStyle w:val="FirstParagraph"/>
      </w:pPr>
      <w:r>
        <w:rPr>
          <w:rFonts w:hint="eastAsia"/>
        </w:rPr>
        <w:t xml:space="preserve">双频IF组合模型中，虽然通过线性组合有效地消除了电离层一阶项的影响，但该方法存在噪声放大和电离层信息丢失两个显著的理论缺陷。非差非组合(Uncombined</w:t>
      </w:r>
      <w:r>
        <w:t xml:space="preserve"> and Undifferenced, </w:t>
      </w:r>
      <w:r>
        <w:rPr>
          <w:rFonts w:hint="eastAsia"/>
        </w:rPr>
        <w:t xml:space="preserve">UC/UD)模型直接利用原始的频率观测值构建方程，将电离层延迟作为待估参数进行估计，从而避免了观测值组合带来的噪声放大，并保留了所有原始观测信息。非差非组合模型在灵活性、多系统融合以及大气建模方面具有的显著优势使其成为近年来GNSS高精度定位领域的研究热点。</w:t>
      </w:r>
    </w:p>
    <w:p>
      <w:pPr>
        <w:pStyle w:val="BodyText"/>
      </w:pPr>
      <w:r>
        <w:rPr>
          <w:rFonts w:hint="eastAsia"/>
        </w:rPr>
        <w:t xml:space="preserve">根据观测信号的物理传输机制，假设接收机为</w:t>
      </w:r>
      <w:r>
        <w:t xml:space="preserve"> </w:t>
      </w:r>
      <m:oMath>
        <m:r>
          <m:t>r</m:t>
        </m:r>
      </m:oMath>
      <w:r>
        <w:rPr>
          <w:rFonts w:hint="eastAsia"/>
        </w:rPr>
        <w:t xml:space="preserve">，观测到的卫星为</w:t>
      </w:r>
      <w:r>
        <w:t xml:space="preserve"> </w:t>
      </w:r>
      <m:oMath>
        <m:r>
          <m:t>s</m:t>
        </m:r>
      </m:oMath>
      <w:r>
        <w:rPr>
          <w:rFonts w:hint="eastAsia"/>
        </w:rPr>
        <w:t xml:space="preserve">，对于频率</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rPr>
          <w:rFonts w:hint="eastAsia"/>
        </w:rPr>
        <w:t xml:space="preserve">，顾及电离层延迟、对流层延迟及相关硬件延迟偏差，其非差非组合原始观测方程组可表述为：</w:t>
      </w:r>
    </w:p>
    <w:p>
      <w:pPr>
        <w:pStyle w:val="BodyText"/>
      </w:pPr>
      <m:oMathPara>
        <m:oMathParaPr>
          <m:jc m:val="center"/>
        </m:oMathParaPr>
        <m:oMath>
          <m:d>
            <m:dPr>
              <m:begChr m:val="{"/>
              <m:sepChr m:val=""/>
              <m:endChr m:val=""/>
              <m:grow/>
            </m:dPr>
            <m:e>
              <m:eqArr>
                <m:e>
                  <m:sSubSup>
                    <m:e>
                      <m:r>
                        <m:t>P</m:t>
                      </m:r>
                    </m:e>
                    <m:sub>
                      <m:r>
                        <m:t>r</m:t>
                      </m:r>
                      <m:r>
                        <m:rPr>
                          <m:sty m:val="p"/>
                        </m:rPr>
                        <m:t>,</m:t>
                      </m:r>
                      <m:r>
                        <m:t>1</m:t>
                      </m:r>
                    </m:sub>
                    <m:sup>
                      <m:r>
                        <m:t>s</m:t>
                      </m:r>
                    </m:sup>
                  </m:sSubSup>
                  <m:r>
                    <m:t>&amp;</m:t>
                  </m:r>
                  <m:r>
                    <m:rPr>
                      <m:sty m:val="p"/>
                    </m:rPr>
                    <m:t>=</m:t>
                  </m:r>
                  <m:sSubSup>
                    <m:e>
                      <m:r>
                        <m:t>ρ</m:t>
                      </m:r>
                    </m:e>
                    <m:sub>
                      <m:r>
                        <m:t>r</m:t>
                      </m:r>
                    </m:sub>
                    <m:sup>
                      <m:r>
                        <m:t>s</m:t>
                      </m:r>
                    </m:sup>
                  </m:sSubSup>
                  <m:r>
                    <m:rPr>
                      <m:sty m:val="p"/>
                    </m:rPr>
                    <m:t>+</m:t>
                  </m:r>
                  <m:r>
                    <m:t>c</m:t>
                  </m:r>
                  <m:r>
                    <m:t> </m:t>
                  </m:r>
                  <m:r>
                    <m:t>d</m:t>
                  </m:r>
                  <m:sSub>
                    <m:e>
                      <m:r>
                        <m:t>t</m:t>
                      </m:r>
                    </m:e>
                    <m:sub>
                      <m:r>
                        <m:t>r</m:t>
                      </m:r>
                    </m:sub>
                  </m:sSub>
                  <m:r>
                    <m:rPr>
                      <m:sty m:val="p"/>
                    </m:rPr>
                    <m:t>−</m:t>
                  </m:r>
                  <m:r>
                    <m:t>c</m:t>
                  </m:r>
                  <m:r>
                    <m:t> </m:t>
                  </m:r>
                  <m:r>
                    <m:t>d</m:t>
                  </m:r>
                  <m:sSup>
                    <m:e>
                      <m:r>
                        <m:t>t</m:t>
                      </m:r>
                    </m:e>
                    <m:sup>
                      <m:r>
                        <m:t>s</m:t>
                      </m:r>
                    </m:sup>
                  </m:sSup>
                  <m:r>
                    <m:rPr>
                      <m:sty m:val="p"/>
                    </m:rPr>
                    <m:t>+</m:t>
                  </m:r>
                  <m:sSubSup>
                    <m:e>
                      <m:r>
                        <m:t>m</m:t>
                      </m:r>
                    </m:e>
                    <m:sub>
                      <m:r>
                        <m:t>r</m:t>
                      </m:r>
                      <m:r>
                        <m:rPr>
                          <m:sty m:val="p"/>
                        </m:rPr>
                        <m:t>,</m:t>
                      </m:r>
                      <m:r>
                        <m:t>d</m:t>
                      </m:r>
                    </m:sub>
                    <m:sup>
                      <m:r>
                        <m:t>s</m:t>
                      </m:r>
                    </m:sup>
                  </m:sSubSup>
                  <m:sSub>
                    <m:e>
                      <m:r>
                        <m:t>Z</m:t>
                      </m:r>
                    </m:e>
                    <m:sub>
                      <m:r>
                        <m:t>r</m:t>
                      </m:r>
                      <m:r>
                        <m:rPr>
                          <m:sty m:val="p"/>
                        </m:rPr>
                        <m:t>,</m:t>
                      </m:r>
                      <m:r>
                        <m:t>d</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Sup>
                    <m:e>
                      <m:r>
                        <m:t>I</m:t>
                      </m:r>
                    </m:e>
                    <m:sub>
                      <m:r>
                        <m:t>r</m:t>
                      </m:r>
                      <m:r>
                        <m:rPr>
                          <m:sty m:val="p"/>
                        </m:rPr>
                        <m:t>,</m:t>
                      </m:r>
                      <m:r>
                        <m:t>1</m:t>
                      </m:r>
                    </m:sub>
                    <m:sup>
                      <m:r>
                        <m:t>s</m:t>
                      </m:r>
                    </m:sup>
                  </m:sSubSup>
                  <m:r>
                    <m:rPr>
                      <m:sty m:val="p"/>
                    </m:rPr>
                    <m:t>+</m:t>
                  </m:r>
                  <m:sSub>
                    <m:e>
                      <m:r>
                        <m:t>b</m:t>
                      </m:r>
                    </m:e>
                    <m:sub>
                      <m:r>
                        <m:t>r</m:t>
                      </m:r>
                      <m:r>
                        <m:rPr>
                          <m:sty m:val="p"/>
                        </m:rPr>
                        <m:t>,</m:t>
                      </m:r>
                      <m:r>
                        <m:t>1</m:t>
                      </m:r>
                    </m:sub>
                  </m:sSub>
                  <m:r>
                    <m:rPr>
                      <m:sty m:val="p"/>
                    </m:rPr>
                    <m:t>−</m:t>
                  </m:r>
                  <m:sSubSup>
                    <m:e>
                      <m:r>
                        <m:t>b</m:t>
                      </m:r>
                    </m:e>
                    <m:sub>
                      <m:r>
                        <m:t>1</m:t>
                      </m:r>
                    </m:sub>
                    <m:sup>
                      <m:r>
                        <m:t>s</m:t>
                      </m:r>
                    </m:sup>
                  </m:sSubSup>
                  <m:r>
                    <m:rPr>
                      <m:sty m:val="p"/>
                    </m:rPr>
                    <m:t>+</m:t>
                  </m:r>
                  <m:sSubSup>
                    <m:e>
                      <m:r>
                        <m:t>ε</m:t>
                      </m:r>
                    </m:e>
                    <m:sub>
                      <m:r>
                        <m:t>1</m:t>
                      </m:r>
                      <m:r>
                        <m:rPr>
                          <m:sty m:val="p"/>
                        </m:rPr>
                        <m:t>,</m:t>
                      </m:r>
                      <m:r>
                        <m:t>P</m:t>
                      </m:r>
                    </m:sub>
                    <m:sup>
                      <m:r>
                        <m:t>s</m:t>
                      </m:r>
                    </m:sup>
                  </m:sSubSup>
                  <m:r>
                    <m:rPr>
                      <m:sty m:val="p"/>
                    </m:rPr>
                    <m:t>,</m:t>
                  </m:r>
                </m:e>
                <m:e>
                  <m:sSubSup>
                    <m:e>
                      <m:r>
                        <m:t>P</m:t>
                      </m:r>
                    </m:e>
                    <m:sub>
                      <m:r>
                        <m:t>r</m:t>
                      </m:r>
                      <m:r>
                        <m:rPr>
                          <m:sty m:val="p"/>
                        </m:rPr>
                        <m:t>,</m:t>
                      </m:r>
                      <m:r>
                        <m:t>2</m:t>
                      </m:r>
                    </m:sub>
                    <m:sup>
                      <m:r>
                        <m:t>s</m:t>
                      </m:r>
                    </m:sup>
                  </m:sSubSup>
                  <m:r>
                    <m:t>&amp;</m:t>
                  </m:r>
                  <m:r>
                    <m:rPr>
                      <m:sty m:val="p"/>
                    </m:rPr>
                    <m:t>=</m:t>
                  </m:r>
                  <m:sSubSup>
                    <m:e>
                      <m:r>
                        <m:t>ρ</m:t>
                      </m:r>
                    </m:e>
                    <m:sub>
                      <m:r>
                        <m:t>r</m:t>
                      </m:r>
                    </m:sub>
                    <m:sup>
                      <m:r>
                        <m:t>s</m:t>
                      </m:r>
                    </m:sup>
                  </m:sSubSup>
                  <m:r>
                    <m:rPr>
                      <m:sty m:val="p"/>
                    </m:rPr>
                    <m:t>+</m:t>
                  </m:r>
                  <m:r>
                    <m:t>c</m:t>
                  </m:r>
                  <m:r>
                    <m:t> </m:t>
                  </m:r>
                  <m:r>
                    <m:t>d</m:t>
                  </m:r>
                  <m:sSub>
                    <m:e>
                      <m:r>
                        <m:t>t</m:t>
                      </m:r>
                    </m:e>
                    <m:sub>
                      <m:r>
                        <m:t>r</m:t>
                      </m:r>
                    </m:sub>
                  </m:sSub>
                  <m:r>
                    <m:rPr>
                      <m:sty m:val="p"/>
                    </m:rPr>
                    <m:t>−</m:t>
                  </m:r>
                  <m:r>
                    <m:t>c</m:t>
                  </m:r>
                  <m:r>
                    <m:t> </m:t>
                  </m:r>
                  <m:r>
                    <m:t>d</m:t>
                  </m:r>
                  <m:sSup>
                    <m:e>
                      <m:r>
                        <m:t>t</m:t>
                      </m:r>
                    </m:e>
                    <m:sup>
                      <m:r>
                        <m:t>s</m:t>
                      </m:r>
                    </m:sup>
                  </m:sSup>
                  <m:r>
                    <m:rPr>
                      <m:sty m:val="p"/>
                    </m:rPr>
                    <m:t>+</m:t>
                  </m:r>
                  <m:sSubSup>
                    <m:e>
                      <m:r>
                        <m:t>m</m:t>
                      </m:r>
                    </m:e>
                    <m:sub>
                      <m:r>
                        <m:t>r</m:t>
                      </m:r>
                      <m:r>
                        <m:rPr>
                          <m:sty m:val="p"/>
                        </m:rPr>
                        <m:t>,</m:t>
                      </m:r>
                      <m:r>
                        <m:t>d</m:t>
                      </m:r>
                    </m:sub>
                    <m:sup>
                      <m:r>
                        <m:t>s</m:t>
                      </m:r>
                    </m:sup>
                  </m:sSubSup>
                  <m:sSub>
                    <m:e>
                      <m:r>
                        <m:t>Z</m:t>
                      </m:r>
                    </m:e>
                    <m:sub>
                      <m:r>
                        <m:t>r</m:t>
                      </m:r>
                      <m:r>
                        <m:rPr>
                          <m:sty m:val="p"/>
                        </m:rPr>
                        <m:t>,</m:t>
                      </m:r>
                      <m:r>
                        <m:t>d</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
                    <m:e>
                      <m:r>
                        <m:t>γ</m:t>
                      </m:r>
                    </m:e>
                    <m:sub>
                      <m:r>
                        <m:t>2</m:t>
                      </m:r>
                    </m:sub>
                  </m:sSub>
                  <m:sSubSup>
                    <m:e>
                      <m:r>
                        <m:t>I</m:t>
                      </m:r>
                    </m:e>
                    <m:sub>
                      <m:r>
                        <m:t>r</m:t>
                      </m:r>
                      <m:r>
                        <m:rPr>
                          <m:sty m:val="p"/>
                        </m:rPr>
                        <m:t>,</m:t>
                      </m:r>
                      <m:r>
                        <m:t>1</m:t>
                      </m:r>
                    </m:sub>
                    <m:sup>
                      <m:r>
                        <m:t>s</m:t>
                      </m:r>
                    </m:sup>
                  </m:sSubSup>
                  <m:r>
                    <m:rPr>
                      <m:sty m:val="p"/>
                    </m:rPr>
                    <m:t>+</m:t>
                  </m:r>
                  <m:sSub>
                    <m:e>
                      <m:r>
                        <m:t>b</m:t>
                      </m:r>
                    </m:e>
                    <m:sub>
                      <m:r>
                        <m:t>r</m:t>
                      </m:r>
                      <m:r>
                        <m:rPr>
                          <m:sty m:val="p"/>
                        </m:rPr>
                        <m:t>,</m:t>
                      </m:r>
                      <m:r>
                        <m:t>2</m:t>
                      </m:r>
                    </m:sub>
                  </m:sSub>
                  <m:r>
                    <m:rPr>
                      <m:sty m:val="p"/>
                    </m:rPr>
                    <m:t>−</m:t>
                  </m:r>
                  <m:sSubSup>
                    <m:e>
                      <m:r>
                        <m:t>b</m:t>
                      </m:r>
                    </m:e>
                    <m:sub>
                      <m:r>
                        <m:t>2</m:t>
                      </m:r>
                    </m:sub>
                    <m:sup>
                      <m:r>
                        <m:t>s</m:t>
                      </m:r>
                    </m:sup>
                  </m:sSubSup>
                  <m:r>
                    <m:rPr>
                      <m:sty m:val="p"/>
                    </m:rPr>
                    <m:t>+</m:t>
                  </m:r>
                  <m:sSubSup>
                    <m:e>
                      <m:r>
                        <m:t>ε</m:t>
                      </m:r>
                    </m:e>
                    <m:sub>
                      <m:r>
                        <m:t>2</m:t>
                      </m:r>
                      <m:r>
                        <m:rPr>
                          <m:sty m:val="p"/>
                        </m:rPr>
                        <m:t>,</m:t>
                      </m:r>
                      <m:r>
                        <m:t>P</m:t>
                      </m:r>
                    </m:sub>
                    <m:sup>
                      <m:r>
                        <m:t>s</m:t>
                      </m:r>
                    </m:sup>
                  </m:sSubSup>
                  <m:r>
                    <m:rPr>
                      <m:sty m:val="p"/>
                    </m:rPr>
                    <m:t>,</m:t>
                  </m:r>
                </m:e>
                <m:e>
                  <m:sSubSup>
                    <m:e>
                      <m:r>
                        <m:t>L</m:t>
                      </m:r>
                    </m:e>
                    <m:sub>
                      <m:r>
                        <m:t>r</m:t>
                      </m:r>
                      <m:r>
                        <m:rPr>
                          <m:sty m:val="p"/>
                        </m:rPr>
                        <m:t>,</m:t>
                      </m:r>
                      <m:r>
                        <m:t>1</m:t>
                      </m:r>
                    </m:sub>
                    <m:sup>
                      <m:r>
                        <m:t>s</m:t>
                      </m:r>
                    </m:sup>
                  </m:sSubSup>
                  <m:r>
                    <m:t>&amp;</m:t>
                  </m:r>
                  <m:r>
                    <m:rPr>
                      <m:sty m:val="p"/>
                    </m:rPr>
                    <m:t>=</m:t>
                  </m:r>
                  <m:sSubSup>
                    <m:e>
                      <m:r>
                        <m:t>ρ</m:t>
                      </m:r>
                    </m:e>
                    <m:sub>
                      <m:r>
                        <m:t>r</m:t>
                      </m:r>
                    </m:sub>
                    <m:sup>
                      <m:r>
                        <m:t>s</m:t>
                      </m:r>
                    </m:sup>
                  </m:sSubSup>
                  <m:r>
                    <m:rPr>
                      <m:sty m:val="p"/>
                    </m:rPr>
                    <m:t>+</m:t>
                  </m:r>
                  <m:r>
                    <m:t>c</m:t>
                  </m:r>
                  <m:r>
                    <m:t> </m:t>
                  </m:r>
                  <m:r>
                    <m:t>d</m:t>
                  </m:r>
                  <m:sSub>
                    <m:e>
                      <m:r>
                        <m:t>t</m:t>
                      </m:r>
                    </m:e>
                    <m:sub>
                      <m:r>
                        <m:t>r</m:t>
                      </m:r>
                    </m:sub>
                  </m:sSub>
                  <m:r>
                    <m:rPr>
                      <m:sty m:val="p"/>
                    </m:rPr>
                    <m:t>−</m:t>
                  </m:r>
                  <m:r>
                    <m:t>c</m:t>
                  </m:r>
                  <m:r>
                    <m:t> </m:t>
                  </m:r>
                  <m:r>
                    <m:t>d</m:t>
                  </m:r>
                  <m:sSup>
                    <m:e>
                      <m:r>
                        <m:t>t</m:t>
                      </m:r>
                    </m:e>
                    <m:sup>
                      <m:r>
                        <m:t>s</m:t>
                      </m:r>
                    </m:sup>
                  </m:sSup>
                  <m:r>
                    <m:rPr>
                      <m:sty m:val="p"/>
                    </m:rPr>
                    <m:t>+</m:t>
                  </m:r>
                  <m:sSubSup>
                    <m:e>
                      <m:r>
                        <m:t>m</m:t>
                      </m:r>
                    </m:e>
                    <m:sub>
                      <m:r>
                        <m:t>r</m:t>
                      </m:r>
                      <m:r>
                        <m:rPr>
                          <m:sty m:val="p"/>
                        </m:rPr>
                        <m:t>,</m:t>
                      </m:r>
                      <m:r>
                        <m:t>d</m:t>
                      </m:r>
                    </m:sub>
                    <m:sup>
                      <m:r>
                        <m:t>s</m:t>
                      </m:r>
                    </m:sup>
                  </m:sSubSup>
                  <m:sSub>
                    <m:e>
                      <m:r>
                        <m:t>Z</m:t>
                      </m:r>
                    </m:e>
                    <m:sub>
                      <m:r>
                        <m:t>r</m:t>
                      </m:r>
                      <m:r>
                        <m:rPr>
                          <m:sty m:val="p"/>
                        </m:rPr>
                        <m:t>,</m:t>
                      </m:r>
                      <m:r>
                        <m:t>d</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Sup>
                    <m:e>
                      <m:r>
                        <m:t>I</m:t>
                      </m:r>
                    </m:e>
                    <m:sub>
                      <m:r>
                        <m:t>r</m:t>
                      </m:r>
                      <m:r>
                        <m:rPr>
                          <m:sty m:val="p"/>
                        </m:rPr>
                        <m:t>,</m:t>
                      </m:r>
                      <m:r>
                        <m:t>1</m:t>
                      </m:r>
                    </m:sub>
                    <m:sup>
                      <m:r>
                        <m:t>s</m:t>
                      </m:r>
                    </m:sup>
                  </m:sSubSup>
                  <m:r>
                    <m:rPr>
                      <m:sty m:val="p"/>
                    </m:rPr>
                    <m:t>+</m:t>
                  </m:r>
                  <m:sSubSup>
                    <m:e>
                      <m:r>
                        <m:t>λ</m:t>
                      </m:r>
                    </m:e>
                    <m:sub>
                      <m:r>
                        <m:t>1</m:t>
                      </m:r>
                    </m:sub>
                    <m:sup>
                      <m:r>
                        <m:t>s</m:t>
                      </m:r>
                    </m:sup>
                  </m:sSubSup>
                  <m:d>
                    <m:dPr>
                      <m:begChr m:val="("/>
                      <m:sepChr m:val=""/>
                      <m:endChr m:val=")"/>
                      <m:grow/>
                    </m:dPr>
                    <m:e>
                      <m:sSubSup>
                        <m:e>
                          <m:r>
                            <m:t>N</m:t>
                          </m:r>
                        </m:e>
                        <m:sub>
                          <m:r>
                            <m:t>r</m:t>
                          </m:r>
                          <m:r>
                            <m:rPr>
                              <m:sty m:val="p"/>
                            </m:rPr>
                            <m:t>,</m:t>
                          </m:r>
                          <m:r>
                            <m:t>1</m:t>
                          </m:r>
                        </m:sub>
                        <m:sup>
                          <m:r>
                            <m:t>s</m:t>
                          </m:r>
                        </m:sup>
                      </m:sSubSup>
                      <m:r>
                        <m:rPr>
                          <m:sty m:val="p"/>
                        </m:rPr>
                        <m:t>+</m:t>
                      </m:r>
                      <m:sSub>
                        <m:e>
                          <m:r>
                            <m:t>B</m:t>
                          </m:r>
                        </m:e>
                        <m:sub>
                          <m:r>
                            <m:t>r</m:t>
                          </m:r>
                          <m:r>
                            <m:rPr>
                              <m:sty m:val="p"/>
                            </m:rPr>
                            <m:t>,</m:t>
                          </m:r>
                          <m:r>
                            <m:t>1</m:t>
                          </m:r>
                        </m:sub>
                      </m:sSub>
                      <m:r>
                        <m:rPr>
                          <m:sty m:val="p"/>
                        </m:rPr>
                        <m:t>−</m:t>
                      </m:r>
                      <m:sSubSup>
                        <m:e>
                          <m:r>
                            <m:t>B</m:t>
                          </m:r>
                        </m:e>
                        <m:sub>
                          <m:r>
                            <m:t>1</m:t>
                          </m:r>
                        </m:sub>
                        <m:sup>
                          <m:r>
                            <m:t>s</m:t>
                          </m:r>
                        </m:sup>
                      </m:sSubSup>
                    </m:e>
                  </m:d>
                  <m:r>
                    <m:rPr>
                      <m:sty m:val="p"/>
                    </m:rPr>
                    <m:t>+</m:t>
                  </m:r>
                  <m:sSubSup>
                    <m:e>
                      <m:r>
                        <m:t>ε</m:t>
                      </m:r>
                    </m:e>
                    <m:sub>
                      <m:r>
                        <m:t>1</m:t>
                      </m:r>
                      <m:r>
                        <m:rPr>
                          <m:sty m:val="p"/>
                        </m:rPr>
                        <m:t>,</m:t>
                      </m:r>
                      <m:r>
                        <m:t>φ</m:t>
                      </m:r>
                    </m:sub>
                    <m:sup>
                      <m:r>
                        <m:t>s</m:t>
                      </m:r>
                    </m:sup>
                  </m:sSubSup>
                  <m:r>
                    <m:rPr>
                      <m:sty m:val="p"/>
                    </m:rPr>
                    <m:t>,</m:t>
                  </m:r>
                </m:e>
                <m:e>
                  <m:sSubSup>
                    <m:e>
                      <m:r>
                        <m:t>L</m:t>
                      </m:r>
                    </m:e>
                    <m:sub>
                      <m:r>
                        <m:t>r</m:t>
                      </m:r>
                      <m:r>
                        <m:rPr>
                          <m:sty m:val="p"/>
                        </m:rPr>
                        <m:t>,</m:t>
                      </m:r>
                      <m:r>
                        <m:t>2</m:t>
                      </m:r>
                    </m:sub>
                    <m:sup>
                      <m:r>
                        <m:t>s</m:t>
                      </m:r>
                    </m:sup>
                  </m:sSubSup>
                  <m:r>
                    <m:t>&amp;</m:t>
                  </m:r>
                  <m:r>
                    <m:rPr>
                      <m:sty m:val="p"/>
                    </m:rPr>
                    <m:t>=</m:t>
                  </m:r>
                  <m:sSubSup>
                    <m:e>
                      <m:r>
                        <m:t>ρ</m:t>
                      </m:r>
                    </m:e>
                    <m:sub>
                      <m:r>
                        <m:t>r</m:t>
                      </m:r>
                    </m:sub>
                    <m:sup>
                      <m:r>
                        <m:t>s</m:t>
                      </m:r>
                    </m:sup>
                  </m:sSubSup>
                  <m:r>
                    <m:rPr>
                      <m:sty m:val="p"/>
                    </m:rPr>
                    <m:t>+</m:t>
                  </m:r>
                  <m:r>
                    <m:t>c</m:t>
                  </m:r>
                  <m:r>
                    <m:t> </m:t>
                  </m:r>
                  <m:r>
                    <m:t>d</m:t>
                  </m:r>
                  <m:sSub>
                    <m:e>
                      <m:r>
                        <m:t>t</m:t>
                      </m:r>
                    </m:e>
                    <m:sub>
                      <m:r>
                        <m:t>r</m:t>
                      </m:r>
                    </m:sub>
                  </m:sSub>
                  <m:r>
                    <m:rPr>
                      <m:sty m:val="p"/>
                    </m:rPr>
                    <m:t>−</m:t>
                  </m:r>
                  <m:r>
                    <m:t>c</m:t>
                  </m:r>
                  <m:r>
                    <m:t> </m:t>
                  </m:r>
                  <m:r>
                    <m:t>d</m:t>
                  </m:r>
                  <m:sSup>
                    <m:e>
                      <m:r>
                        <m:t>t</m:t>
                      </m:r>
                    </m:e>
                    <m:sup>
                      <m:r>
                        <m:t>s</m:t>
                      </m:r>
                    </m:sup>
                  </m:sSup>
                  <m:r>
                    <m:rPr>
                      <m:sty m:val="p"/>
                    </m:rPr>
                    <m:t>+</m:t>
                  </m:r>
                  <m:sSubSup>
                    <m:e>
                      <m:r>
                        <m:t>m</m:t>
                      </m:r>
                    </m:e>
                    <m:sub>
                      <m:r>
                        <m:t>r</m:t>
                      </m:r>
                      <m:r>
                        <m:rPr>
                          <m:sty m:val="p"/>
                        </m:rPr>
                        <m:t>,</m:t>
                      </m:r>
                      <m:r>
                        <m:t>d</m:t>
                      </m:r>
                    </m:sub>
                    <m:sup>
                      <m:r>
                        <m:t>s</m:t>
                      </m:r>
                    </m:sup>
                  </m:sSubSup>
                  <m:sSub>
                    <m:e>
                      <m:r>
                        <m:t>Z</m:t>
                      </m:r>
                    </m:e>
                    <m:sub>
                      <m:r>
                        <m:t>r</m:t>
                      </m:r>
                      <m:r>
                        <m:rPr>
                          <m:sty m:val="p"/>
                        </m:rPr>
                        <m:t>,</m:t>
                      </m:r>
                      <m:r>
                        <m:t>d</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
                    <m:e>
                      <m:r>
                        <m:t>γ</m:t>
                      </m:r>
                    </m:e>
                    <m:sub>
                      <m:r>
                        <m:t>2</m:t>
                      </m:r>
                    </m:sub>
                  </m:sSub>
                  <m:sSubSup>
                    <m:e>
                      <m:r>
                        <m:t>I</m:t>
                      </m:r>
                    </m:e>
                    <m:sub>
                      <m:r>
                        <m:t>r</m:t>
                      </m:r>
                      <m:r>
                        <m:rPr>
                          <m:sty m:val="p"/>
                        </m:rPr>
                        <m:t>,</m:t>
                      </m:r>
                      <m:r>
                        <m:t>1</m:t>
                      </m:r>
                    </m:sub>
                    <m:sup>
                      <m:r>
                        <m:t>s</m:t>
                      </m:r>
                    </m:sup>
                  </m:sSubSup>
                  <m:r>
                    <m:rPr>
                      <m:sty m:val="p"/>
                    </m:rPr>
                    <m:t>+</m:t>
                  </m:r>
                  <m:sSubSup>
                    <m:e>
                      <m:r>
                        <m:t>λ</m:t>
                      </m:r>
                    </m:e>
                    <m:sub>
                      <m:r>
                        <m:t>2</m:t>
                      </m:r>
                    </m:sub>
                    <m:sup>
                      <m:r>
                        <m:t>s</m:t>
                      </m:r>
                    </m:sup>
                  </m:sSubSup>
                  <m:d>
                    <m:dPr>
                      <m:begChr m:val="("/>
                      <m:sepChr m:val=""/>
                      <m:endChr m:val=")"/>
                      <m:grow/>
                    </m:dPr>
                    <m:e>
                      <m:sSubSup>
                        <m:e>
                          <m:r>
                            <m:t>N</m:t>
                          </m:r>
                        </m:e>
                        <m:sub>
                          <m:r>
                            <m:t>r</m:t>
                          </m:r>
                          <m:r>
                            <m:rPr>
                              <m:sty m:val="p"/>
                            </m:rPr>
                            <m:t>,</m:t>
                          </m:r>
                          <m:r>
                            <m:t>2</m:t>
                          </m:r>
                        </m:sub>
                        <m:sup>
                          <m:r>
                            <m:t>s</m:t>
                          </m:r>
                        </m:sup>
                      </m:sSubSup>
                      <m:r>
                        <m:rPr>
                          <m:sty m:val="p"/>
                        </m:rPr>
                        <m:t>+</m:t>
                      </m:r>
                      <m:sSub>
                        <m:e>
                          <m:r>
                            <m:t>B</m:t>
                          </m:r>
                        </m:e>
                        <m:sub>
                          <m:r>
                            <m:t>r</m:t>
                          </m:r>
                          <m:r>
                            <m:rPr>
                              <m:sty m:val="p"/>
                            </m:rPr>
                            <m:t>,</m:t>
                          </m:r>
                          <m:r>
                            <m:t>2</m:t>
                          </m:r>
                        </m:sub>
                      </m:sSub>
                      <m:r>
                        <m:rPr>
                          <m:sty m:val="p"/>
                        </m:rPr>
                        <m:t>−</m:t>
                      </m:r>
                      <m:sSubSup>
                        <m:e>
                          <m:r>
                            <m:t>B</m:t>
                          </m:r>
                        </m:e>
                        <m:sub>
                          <m:r>
                            <m:t>2</m:t>
                          </m:r>
                        </m:sub>
                        <m:sup>
                          <m:r>
                            <m:t>s</m:t>
                          </m:r>
                        </m:sup>
                      </m:sSubSup>
                    </m:e>
                  </m:d>
                  <m:r>
                    <m:rPr>
                      <m:sty m:val="p"/>
                    </m:rPr>
                    <m:t>+</m:t>
                  </m:r>
                  <m:sSubSup>
                    <m:e>
                      <m:r>
                        <m:t>ε</m:t>
                      </m:r>
                    </m:e>
                    <m:sub>
                      <m:r>
                        <m:t>2</m:t>
                      </m:r>
                      <m:r>
                        <m:rPr>
                          <m:sty m:val="p"/>
                        </m:rPr>
                        <m:t>,</m:t>
                      </m:r>
                      <m:r>
                        <m:t>φ</m:t>
                      </m:r>
                    </m:sub>
                    <m:sup>
                      <m:r>
                        <m:t>s</m:t>
                      </m:r>
                    </m:sup>
                  </m:sSubSup>
                  <m:r>
                    <m:rPr>
                      <m:sty m:val="p"/>
                    </m:rPr>
                    <m:t>.</m:t>
                  </m:r>
                </m:e>
              </m:eqArr>
            </m:e>
          </m:d>
        </m:oMath>
      </m:oMathPara>
    </w:p>
    <w:p>
      <w:pPr>
        <w:pStyle w:val="FirstParagraph"/>
      </w:pPr>
      <w:r>
        <w:rPr>
          <w:rFonts w:hint="eastAsia"/>
        </w:rPr>
        <w:t xml:space="preserve">其中：</w:t>
      </w:r>
    </w:p>
    <w:p>
      <w:pPr>
        <w:numPr>
          <w:ilvl w:val="0"/>
          <w:numId w:val="1002"/>
        </w:numPr>
      </w:pPr>
      <m:oMath>
        <m:sSubSup>
          <m:e>
            <m:r>
              <m:t>P</m:t>
            </m:r>
          </m:e>
          <m:sub>
            <m:r>
              <m:t>r</m:t>
            </m:r>
            <m:r>
              <m:rPr>
                <m:sty m:val="p"/>
              </m:rPr>
              <m:t>,</m:t>
            </m:r>
            <m:r>
              <m:t>j</m:t>
            </m:r>
          </m:sub>
          <m:sup>
            <m:r>
              <m:t>s</m:t>
            </m:r>
          </m:sup>
        </m:sSubSup>
        <m:r>
          <m:rPr>
            <m:sty m:val="p"/>
          </m:rPr>
          <m:t>,</m:t>
        </m:r>
        <m:r>
          <m:t> </m:t>
        </m:r>
        <m:sSubSup>
          <m:e>
            <m:r>
              <m:t>L</m:t>
            </m:r>
          </m:e>
          <m:sub>
            <m:r>
              <m:t>r</m:t>
            </m:r>
            <m:r>
              <m:rPr>
                <m:sty m:val="p"/>
              </m:rPr>
              <m:t>,</m:t>
            </m:r>
            <m:r>
              <m:t>j</m:t>
            </m:r>
          </m:sub>
          <m:sup>
            <m:r>
              <m:t>s</m:t>
            </m:r>
          </m:sup>
        </m:sSubSup>
      </m:oMath>
      <w:r>
        <w:rPr>
          <w:rFonts w:hint="eastAsia"/>
        </w:rPr>
        <w:t xml:space="preserve">：分别为频率</w:t>
      </w:r>
      <w:r>
        <w:t xml:space="preserve"> </w:t>
      </w:r>
      <m:oMath>
        <m:r>
          <m:t>j</m:t>
        </m:r>
        <m:r>
          <m:t> </m:t>
        </m:r>
        <m:r>
          <m:rPr>
            <m:sty m:val="p"/>
          </m:rPr>
          <m:t>(</m:t>
        </m:r>
        <m:r>
          <m:t>j</m:t>
        </m:r>
        <m:r>
          <m:rPr>
            <m:sty m:val="p"/>
          </m:rPr>
          <m:t>=</m:t>
        </m:r>
        <m:r>
          <m:t>1</m:t>
        </m:r>
        <m:r>
          <m:rPr>
            <m:sty m:val="p"/>
          </m:rPr>
          <m:t>,</m:t>
        </m:r>
        <m:r>
          <m:t>2</m:t>
        </m:r>
        <m:r>
          <m:rPr>
            <m:sty m:val="p"/>
          </m:rPr>
          <m:t>)</m:t>
        </m:r>
      </m:oMath>
      <w:r>
        <w:t xml:space="preserve"> </w:t>
      </w:r>
      <w:r>
        <w:rPr>
          <w:rFonts w:hint="eastAsia"/>
        </w:rPr>
        <w:t xml:space="preserve">的伪距（单位：m）和载波相位观测值（单位：m）；</w:t>
      </w:r>
    </w:p>
    <w:p>
      <w:pPr>
        <w:numPr>
          <w:ilvl w:val="0"/>
          <w:numId w:val="1002"/>
        </w:numPr>
      </w:pPr>
      <m:oMath>
        <m:sSubSup>
          <m:e>
            <m:r>
              <m:t>ρ</m:t>
            </m:r>
          </m:e>
          <m:sub>
            <m:r>
              <m:t>r</m:t>
            </m:r>
          </m:sub>
          <m:sup>
            <m:r>
              <m:t>s</m:t>
            </m:r>
          </m:sup>
        </m:sSubSup>
      </m:oMath>
      <w:r>
        <w:rPr>
          <w:rFonts w:hint="eastAsia"/>
        </w:rPr>
        <w:t xml:space="preserve">：卫星至接收机的几何距离；</w:t>
      </w:r>
    </w:p>
    <w:p>
      <w:pPr>
        <w:numPr>
          <w:ilvl w:val="0"/>
          <w:numId w:val="1002"/>
        </w:numPr>
      </w:pPr>
      <m:oMath>
        <m:r>
          <m:t>c</m:t>
        </m:r>
      </m:oMath>
      <w:r>
        <w:rPr>
          <w:rFonts w:hint="eastAsia"/>
        </w:rPr>
        <w:t xml:space="preserve">：真空中的光速；</w:t>
      </w:r>
    </w:p>
    <w:p>
      <w:pPr>
        <w:numPr>
          <w:ilvl w:val="0"/>
          <w:numId w:val="1002"/>
        </w:numPr>
      </w:pPr>
      <m:oMath>
        <m:r>
          <m:t>d</m:t>
        </m:r>
        <m:sSub>
          <m:e>
            <m:r>
              <m:t>t</m:t>
            </m:r>
          </m:e>
          <m:sub>
            <m:r>
              <m:t>r</m:t>
            </m:r>
          </m:sub>
        </m:sSub>
        <m:r>
          <m:rPr>
            <m:sty m:val="p"/>
          </m:rPr>
          <m:t>,</m:t>
        </m:r>
        <m:r>
          <m:t> </m:t>
        </m:r>
        <m:r>
          <m:t>d</m:t>
        </m:r>
        <m:sSup>
          <m:e>
            <m:r>
              <m:t>t</m:t>
            </m:r>
          </m:e>
          <m:sup>
            <m:r>
              <m:t>s</m:t>
            </m:r>
          </m:sup>
        </m:sSup>
      </m:oMath>
      <w:r>
        <w:rPr>
          <w:rFonts w:hint="eastAsia"/>
        </w:rPr>
        <w:t xml:space="preserve">：分别为接收机钟差和卫星钟差；</w:t>
      </w:r>
    </w:p>
    <w:p>
      <w:pPr>
        <w:numPr>
          <w:ilvl w:val="0"/>
          <w:numId w:val="1002"/>
        </w:numPr>
      </w:pPr>
      <m:oMath>
        <m:sSub>
          <m:e>
            <m:r>
              <m:t>Z</m:t>
            </m:r>
          </m:e>
          <m:sub>
            <m:r>
              <m:t>r</m:t>
            </m:r>
            <m:r>
              <m:rPr>
                <m:sty m:val="p"/>
              </m:rPr>
              <m:t>,</m:t>
            </m:r>
            <m:r>
              <m:t>d</m:t>
            </m:r>
          </m:sub>
        </m:sSub>
        <m:r>
          <m:rPr>
            <m:sty m:val="p"/>
          </m:rPr>
          <m:t>,</m:t>
        </m:r>
        <m:r>
          <m:t> </m:t>
        </m:r>
        <m:sSub>
          <m:e>
            <m:r>
              <m:t>Z</m:t>
            </m:r>
          </m:e>
          <m:sub>
            <m:r>
              <m:t>r</m:t>
            </m:r>
            <m:r>
              <m:rPr>
                <m:sty m:val="p"/>
              </m:rPr>
              <m:t>,</m:t>
            </m:r>
            <m:r>
              <m:t>w</m:t>
            </m:r>
          </m:sub>
        </m:sSub>
      </m:oMath>
      <w:r>
        <w:rPr>
          <w:rFonts w:hint="eastAsia"/>
        </w:rPr>
        <w:t xml:space="preserve">：分别为接收机天顶对流层干延迟和湿延迟；</w:t>
      </w:r>
    </w:p>
    <w:p>
      <w:pPr>
        <w:numPr>
          <w:ilvl w:val="0"/>
          <w:numId w:val="1002"/>
        </w:numPr>
      </w:pPr>
      <m:oMath>
        <m:sSubSup>
          <m:e>
            <m:r>
              <m:t>m</m:t>
            </m:r>
          </m:e>
          <m:sub>
            <m:r>
              <m:t>r</m:t>
            </m:r>
            <m:r>
              <m:rPr>
                <m:sty m:val="p"/>
              </m:rPr>
              <m:t>,</m:t>
            </m:r>
            <m:r>
              <m:t>d</m:t>
            </m:r>
          </m:sub>
          <m:sup>
            <m:r>
              <m:t>s</m:t>
            </m:r>
          </m:sup>
        </m:sSubSup>
        <m:r>
          <m:rPr>
            <m:sty m:val="p"/>
          </m:rPr>
          <m:t>,</m:t>
        </m:r>
        <m:r>
          <m:t> </m:t>
        </m:r>
        <m:sSubSup>
          <m:e>
            <m:r>
              <m:t>m</m:t>
            </m:r>
          </m:e>
          <m:sub>
            <m:r>
              <m:t>r</m:t>
            </m:r>
            <m:r>
              <m:rPr>
                <m:sty m:val="p"/>
              </m:rPr>
              <m:t>,</m:t>
            </m:r>
            <m:r>
              <m:t>w</m:t>
            </m:r>
          </m:sub>
          <m:sup>
            <m:r>
              <m:t>s</m:t>
            </m:r>
          </m:sup>
        </m:sSubSup>
      </m:oMath>
      <w:r>
        <w:rPr>
          <w:rFonts w:hint="eastAsia"/>
        </w:rPr>
        <w:t xml:space="preserve">：分别为对应的干分量和湿分量投影函数；</w:t>
      </w:r>
    </w:p>
    <w:p>
      <w:pPr>
        <w:numPr>
          <w:ilvl w:val="0"/>
          <w:numId w:val="1002"/>
        </w:numPr>
      </w:pPr>
      <m:oMath>
        <m:sSubSup>
          <m:e>
            <m:r>
              <m:t>I</m:t>
            </m:r>
          </m:e>
          <m:sub>
            <m:r>
              <m:t>r</m:t>
            </m:r>
            <m:r>
              <m:rPr>
                <m:sty m:val="p"/>
              </m:rPr>
              <m:t>,</m:t>
            </m:r>
            <m:r>
              <m:t>1</m:t>
            </m:r>
          </m:sub>
          <m:sup>
            <m:r>
              <m:t>s</m:t>
            </m:r>
          </m:sup>
        </m:sSubSup>
      </m:oMath>
      <w:r>
        <w:rPr>
          <w:rFonts w:hint="eastAsia"/>
        </w:rPr>
        <w:t xml:space="preserve">：</w:t>
      </w:r>
      <m:oMath>
        <m:sSub>
          <m:e>
            <m:r>
              <m:t>f</m:t>
            </m:r>
          </m:e>
          <m:sub>
            <m:r>
              <m:t>1</m:t>
            </m:r>
          </m:sub>
        </m:sSub>
      </m:oMath>
      <w:r>
        <w:t xml:space="preserve"> </w:t>
      </w:r>
      <w:r>
        <w:rPr>
          <w:rFonts w:hint="eastAsia"/>
        </w:rPr>
        <w:t xml:space="preserve">频率上的视线方向电离层延迟，</w:t>
      </w:r>
      <w:r>
        <w:t xml:space="preserve"> </w:t>
      </w:r>
      <m:oMath>
        <m:sSub>
          <m:e>
            <m:r>
              <m:t>γ</m:t>
            </m:r>
          </m:e>
          <m:sub>
            <m:r>
              <m:t>2</m:t>
            </m:r>
          </m:sub>
        </m:sSub>
        <m:r>
          <m:rPr>
            <m:sty m:val="p"/>
          </m:rPr>
          <m:t>=</m:t>
        </m:r>
        <m:r>
          <m:rPr>
            <m:sty m:val="p"/>
          </m:rPr>
          <m:t>(</m:t>
        </m:r>
        <m:sSub>
          <m:e>
            <m:r>
              <m:t>f</m:t>
            </m:r>
          </m:e>
          <m:sub>
            <m:r>
              <m:t>1</m:t>
            </m:r>
          </m:sub>
        </m:sSub>
        <m:r>
          <m:rPr>
            <m:sty m:val="p"/>
          </m:rPr>
          <m:t>/</m:t>
        </m:r>
        <m:sSub>
          <m:e>
            <m:r>
              <m:t>f</m:t>
            </m:r>
          </m:e>
          <m:sub>
            <m:r>
              <m:t>2</m:t>
            </m:r>
          </m:sub>
        </m:sSub>
        <m:sSup>
          <m:e>
            <m:r>
              <m:rPr>
                <m:sty m:val="p"/>
              </m:rPr>
              <m:t>)</m:t>
            </m:r>
          </m:e>
          <m:sup>
            <m:r>
              <m:t>2</m:t>
            </m:r>
          </m:sup>
        </m:sSup>
      </m:oMath>
      <w:r>
        <w:t xml:space="preserve"> </w:t>
      </w:r>
      <w:r>
        <w:rPr>
          <w:rFonts w:hint="eastAsia"/>
        </w:rPr>
        <w:t xml:space="preserve">为电离层频率转换因子；</w:t>
      </w:r>
    </w:p>
    <w:p>
      <w:pPr>
        <w:numPr>
          <w:ilvl w:val="0"/>
          <w:numId w:val="1002"/>
        </w:numPr>
      </w:pPr>
      <m:oMath>
        <m:sSub>
          <m:e>
            <m:r>
              <m:t>b</m:t>
            </m:r>
          </m:e>
          <m:sub>
            <m:r>
              <m:t>r</m:t>
            </m:r>
            <m:r>
              <m:rPr>
                <m:sty m:val="p"/>
              </m:rPr>
              <m:t>,</m:t>
            </m:r>
            <m:r>
              <m:t>j</m:t>
            </m:r>
          </m:sub>
        </m:sSub>
        <m:r>
          <m:rPr>
            <m:sty m:val="p"/>
          </m:rPr>
          <m:t>,</m:t>
        </m:r>
        <m:r>
          <m:t> </m:t>
        </m:r>
        <m:sSubSup>
          <m:e>
            <m:r>
              <m:t>b</m:t>
            </m:r>
          </m:e>
          <m:sub>
            <m:r>
              <m:t>j</m:t>
            </m:r>
          </m:sub>
          <m:sup>
            <m:r>
              <m:t>s</m:t>
            </m:r>
          </m:sup>
        </m:sSubSup>
      </m:oMath>
      <w:r>
        <w:rPr>
          <w:rFonts w:hint="eastAsia"/>
        </w:rPr>
        <w:t xml:space="preserve">：分别为接收机端和卫星端在频率</w:t>
      </w:r>
      <w:r>
        <w:t xml:space="preserve"> </w:t>
      </w:r>
      <m:oMath>
        <m:r>
          <m:t>j</m:t>
        </m:r>
      </m:oMath>
      <w:r>
        <w:t xml:space="preserve"> </w:t>
      </w:r>
      <w:r>
        <w:rPr>
          <w:rFonts w:hint="eastAsia"/>
        </w:rPr>
        <w:t xml:space="preserve">上的伪距硬件延迟（单位：m）；</w:t>
      </w:r>
    </w:p>
    <w:p>
      <w:pPr>
        <w:numPr>
          <w:ilvl w:val="0"/>
          <w:numId w:val="1002"/>
        </w:numPr>
      </w:pPr>
      <m:oMath>
        <m:sSubSup>
          <m:e>
            <m:r>
              <m:t>λ</m:t>
            </m:r>
          </m:e>
          <m:sub>
            <m:r>
              <m:t>j</m:t>
            </m:r>
          </m:sub>
          <m:sup>
            <m:r>
              <m:t>s</m:t>
            </m:r>
          </m:sup>
        </m:sSubSup>
      </m:oMath>
      <w:r>
        <w:rPr>
          <w:rFonts w:hint="eastAsia"/>
        </w:rPr>
        <w:t xml:space="preserve">：载波波长；</w:t>
      </w:r>
    </w:p>
    <w:p>
      <w:pPr>
        <w:numPr>
          <w:ilvl w:val="0"/>
          <w:numId w:val="1002"/>
        </w:numPr>
      </w:pPr>
      <m:oMath>
        <m:sSubSup>
          <m:e>
            <m:r>
              <m:t>N</m:t>
            </m:r>
          </m:e>
          <m:sub>
            <m:r>
              <m:t>r</m:t>
            </m:r>
            <m:r>
              <m:rPr>
                <m:sty m:val="p"/>
              </m:rPr>
              <m:t>,</m:t>
            </m:r>
            <m:r>
              <m:t>j</m:t>
            </m:r>
          </m:sub>
          <m:sup>
            <m:r>
              <m:t>s</m:t>
            </m:r>
          </m:sup>
        </m:sSubSup>
      </m:oMath>
      <w:r>
        <w:rPr>
          <w:rFonts w:hint="eastAsia"/>
        </w:rPr>
        <w:t xml:space="preserve">：频率</w:t>
      </w:r>
      <w:r>
        <w:t xml:space="preserve"> </w:t>
      </w:r>
      <m:oMath>
        <m:r>
          <m:t>j</m:t>
        </m:r>
      </m:oMath>
      <w:r>
        <w:t xml:space="preserve"> </w:t>
      </w:r>
      <w:r>
        <w:rPr>
          <w:rFonts w:hint="eastAsia"/>
        </w:rPr>
        <w:t xml:space="preserve">上的整周模糊度（单位：周，cycle）；</w:t>
      </w:r>
    </w:p>
    <w:p>
      <w:pPr>
        <w:numPr>
          <w:ilvl w:val="0"/>
          <w:numId w:val="1002"/>
        </w:numPr>
      </w:pPr>
      <m:oMath>
        <m:sSub>
          <m:e>
            <m:r>
              <m:t>B</m:t>
            </m:r>
          </m:e>
          <m:sub>
            <m:r>
              <m:t>r</m:t>
            </m:r>
            <m:r>
              <m:rPr>
                <m:sty m:val="p"/>
              </m:rPr>
              <m:t>,</m:t>
            </m:r>
            <m:r>
              <m:t>j</m:t>
            </m:r>
          </m:sub>
        </m:sSub>
        <m:r>
          <m:rPr>
            <m:sty m:val="p"/>
          </m:rPr>
          <m:t>,</m:t>
        </m:r>
        <m:r>
          <m:t> </m:t>
        </m:r>
        <m:sSubSup>
          <m:e>
            <m:r>
              <m:t>B</m:t>
            </m:r>
          </m:e>
          <m:sub>
            <m:r>
              <m:t>j</m:t>
            </m:r>
          </m:sub>
          <m:sup>
            <m:r>
              <m:t>s</m:t>
            </m:r>
          </m:sup>
        </m:sSubSup>
      </m:oMath>
      <w:r>
        <w:rPr>
          <w:rFonts w:hint="eastAsia"/>
        </w:rPr>
        <w:t xml:space="preserve">：分别为接收机端和卫星端在频率</w:t>
      </w:r>
      <w:r>
        <w:t xml:space="preserve"> </w:t>
      </w:r>
      <m:oMath>
        <m:r>
          <m:t>j</m:t>
        </m:r>
      </m:oMath>
      <w:r>
        <w:t xml:space="preserve"> </w:t>
      </w:r>
      <w:r>
        <w:rPr>
          <w:rFonts w:hint="eastAsia"/>
        </w:rPr>
        <w:t xml:space="preserve">上的载波相位硬件延迟（单位：周，cycle）；</w:t>
      </w:r>
    </w:p>
    <w:p>
      <w:pPr>
        <w:numPr>
          <w:ilvl w:val="0"/>
          <w:numId w:val="1002"/>
        </w:numPr>
      </w:pPr>
      <m:oMath>
        <m:sSubSup>
          <m:e>
            <m:r>
              <m:t>ε</m:t>
            </m:r>
          </m:e>
          <m:sub>
            <m:r>
              <m:t>j</m:t>
            </m:r>
            <m:r>
              <m:rPr>
                <m:sty m:val="p"/>
              </m:rPr>
              <m:t>,</m:t>
            </m:r>
            <m:r>
              <m:t>P</m:t>
            </m:r>
          </m:sub>
          <m:sup>
            <m:r>
              <m:t>s</m:t>
            </m:r>
          </m:sup>
        </m:sSubSup>
        <m:r>
          <m:rPr>
            <m:sty m:val="p"/>
          </m:rPr>
          <m:t>,</m:t>
        </m:r>
        <m:r>
          <m:t> </m:t>
        </m:r>
        <m:sSubSup>
          <m:e>
            <m:r>
              <m:t>ε</m:t>
            </m:r>
          </m:e>
          <m:sub>
            <m:r>
              <m:t>j</m:t>
            </m:r>
            <m:r>
              <m:rPr>
                <m:sty m:val="p"/>
              </m:rPr>
              <m:t>,</m:t>
            </m:r>
            <m:r>
              <m:t>φ</m:t>
            </m:r>
          </m:sub>
          <m:sup>
            <m:r>
              <m:t>s</m:t>
            </m:r>
          </m:sup>
        </m:sSubSup>
      </m:oMath>
      <w:r>
        <w:rPr>
          <w:rFonts w:hint="eastAsia"/>
        </w:rPr>
        <w:t xml:space="preserve">：包含多路径效应及测量噪声的残差项。</w:t>
      </w:r>
    </w:p>
    <w:p>
      <w:pPr>
        <w:pStyle w:val="FirstParagraph"/>
      </w:pPr>
      <w:r>
        <w:rPr>
          <w:rFonts w:hint="eastAsia"/>
        </w:rPr>
        <w:t xml:space="preserve">由于接收机钟差与接收机伪距硬件延迟、卫星钟差与卫星伪距硬件延迟、以及模糊度参数与相位硬件延迟之间存在线性相关性，无法直接分离，在参数估计过程中会面临严重的秩亏问题。因此，必须引入精密星历和钟差产品，并对参数进行重组。</w:t>
      </w:r>
    </w:p>
    <w:p>
      <w:pPr>
        <w:pStyle w:val="BodyText"/>
      </w:pPr>
      <w:r>
        <w:rPr>
          <w:rFonts w:hint="eastAsia"/>
        </w:rPr>
        <w:t xml:space="preserve">解决模型秩亏的关键在于处理卫星钟差基准的不一致性以及接收机端参数的重新定义。由于IGS提供的精密卫星钟差产品</w:t>
      </w:r>
      <w:r>
        <w:t xml:space="preserve"> </w:t>
      </w:r>
      <m:oMath>
        <m:r>
          <m:t>d</m:t>
        </m:r>
        <m:sSubSup>
          <m:e>
            <m:r>
              <m:t>t</m:t>
            </m:r>
          </m:e>
          <m:sub>
            <m:r>
              <m:t>I</m:t>
            </m:r>
            <m:r>
              <m:t>G</m:t>
            </m:r>
            <m:r>
              <m:t>S</m:t>
            </m:r>
          </m:sub>
          <m:sup>
            <m:r>
              <m:t>s</m:t>
            </m:r>
          </m:sup>
        </m:sSubSup>
      </m:oMath>
      <w:r>
        <w:t xml:space="preserve"> </w:t>
      </w:r>
      <w:r>
        <w:rPr>
          <w:rFonts w:hint="eastAsia"/>
        </w:rPr>
        <w:t xml:space="preserve">通常是基于双频消电离层组合（IF）生成的，该钟差内含了卫星端P1与P2码硬件延迟的线性组合（即</w:t>
      </w:r>
      <w:r>
        <w:t xml:space="preserve"> </w:t>
      </w:r>
      <m:oMath>
        <m:r>
          <m:t>c</m:t>
        </m:r>
        <m:r>
          <m:rPr>
            <m:sty m:val="p"/>
          </m:rPr>
          <m:t>⋅</m:t>
        </m:r>
        <m:r>
          <m:t>d</m:t>
        </m:r>
        <m:sSubSup>
          <m:e>
            <m:r>
              <m:t>t</m:t>
            </m:r>
          </m:e>
          <m:sub>
            <m:r>
              <m:t>I</m:t>
            </m:r>
            <m:r>
              <m:t>G</m:t>
            </m:r>
            <m:r>
              <m:t>S</m:t>
            </m:r>
          </m:sub>
          <m:sup>
            <m:r>
              <m:t>s</m:t>
            </m:r>
          </m:sup>
        </m:sSubSup>
        <m:r>
          <m:rPr>
            <m:sty m:val="p"/>
          </m:rPr>
          <m:t>=</m:t>
        </m:r>
        <m:r>
          <m:t>c</m:t>
        </m:r>
        <m:r>
          <m:rPr>
            <m:sty m:val="p"/>
          </m:rPr>
          <m:t>⋅</m:t>
        </m:r>
        <m:r>
          <m:t>d</m:t>
        </m:r>
        <m:sSup>
          <m:e>
            <m:r>
              <m:t>t</m:t>
            </m:r>
          </m:e>
          <m:sup>
            <m:r>
              <m:t>s</m:t>
            </m:r>
          </m:sup>
        </m:sSup>
        <m:r>
          <m:rPr>
            <m:sty m:val="p"/>
          </m:rPr>
          <m:t>+</m:t>
        </m:r>
        <m:sSub>
          <m:e>
            <m:r>
              <m:t>α</m:t>
            </m:r>
          </m:e>
          <m:sub>
            <m:r>
              <m:t>12</m:t>
            </m:r>
          </m:sub>
        </m:sSub>
        <m:sSubSup>
          <m:e>
            <m:r>
              <m:t>b</m:t>
            </m:r>
          </m:e>
          <m:sub>
            <m:r>
              <m:t>1</m:t>
            </m:r>
          </m:sub>
          <m:sup>
            <m:r>
              <m:t>s</m:t>
            </m:r>
          </m:sup>
        </m:sSubSup>
        <m:r>
          <m:rPr>
            <m:sty m:val="p"/>
          </m:rPr>
          <m:t>+</m:t>
        </m:r>
        <m:sSub>
          <m:e>
            <m:r>
              <m:t>β</m:t>
            </m:r>
          </m:e>
          <m:sub>
            <m:r>
              <m:t>12</m:t>
            </m:r>
          </m:sub>
        </m:sSub>
        <m:sSubSup>
          <m:e>
            <m:r>
              <m:t>b</m:t>
            </m:r>
          </m:e>
          <m:sub>
            <m:r>
              <m:t>2</m:t>
            </m:r>
          </m:sub>
          <m:sup>
            <m:r>
              <m:t>s</m:t>
            </m:r>
          </m:sup>
        </m:sSubSup>
      </m:oMath>
      <w:r>
        <w:rPr>
          <w:rFonts w:hint="eastAsia"/>
        </w:rPr>
        <w:t xml:space="preserve">）。若直接将其应用于非差非组合模型，会导致模型物理意义不符，因此必须引入卫星端DCB进行修正。定义卫星端DCB为</w:t>
      </w:r>
      <w:r>
        <w:t xml:space="preserve"> </w:t>
      </w:r>
      <m:oMath>
        <m:r>
          <m:t>D</m:t>
        </m:r>
        <m:r>
          <m:t>C</m:t>
        </m:r>
        <m:sSubSup>
          <m:e>
            <m:r>
              <m:t>B</m:t>
            </m:r>
          </m:e>
          <m:sub>
            <m:r>
              <m:t>P</m:t>
            </m:r>
            <m:r>
              <m:t>1</m:t>
            </m:r>
            <m:r>
              <m:t>P</m:t>
            </m:r>
            <m:r>
              <m:t>2</m:t>
            </m:r>
          </m:sub>
          <m:sup>
            <m:r>
              <m:t>s</m:t>
            </m:r>
          </m:sup>
        </m:sSubSup>
        <m:r>
          <m:rPr>
            <m:sty m:val="p"/>
          </m:rPr>
          <m:t>=</m:t>
        </m:r>
        <m:sSubSup>
          <m:e>
            <m:r>
              <m:t>b</m:t>
            </m:r>
          </m:e>
          <m:sub>
            <m:r>
              <m:t>1</m:t>
            </m:r>
          </m:sub>
          <m:sup>
            <m:r>
              <m:t>s</m:t>
            </m:r>
          </m:sup>
        </m:sSubSup>
        <m:r>
          <m:rPr>
            <m:sty m:val="p"/>
          </m:rPr>
          <m:t>−</m:t>
        </m:r>
        <m:sSubSup>
          <m:e>
            <m:r>
              <m:t>b</m:t>
            </m:r>
          </m:e>
          <m:sub>
            <m:r>
              <m:t>2</m:t>
            </m:r>
          </m:sub>
          <m:sup>
            <m:r>
              <m:t>s</m:t>
            </m:r>
          </m:sup>
        </m:sSubSup>
      </m:oMath>
      <w:r>
        <w:rPr>
          <w:rFonts w:hint="eastAsia"/>
        </w:rPr>
        <w:t xml:space="preserve">，利用该参数可将IF基准的精密钟差还原至原始频率层面，从而消除卫星端硬件延迟的影响。同时，对于对流层延迟，通常采用Saastamoinen模型结合实测气象参数或GPT模型精确计算干延迟</w:t>
      </w:r>
      <w:r>
        <w:t xml:space="preserve"> </w:t>
      </w:r>
      <m:oMath>
        <m:sSub>
          <m:e>
            <m:r>
              <m:t>Z</m:t>
            </m:r>
          </m:e>
          <m:sub>
            <m:r>
              <m:t>r</m:t>
            </m:r>
            <m:r>
              <m:rPr>
                <m:sty m:val="p"/>
              </m:rPr>
              <m:t>,</m:t>
            </m:r>
            <m:r>
              <m:t>d</m:t>
            </m:r>
          </m:sub>
        </m:sSub>
      </m:oMath>
      <w:r>
        <w:t xml:space="preserve"> </w:t>
      </w:r>
      <w:r>
        <w:rPr>
          <w:rFonts w:hint="eastAsia"/>
        </w:rPr>
        <w:t xml:space="preserve">并从观测值中扣除，仅保留湿延迟</w:t>
      </w:r>
      <w:r>
        <w:t xml:space="preserve"> </w:t>
      </w:r>
      <m:oMath>
        <m:sSub>
          <m:e>
            <m:r>
              <m:t>Z</m:t>
            </m:r>
          </m:e>
          <m:sub>
            <m:r>
              <m:t>r</m:t>
            </m:r>
            <m:r>
              <m:rPr>
                <m:sty m:val="p"/>
              </m:rPr>
              <m:t>,</m:t>
            </m:r>
            <m:r>
              <m:t>w</m:t>
            </m:r>
          </m:sub>
        </m:sSub>
      </m:oMath>
      <w:r>
        <w:t xml:space="preserve"> </w:t>
      </w:r>
      <w:r>
        <w:rPr>
          <w:rFonts w:hint="eastAsia"/>
        </w:rPr>
        <w:t xml:space="preserve">作为待估参数。</w:t>
      </w:r>
    </w:p>
    <w:p>
      <w:pPr>
        <w:pStyle w:val="BodyText"/>
      </w:pPr>
      <w:r>
        <w:rPr>
          <w:rFonts w:hint="eastAsia"/>
        </w:rPr>
        <w:t xml:space="preserve">在完成卫星端与大气模型的修正后，需进一步通过参数重组解决接收机端的秩亏问题。具体的重组策略是将接收机端</w:t>
      </w:r>
      <w:r>
        <w:t xml:space="preserve"> </w:t>
      </w:r>
      <m:oMath>
        <m:sSub>
          <m:e>
            <m:r>
              <m:t>f</m:t>
            </m:r>
          </m:e>
          <m:sub>
            <m:r>
              <m:t>1</m:t>
            </m:r>
          </m:sub>
        </m:sSub>
      </m:oMath>
      <w:r>
        <w:t xml:space="preserve"> </w:t>
      </w:r>
      <w:r>
        <w:rPr>
          <w:rFonts w:hint="eastAsia"/>
        </w:rPr>
        <w:t xml:space="preserve">频率的伪距硬件延迟</w:t>
      </w:r>
      <w:r>
        <w:t xml:space="preserve"> </w:t>
      </w:r>
      <m:oMath>
        <m:sSub>
          <m:e>
            <m:r>
              <m:t>b</m:t>
            </m:r>
          </m:e>
          <m:sub>
            <m:r>
              <m:t>r</m:t>
            </m:r>
            <m:r>
              <m:rPr>
                <m:sty m:val="p"/>
              </m:rPr>
              <m:t>,</m:t>
            </m:r>
            <m:r>
              <m:t>1</m:t>
            </m:r>
          </m:sub>
        </m:sSub>
      </m:oMath>
      <w:r>
        <w:t xml:space="preserve"> </w:t>
      </w:r>
      <w:r>
        <w:rPr>
          <w:rFonts w:hint="eastAsia"/>
        </w:rPr>
        <w:t xml:space="preserve">吸收至接收机钟差参数中，形成广义接收机钟差</w:t>
      </w:r>
      <w:r>
        <w:t xml:space="preserve"> </w:t>
      </w:r>
      <m:oMath>
        <m:sSub>
          <m:e>
            <m:bar>
              <m:barPr>
                <m:pos m:val="top"/>
              </m:barPr>
              <m:e>
                <m:r>
                  <m:t>d</m:t>
                </m:r>
                <m:r>
                  <m:t>t</m:t>
                </m:r>
              </m:e>
            </m:bar>
          </m:e>
          <m:sub>
            <m:r>
              <m:t>r</m:t>
            </m:r>
          </m:sub>
        </m:sSub>
      </m:oMath>
      <w:r>
        <w:rPr>
          <w:rFonts w:hint="eastAsia"/>
        </w:rPr>
        <w:t xml:space="preserve">；同时，电离层参数</w:t>
      </w:r>
      <w:r>
        <w:t xml:space="preserve"> </w:t>
      </w:r>
      <m:oMath>
        <m:sSubSup>
          <m:e>
            <m:bar>
              <m:barPr>
                <m:pos m:val="top"/>
              </m:barPr>
              <m:e>
                <m:r>
                  <m:t>I</m:t>
                </m:r>
              </m:e>
            </m:bar>
          </m:e>
          <m:sub>
            <m:r>
              <m:t>r</m:t>
            </m:r>
            <m:r>
              <m:rPr>
                <m:sty m:val="p"/>
              </m:rPr>
              <m:t>,</m:t>
            </m:r>
            <m:r>
              <m:t>1</m:t>
            </m:r>
          </m:sub>
          <m:sup>
            <m:r>
              <m:t>s</m:t>
            </m:r>
          </m:sup>
        </m:sSubSup>
      </m:oMath>
      <w:r>
        <w:t xml:space="preserve"> </w:t>
      </w:r>
      <w:r>
        <w:rPr>
          <w:rFonts w:hint="eastAsia"/>
        </w:rPr>
        <w:t xml:space="preserve">也会相应吸收接收机及卫星端的DCB，变为</w:t>
      </w:r>
      <w:r>
        <w:rPr>
          <w:rFonts w:hint="eastAsia"/>
        </w:rPr>
        <w:t xml:space="preserve">“有偏”</w:t>
      </w:r>
      <w:r>
        <w:rPr>
          <w:rFonts w:hint="eastAsia"/>
        </w:rPr>
        <w:t xml:space="preserve">电离层参数；而模糊度参数</w:t>
      </w:r>
      <w:r>
        <w:t xml:space="preserve"> </w:t>
      </w:r>
      <m:oMath>
        <m:sSubSup>
          <m:e>
            <m:bar>
              <m:barPr>
                <m:pos m:val="top"/>
              </m:barPr>
              <m:e>
                <m:r>
                  <m:t>N</m:t>
                </m:r>
              </m:e>
            </m:bar>
          </m:e>
          <m:sub>
            <m:r>
              <m:t>r</m:t>
            </m:r>
            <m:r>
              <m:rPr>
                <m:sty m:val="p"/>
              </m:rPr>
              <m:t>,</m:t>
            </m:r>
            <m:r>
              <m:t>j</m:t>
            </m:r>
          </m:sub>
          <m:sup>
            <m:r>
              <m:t>s</m:t>
            </m:r>
          </m:sup>
        </m:sSubSup>
      </m:oMath>
      <w:r>
        <w:t xml:space="preserve"> </w:t>
      </w:r>
      <w:r>
        <w:rPr>
          <w:rFonts w:hint="eastAsia"/>
        </w:rPr>
        <w:t xml:space="preserve">则吸收了相位与伪距硬件延迟的残余项，转变为浮点模糊度。基于此策略，最终推导出的满秩线性化观测方程组如下：</w:t>
      </w:r>
    </w:p>
    <w:p>
      <w:pPr>
        <w:pStyle w:val="BodyText"/>
      </w:pPr>
      <m:oMathPara>
        <m:oMathParaPr>
          <m:jc m:val="center"/>
        </m:oMathParaPr>
        <m:oMath>
          <m:d>
            <m:dPr>
              <m:begChr m:val="{"/>
              <m:sepChr m:val=""/>
              <m:endChr m:val=""/>
              <m:grow/>
            </m:dPr>
            <m:e>
              <m:eqArr>
                <m:e>
                  <m:sSubSup>
                    <m:e>
                      <m:r>
                        <m:t>p</m:t>
                      </m:r>
                    </m:e>
                    <m:sub>
                      <m:r>
                        <m:t>r</m:t>
                      </m:r>
                      <m:r>
                        <m:rPr>
                          <m:sty m:val="p"/>
                        </m:rPr>
                        <m:t>,</m:t>
                      </m:r>
                      <m:r>
                        <m:t>1</m:t>
                      </m:r>
                    </m:sub>
                    <m:sup>
                      <m:r>
                        <m:t>s</m:t>
                      </m:r>
                    </m:sup>
                  </m:sSubSup>
                  <m:r>
                    <m:t>&amp;</m:t>
                  </m:r>
                  <m:r>
                    <m:rPr>
                      <m:sty m:val="p"/>
                    </m:rPr>
                    <m:t>=</m:t>
                  </m:r>
                  <m:r>
                    <m:rPr>
                      <m:sty m:val="p"/>
                    </m:rPr>
                    <m:t>−</m:t>
                  </m:r>
                  <m:sSubSup>
                    <m:e>
                      <m:r>
                        <m:rPr>
                          <m:sty m:val="b"/>
                        </m:rPr>
                        <m:t>u</m:t>
                      </m:r>
                    </m:e>
                    <m:sub>
                      <m:r>
                        <m:t>r</m:t>
                      </m:r>
                    </m:sub>
                    <m:sup>
                      <m:r>
                        <m:t>s</m:t>
                      </m:r>
                    </m:sup>
                  </m:sSubSup>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Sup>
                    <m:e>
                      <m:bar>
                        <m:barPr>
                          <m:pos m:val="top"/>
                        </m:barPr>
                        <m:e>
                          <m:r>
                            <m:t>I</m:t>
                          </m:r>
                        </m:e>
                      </m:bar>
                    </m:e>
                    <m:sub>
                      <m:r>
                        <m:t>r</m:t>
                      </m:r>
                      <m:r>
                        <m:rPr>
                          <m:sty m:val="p"/>
                        </m:rPr>
                        <m:t>,</m:t>
                      </m:r>
                      <m:r>
                        <m:t>1</m:t>
                      </m:r>
                    </m:sub>
                    <m:sup>
                      <m:r>
                        <m:t>s</m:t>
                      </m:r>
                    </m:sup>
                  </m:sSubSup>
                  <m:r>
                    <m:rPr>
                      <m:sty m:val="p"/>
                    </m:rPr>
                    <m:t>+</m:t>
                  </m:r>
                  <m:sSubSup>
                    <m:e>
                      <m:r>
                        <m:t>ε</m:t>
                      </m:r>
                    </m:e>
                    <m:sub>
                      <m:r>
                        <m:t>1</m:t>
                      </m:r>
                      <m:r>
                        <m:rPr>
                          <m:sty m:val="p"/>
                        </m:rPr>
                        <m:t>,</m:t>
                      </m:r>
                      <m:r>
                        <m:t>P</m:t>
                      </m:r>
                    </m:sub>
                    <m:sup>
                      <m:r>
                        <m:t>s</m:t>
                      </m:r>
                    </m:sup>
                  </m:sSubSup>
                  <m:r>
                    <m:rPr>
                      <m:sty m:val="p"/>
                    </m:rPr>
                    <m:t>,</m:t>
                  </m:r>
                </m:e>
                <m:e>
                  <m:sSubSup>
                    <m:e>
                      <m:r>
                        <m:t>p</m:t>
                      </m:r>
                    </m:e>
                    <m:sub>
                      <m:r>
                        <m:t>r</m:t>
                      </m:r>
                      <m:r>
                        <m:rPr>
                          <m:sty m:val="p"/>
                        </m:rPr>
                        <m:t>,</m:t>
                      </m:r>
                      <m:r>
                        <m:t>2</m:t>
                      </m:r>
                    </m:sub>
                    <m:sup>
                      <m:r>
                        <m:t>s</m:t>
                      </m:r>
                    </m:sup>
                  </m:sSubSup>
                  <m:r>
                    <m:t>&amp;</m:t>
                  </m:r>
                  <m:r>
                    <m:rPr>
                      <m:sty m:val="p"/>
                    </m:rPr>
                    <m:t>=</m:t>
                  </m:r>
                  <m:r>
                    <m:rPr>
                      <m:sty m:val="p"/>
                    </m:rPr>
                    <m:t>−</m:t>
                  </m:r>
                  <m:sSubSup>
                    <m:e>
                      <m:r>
                        <m:rPr>
                          <m:sty m:val="b"/>
                        </m:rPr>
                        <m:t>u</m:t>
                      </m:r>
                    </m:e>
                    <m:sub>
                      <m:r>
                        <m:t>r</m:t>
                      </m:r>
                    </m:sub>
                    <m:sup>
                      <m:r>
                        <m:t>s</m:t>
                      </m:r>
                    </m:sup>
                  </m:sSubSup>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
                    <m:e>
                      <m:r>
                        <m:t>γ</m:t>
                      </m:r>
                    </m:e>
                    <m:sub>
                      <m:r>
                        <m:t>2</m:t>
                      </m:r>
                    </m:sub>
                  </m:sSub>
                  <m:sSubSup>
                    <m:e>
                      <m:bar>
                        <m:barPr>
                          <m:pos m:val="top"/>
                        </m:barPr>
                        <m:e>
                          <m:r>
                            <m:t>I</m:t>
                          </m:r>
                        </m:e>
                      </m:bar>
                    </m:e>
                    <m:sub>
                      <m:r>
                        <m:t>r</m:t>
                      </m:r>
                      <m:r>
                        <m:rPr>
                          <m:sty m:val="p"/>
                        </m:rPr>
                        <m:t>,</m:t>
                      </m:r>
                      <m:r>
                        <m:t>1</m:t>
                      </m:r>
                    </m:sub>
                    <m:sup>
                      <m:r>
                        <m:t>s</m:t>
                      </m:r>
                    </m:sup>
                  </m:sSubSup>
                  <m:r>
                    <m:rPr>
                      <m:sty m:val="p"/>
                    </m:rPr>
                    <m:t>−</m:t>
                  </m:r>
                  <m:r>
                    <m:t>c</m:t>
                  </m:r>
                  <m:r>
                    <m:rPr>
                      <m:sty m:val="p"/>
                    </m:rPr>
                    <m:t>⋅</m:t>
                  </m:r>
                  <m:sSubSup>
                    <m:e>
                      <m:bar>
                        <m:barPr>
                          <m:pos m:val="top"/>
                        </m:barPr>
                        <m:e>
                          <m:r>
                            <m:t>D</m:t>
                          </m:r>
                          <m:r>
                            <m:t>C</m:t>
                          </m:r>
                          <m:r>
                            <m:t>B</m:t>
                          </m:r>
                        </m:e>
                      </m:bar>
                    </m:e>
                    <m:sub>
                      <m:r>
                        <m:t>P</m:t>
                      </m:r>
                      <m:r>
                        <m:t>1</m:t>
                      </m:r>
                      <m:r>
                        <m:t>P</m:t>
                      </m:r>
                      <m:r>
                        <m:t>2</m:t>
                      </m:r>
                    </m:sub>
                    <m:sup>
                      <m:r>
                        <m:t>s</m:t>
                      </m:r>
                    </m:sup>
                  </m:sSubSup>
                  <m:r>
                    <m:rPr>
                      <m:sty m:val="p"/>
                    </m:rPr>
                    <m:t>+</m:t>
                  </m:r>
                  <m:sSubSup>
                    <m:e>
                      <m:r>
                        <m:t>ε</m:t>
                      </m:r>
                    </m:e>
                    <m:sub>
                      <m:r>
                        <m:t>2</m:t>
                      </m:r>
                      <m:r>
                        <m:rPr>
                          <m:sty m:val="p"/>
                        </m:rPr>
                        <m:t>,</m:t>
                      </m:r>
                      <m:r>
                        <m:t>P</m:t>
                      </m:r>
                    </m:sub>
                    <m:sup>
                      <m:r>
                        <m:t>s</m:t>
                      </m:r>
                    </m:sup>
                  </m:sSubSup>
                  <m:r>
                    <m:rPr>
                      <m:sty m:val="p"/>
                    </m:rPr>
                    <m:t>,</m:t>
                  </m:r>
                </m:e>
                <m:e>
                  <m:sSubSup>
                    <m:e>
                      <m:r>
                        <m:t>l</m:t>
                      </m:r>
                    </m:e>
                    <m:sub>
                      <m:r>
                        <m:t>r</m:t>
                      </m:r>
                      <m:r>
                        <m:rPr>
                          <m:sty m:val="p"/>
                        </m:rPr>
                        <m:t>,</m:t>
                      </m:r>
                      <m:r>
                        <m:t>1</m:t>
                      </m:r>
                    </m:sub>
                    <m:sup>
                      <m:r>
                        <m:t>s</m:t>
                      </m:r>
                    </m:sup>
                  </m:sSubSup>
                  <m:r>
                    <m:t>&amp;</m:t>
                  </m:r>
                  <m:r>
                    <m:rPr>
                      <m:sty m:val="p"/>
                    </m:rPr>
                    <m:t>=</m:t>
                  </m:r>
                  <m:r>
                    <m:rPr>
                      <m:sty m:val="p"/>
                    </m:rPr>
                    <m:t>−</m:t>
                  </m:r>
                  <m:sSubSup>
                    <m:e>
                      <m:r>
                        <m:rPr>
                          <m:sty m:val="b"/>
                        </m:rPr>
                        <m:t>u</m:t>
                      </m:r>
                    </m:e>
                    <m:sub>
                      <m:r>
                        <m:t>r</m:t>
                      </m:r>
                    </m:sub>
                    <m:sup>
                      <m:r>
                        <m:t>s</m:t>
                      </m:r>
                    </m:sup>
                  </m:sSubSup>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Sup>
                    <m:e>
                      <m:bar>
                        <m:barPr>
                          <m:pos m:val="top"/>
                        </m:barPr>
                        <m:e>
                          <m:r>
                            <m:t>I</m:t>
                          </m:r>
                        </m:e>
                      </m:bar>
                    </m:e>
                    <m:sub>
                      <m:r>
                        <m:t>r</m:t>
                      </m:r>
                      <m:r>
                        <m:rPr>
                          <m:sty m:val="p"/>
                        </m:rPr>
                        <m:t>,</m:t>
                      </m:r>
                      <m:r>
                        <m:t>1</m:t>
                      </m:r>
                    </m:sub>
                    <m:sup>
                      <m:r>
                        <m:t>s</m:t>
                      </m:r>
                    </m:sup>
                  </m:sSubSup>
                  <m:r>
                    <m:rPr>
                      <m:sty m:val="p"/>
                    </m:rPr>
                    <m:t>+</m:t>
                  </m:r>
                  <m:sSub>
                    <m:e>
                      <m:r>
                        <m:t>λ</m:t>
                      </m:r>
                    </m:e>
                    <m:sub>
                      <m:r>
                        <m:t>1</m:t>
                      </m:r>
                    </m:sub>
                  </m:sSub>
                  <m:sSubSup>
                    <m:e>
                      <m:bar>
                        <m:barPr>
                          <m:pos m:val="top"/>
                        </m:barPr>
                        <m:e>
                          <m:r>
                            <m:t>N</m:t>
                          </m:r>
                        </m:e>
                      </m:bar>
                    </m:e>
                    <m:sub>
                      <m:r>
                        <m:t>r</m:t>
                      </m:r>
                      <m:r>
                        <m:rPr>
                          <m:sty m:val="p"/>
                        </m:rPr>
                        <m:t>,</m:t>
                      </m:r>
                      <m:r>
                        <m:t>1</m:t>
                      </m:r>
                    </m:sub>
                    <m:sup>
                      <m:r>
                        <m:t>s</m:t>
                      </m:r>
                    </m:sup>
                  </m:sSubSup>
                  <m:r>
                    <m:rPr>
                      <m:sty m:val="p"/>
                    </m:rPr>
                    <m:t>+</m:t>
                  </m:r>
                  <m:sSubSup>
                    <m:e>
                      <m:r>
                        <m:t>ε</m:t>
                      </m:r>
                    </m:e>
                    <m:sub>
                      <m:r>
                        <m:t>1</m:t>
                      </m:r>
                      <m:r>
                        <m:rPr>
                          <m:sty m:val="p"/>
                        </m:rPr>
                        <m:t>,</m:t>
                      </m:r>
                      <m:r>
                        <m:t>φ</m:t>
                      </m:r>
                    </m:sub>
                    <m:sup>
                      <m:r>
                        <m:t>s</m:t>
                      </m:r>
                    </m:sup>
                  </m:sSubSup>
                  <m:r>
                    <m:rPr>
                      <m:sty m:val="p"/>
                    </m:rPr>
                    <m:t>,</m:t>
                  </m:r>
                </m:e>
                <m:e>
                  <m:sSubSup>
                    <m:e>
                      <m:r>
                        <m:t>l</m:t>
                      </m:r>
                    </m:e>
                    <m:sub>
                      <m:r>
                        <m:t>r</m:t>
                      </m:r>
                      <m:r>
                        <m:rPr>
                          <m:sty m:val="p"/>
                        </m:rPr>
                        <m:t>,</m:t>
                      </m:r>
                      <m:r>
                        <m:t>2</m:t>
                      </m:r>
                    </m:sub>
                    <m:sup>
                      <m:r>
                        <m:t>s</m:t>
                      </m:r>
                    </m:sup>
                  </m:sSubSup>
                  <m:r>
                    <m:t>&amp;</m:t>
                  </m:r>
                  <m:r>
                    <m:rPr>
                      <m:sty m:val="p"/>
                    </m:rPr>
                    <m:t>=</m:t>
                  </m:r>
                  <m:r>
                    <m:rPr>
                      <m:sty m:val="p"/>
                    </m:rPr>
                    <m:t>−</m:t>
                  </m:r>
                  <m:sSubSup>
                    <m:e>
                      <m:r>
                        <m:rPr>
                          <m:sty m:val="b"/>
                        </m:rPr>
                        <m:t>u</m:t>
                      </m:r>
                    </m:e>
                    <m:sub>
                      <m:r>
                        <m:t>r</m:t>
                      </m:r>
                    </m:sub>
                    <m:sup>
                      <m:r>
                        <m:t>s</m:t>
                      </m:r>
                    </m:sup>
                  </m:sSubSup>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r</m:t>
                      </m:r>
                      <m:r>
                        <m:rPr>
                          <m:sty m:val="p"/>
                        </m:rPr>
                        <m:t>,</m:t>
                      </m:r>
                      <m:r>
                        <m:t>w</m:t>
                      </m:r>
                    </m:sub>
                    <m:sup>
                      <m:r>
                        <m:t>s</m:t>
                      </m:r>
                    </m:sup>
                  </m:sSubSup>
                  <m:sSub>
                    <m:e>
                      <m:r>
                        <m:t>Z</m:t>
                      </m:r>
                    </m:e>
                    <m:sub>
                      <m:r>
                        <m:t>r</m:t>
                      </m:r>
                      <m:r>
                        <m:rPr>
                          <m:sty m:val="p"/>
                        </m:rPr>
                        <m:t>,</m:t>
                      </m:r>
                      <m:r>
                        <m:t>w</m:t>
                      </m:r>
                    </m:sub>
                  </m:sSub>
                  <m:r>
                    <m:rPr>
                      <m:sty m:val="p"/>
                    </m:rPr>
                    <m:t>−</m:t>
                  </m:r>
                  <m:sSub>
                    <m:e>
                      <m:r>
                        <m:t>γ</m:t>
                      </m:r>
                    </m:e>
                    <m:sub>
                      <m:r>
                        <m:t>2</m:t>
                      </m:r>
                    </m:sub>
                  </m:sSub>
                  <m:sSubSup>
                    <m:e>
                      <m:bar>
                        <m:barPr>
                          <m:pos m:val="top"/>
                        </m:barPr>
                        <m:e>
                          <m:r>
                            <m:t>I</m:t>
                          </m:r>
                        </m:e>
                      </m:bar>
                    </m:e>
                    <m:sub>
                      <m:r>
                        <m:t>r</m:t>
                      </m:r>
                      <m:r>
                        <m:rPr>
                          <m:sty m:val="p"/>
                        </m:rPr>
                        <m:t>,</m:t>
                      </m:r>
                      <m:r>
                        <m:t>1</m:t>
                      </m:r>
                    </m:sub>
                    <m:sup>
                      <m:r>
                        <m:t>s</m:t>
                      </m:r>
                    </m:sup>
                  </m:sSubSup>
                  <m:r>
                    <m:rPr>
                      <m:sty m:val="p"/>
                    </m:rPr>
                    <m:t>+</m:t>
                  </m:r>
                  <m:sSub>
                    <m:e>
                      <m:r>
                        <m:t>λ</m:t>
                      </m:r>
                    </m:e>
                    <m:sub>
                      <m:r>
                        <m:t>2</m:t>
                      </m:r>
                    </m:sub>
                  </m:sSub>
                  <m:sSubSup>
                    <m:e>
                      <m:bar>
                        <m:barPr>
                          <m:pos m:val="top"/>
                        </m:barPr>
                        <m:e>
                          <m:r>
                            <m:t>N</m:t>
                          </m:r>
                        </m:e>
                      </m:bar>
                    </m:e>
                    <m:sub>
                      <m:r>
                        <m:t>r</m:t>
                      </m:r>
                      <m:r>
                        <m:rPr>
                          <m:sty m:val="p"/>
                        </m:rPr>
                        <m:t>,</m:t>
                      </m:r>
                      <m:r>
                        <m:t>2</m:t>
                      </m:r>
                    </m:sub>
                    <m:sup>
                      <m:r>
                        <m:t>s</m:t>
                      </m:r>
                    </m:sup>
                  </m:sSubSup>
                  <m:r>
                    <m:rPr>
                      <m:sty m:val="p"/>
                    </m:rPr>
                    <m:t>+</m:t>
                  </m:r>
                  <m:sSubSup>
                    <m:e>
                      <m:r>
                        <m:t>ε</m:t>
                      </m:r>
                    </m:e>
                    <m:sub>
                      <m:r>
                        <m:t>2</m:t>
                      </m:r>
                      <m:r>
                        <m:rPr>
                          <m:sty m:val="p"/>
                        </m:rPr>
                        <m:t>,</m:t>
                      </m:r>
                      <m:r>
                        <m:t>φ</m:t>
                      </m:r>
                    </m:sub>
                    <m:sup>
                      <m:r>
                        <m:t>s</m:t>
                      </m:r>
                    </m:sup>
                  </m:sSubSup>
                  <m:r>
                    <m:rPr>
                      <m:sty m:val="p"/>
                    </m:rPr>
                    <m:t>.</m:t>
                  </m:r>
                </m:e>
              </m:eqArr>
            </m:e>
          </m:d>
        </m:oMath>
      </m:oMathPara>
    </w:p>
    <w:p>
      <w:pPr>
        <w:pStyle w:val="FirstParagraph"/>
      </w:pPr>
      <w:r>
        <w:rPr>
          <w:rFonts w:hint="eastAsia"/>
        </w:rPr>
        <w:t xml:space="preserve">在该模型中，待估参数向量定义为</w:t>
      </w:r>
      <w:r>
        <w:t xml:space="preserve"> </w:t>
      </w:r>
      <m:oMath>
        <m:r>
          <m:rPr>
            <m:sty m:val="b"/>
          </m:rPr>
          <m:t>X</m:t>
        </m:r>
        <m:r>
          <m:rPr>
            <m:sty m:val="p"/>
          </m:rPr>
          <m:t>=</m:t>
        </m:r>
        <m:sSup>
          <m:e>
            <m:d>
              <m:dPr>
                <m:begChr m:val="["/>
                <m:sepChr m:val=""/>
                <m:endChr m:val="]"/>
                <m:grow/>
              </m:dPr>
              <m:e>
                <m:r>
                  <m:rPr>
                    <m:sty m:val="b"/>
                  </m:rPr>
                  <m:t>x</m:t>
                </m:r>
                <m:r>
                  <m:rPr>
                    <m:sty m:val="p"/>
                  </m:rPr>
                  <m:t>,</m:t>
                </m:r>
                <m:r>
                  <m:t>c</m:t>
                </m:r>
                <m:r>
                  <m:rPr>
                    <m:sty m:val="p"/>
                  </m:rPr>
                  <m:t>⋅</m:t>
                </m:r>
                <m:sSub>
                  <m:e>
                    <m:bar>
                      <m:barPr>
                        <m:pos m:val="top"/>
                      </m:barPr>
                      <m:e>
                        <m:r>
                          <m:t>d</m:t>
                        </m:r>
                        <m:r>
                          <m:t>t</m:t>
                        </m:r>
                      </m:e>
                    </m:bar>
                  </m:e>
                  <m:sub>
                    <m:r>
                      <m:t>r</m:t>
                    </m:r>
                  </m:sub>
                </m:sSub>
                <m:r>
                  <m:rPr>
                    <m:sty m:val="p"/>
                  </m:rPr>
                  <m:t>,</m:t>
                </m:r>
                <m:sSub>
                  <m:e>
                    <m:r>
                      <m:t>Z</m:t>
                    </m:r>
                  </m:e>
                  <m:sub>
                    <m:r>
                      <m:t>r</m:t>
                    </m:r>
                    <m:r>
                      <m:rPr>
                        <m:sty m:val="p"/>
                      </m:rPr>
                      <m:t>,</m:t>
                    </m:r>
                    <m:r>
                      <m:t>w</m:t>
                    </m:r>
                  </m:sub>
                </m:sSub>
                <m:r>
                  <m:rPr>
                    <m:sty m:val="p"/>
                  </m:rPr>
                  <m:t>,</m:t>
                </m:r>
                <m:sSubSup>
                  <m:e>
                    <m:bar>
                      <m:barPr>
                        <m:pos m:val="top"/>
                      </m:barPr>
                      <m:e>
                        <m:r>
                          <m:t>I</m:t>
                        </m:r>
                      </m:e>
                    </m:bar>
                  </m:e>
                  <m:sub>
                    <m:r>
                      <m:t>r</m:t>
                    </m:r>
                    <m:r>
                      <m:rPr>
                        <m:sty m:val="p"/>
                      </m:rPr>
                      <m:t>,</m:t>
                    </m:r>
                    <m:r>
                      <m:t>1</m:t>
                    </m:r>
                  </m:sub>
                  <m:sup>
                    <m:r>
                      <m:t>s</m:t>
                    </m:r>
                  </m:sup>
                </m:sSubSup>
                <m:r>
                  <m:rPr>
                    <m:sty m:val="p"/>
                  </m:rPr>
                  <m:t>,</m:t>
                </m:r>
                <m:sSubSup>
                  <m:e>
                    <m:bar>
                      <m:barPr>
                        <m:pos m:val="top"/>
                      </m:barPr>
                      <m:e>
                        <m:r>
                          <m:t>N</m:t>
                        </m:r>
                      </m:e>
                    </m:bar>
                  </m:e>
                  <m:sub>
                    <m:r>
                      <m:t>r</m:t>
                    </m:r>
                    <m:r>
                      <m:rPr>
                        <m:sty m:val="p"/>
                      </m:rPr>
                      <m:t>,</m:t>
                    </m:r>
                    <m:r>
                      <m:t>1</m:t>
                    </m:r>
                  </m:sub>
                  <m:sup>
                    <m:r>
                      <m:t>s</m:t>
                    </m:r>
                  </m:sup>
                </m:sSubSup>
                <m:r>
                  <m:rPr>
                    <m:sty m:val="p"/>
                  </m:rPr>
                  <m:t>,</m:t>
                </m:r>
                <m:sSubSup>
                  <m:e>
                    <m:bar>
                      <m:barPr>
                        <m:pos m:val="top"/>
                      </m:barPr>
                      <m:e>
                        <m:r>
                          <m:t>N</m:t>
                        </m:r>
                      </m:e>
                    </m:bar>
                  </m:e>
                  <m:sub>
                    <m:r>
                      <m:t>r</m:t>
                    </m:r>
                    <m:r>
                      <m:rPr>
                        <m:sty m:val="p"/>
                      </m:rPr>
                      <m:t>,</m:t>
                    </m:r>
                    <m:r>
                      <m:t>2</m:t>
                    </m:r>
                  </m:sub>
                  <m:sup>
                    <m:r>
                      <m:t>s</m:t>
                    </m:r>
                  </m:sup>
                </m:sSubSup>
              </m:e>
            </m:d>
          </m:e>
          <m:sup>
            <m:r>
              <m:t>T</m:t>
            </m:r>
          </m:sup>
        </m:sSup>
      </m:oMath>
      <w:r>
        <w:rPr>
          <w:rFonts w:hint="eastAsia"/>
        </w:rPr>
        <w:t xml:space="preserve">。通过上述线性化方程可以看出，非差非组合模型成功实现了在利用外部DCB产品修正卫星端偏差的前提下，利用卡尔曼滤波算法同时解算出接收机位置坐标、接收机钟差、对流层湿延迟、视线方向电离层延迟以及浮点模糊度。</w:t>
      </w:r>
    </w:p>
    <w:bookmarkEnd w:id="11"/>
    <w:bookmarkStart w:id="12" w:name="单频模型"/>
    <w:p>
      <w:pPr>
        <w:pStyle w:val="Heading3"/>
      </w:pPr>
      <w:r>
        <w:rPr>
          <w:rFonts w:hint="eastAsia"/>
        </w:rPr>
        <w:t xml:space="preserve">单频模型</w:t>
      </w:r>
    </w:p>
    <w:p>
      <w:pPr>
        <w:pStyle w:val="FirstParagraph"/>
      </w:pPr>
      <w:r>
        <w:rPr>
          <w:rFonts w:hint="eastAsia"/>
        </w:rPr>
        <w:t xml:space="preserve">随着低成本GNSS芯片与物联网技术的发展，单频精密单点定位（Single-Frequency</w:t>
      </w:r>
      <w:r>
        <w:t xml:space="preserve"> PPP, </w:t>
      </w:r>
      <w:r>
        <w:rPr>
          <w:rFonts w:hint="eastAsia"/>
        </w:rPr>
        <w:t xml:space="preserve">SF-PPP）在消费级市场中的应用日益广泛。与双频模型相比，单频模型仅使用单一频率（通常为</w:t>
      </w:r>
      <m:oMath>
        <m:sSub>
          <m:e>
            <m:r>
              <m:t>f</m:t>
            </m:r>
          </m:e>
          <m:sub>
            <m:r>
              <m:t>1</m:t>
            </m:r>
          </m:sub>
        </m:sSub>
      </m:oMath>
      <w:r>
        <w:rPr>
          <w:rFonts w:hint="eastAsia"/>
        </w:rPr>
        <w:t xml:space="preserve">）的观测值，不仅面临严重的电离层延迟干扰，还存在观测值频率与精密钟差产品基准频率不一致的问题，这使得DCB的处理在SF-PPP中显得尤为关键。</w:t>
      </w:r>
    </w:p>
    <w:p>
      <w:pPr>
        <w:pStyle w:val="BodyText"/>
      </w:pPr>
      <w:r>
        <w:rPr>
          <w:rFonts w:hint="eastAsia"/>
        </w:rPr>
        <w:t xml:space="preserve">对于单频接收机，其在</w:t>
      </w:r>
      <w:r>
        <w:t xml:space="preserve"> </w:t>
      </w:r>
      <m:oMath>
        <m:sSub>
          <m:e>
            <m:r>
              <m:t>f</m:t>
            </m:r>
          </m:e>
          <m:sub>
            <m:r>
              <m:t>1</m:t>
            </m:r>
          </m:sub>
        </m:sSub>
      </m:oMath>
      <w:r>
        <w:t xml:space="preserve"> </w:t>
      </w:r>
      <w:r>
        <w:rPr>
          <w:rFonts w:hint="eastAsia"/>
        </w:rPr>
        <w:t xml:space="preserve">频率上的原始观测方程为：</w:t>
      </w:r>
    </w:p>
    <w:p>
      <w:pPr>
        <w:pStyle w:val="BodyText"/>
      </w:pPr>
      <m:oMathPara>
        <m:oMathParaPr>
          <m:jc m:val="center"/>
        </m:oMathParaPr>
        <m:oMath>
          <m:d>
            <m:dPr>
              <m:begChr m:val="{"/>
              <m:sepChr m:val=""/>
              <m:endChr m:val=""/>
              <m:grow/>
            </m:dPr>
            <m:e>
              <m:eqArr>
                <m:e>
                  <m:sSubSup>
                    <m:e>
                      <m:r>
                        <m:t>P</m:t>
                      </m:r>
                    </m:e>
                    <m:sub>
                      <m:r>
                        <m:t>r</m:t>
                      </m:r>
                      <m:r>
                        <m:rPr>
                          <m:sty m:val="p"/>
                        </m:rPr>
                        <m:t>,</m:t>
                      </m:r>
                      <m:r>
                        <m:t>1</m:t>
                      </m:r>
                    </m:sub>
                    <m:sup>
                      <m:r>
                        <m:t>s</m:t>
                      </m:r>
                    </m:sup>
                  </m:sSubSup>
                  <m:r>
                    <m:t>&amp;</m:t>
                  </m:r>
                  <m:r>
                    <m:rPr>
                      <m:sty m:val="p"/>
                    </m:rPr>
                    <m:t>=</m:t>
                  </m:r>
                  <m:sSubSup>
                    <m:e>
                      <m:r>
                        <m:t>ρ</m:t>
                      </m:r>
                    </m:e>
                    <m:sub>
                      <m:r>
                        <m:t>r</m:t>
                      </m:r>
                    </m:sub>
                    <m:sup>
                      <m:r>
                        <m:t>s</m:t>
                      </m:r>
                    </m:sup>
                  </m:sSubSup>
                  <m:r>
                    <m:rPr>
                      <m:sty m:val="p"/>
                    </m:rPr>
                    <m:t>+</m:t>
                  </m:r>
                  <m:r>
                    <m:t>c</m:t>
                  </m:r>
                  <m:d>
                    <m:dPr>
                      <m:begChr m:val="("/>
                      <m:sepChr m:val=""/>
                      <m:endChr m:val=")"/>
                      <m:grow/>
                    </m:dPr>
                    <m:e>
                      <m:r>
                        <m:t>d</m:t>
                      </m:r>
                      <m:sSub>
                        <m:e>
                          <m:r>
                            <m:t>t</m:t>
                          </m:r>
                        </m:e>
                        <m:sub>
                          <m:r>
                            <m:t>r</m:t>
                          </m:r>
                        </m:sub>
                      </m:sSub>
                      <m:r>
                        <m:rPr>
                          <m:sty m:val="p"/>
                        </m:rPr>
                        <m:t>−</m:t>
                      </m:r>
                      <m:r>
                        <m:t>d</m:t>
                      </m:r>
                      <m:sSup>
                        <m:e>
                          <m:r>
                            <m:t>t</m:t>
                          </m:r>
                        </m:e>
                        <m:sup>
                          <m:r>
                            <m:t>s</m:t>
                          </m:r>
                        </m:sup>
                      </m:sSup>
                    </m:e>
                  </m:d>
                  <m:r>
                    <m:rPr>
                      <m:sty m:val="p"/>
                    </m:rPr>
                    <m:t>+</m:t>
                  </m:r>
                  <m:sSubSup>
                    <m:e>
                      <m:r>
                        <m:t>T</m:t>
                      </m:r>
                    </m:e>
                    <m:sub>
                      <m:r>
                        <m:t>r</m:t>
                      </m:r>
                    </m:sub>
                    <m:sup>
                      <m:r>
                        <m:t>s</m:t>
                      </m:r>
                    </m:sup>
                  </m:sSubSup>
                  <m:r>
                    <m:rPr>
                      <m:sty m:val="p"/>
                    </m:rPr>
                    <m:t>+</m:t>
                  </m:r>
                  <m:sSubSup>
                    <m:e>
                      <m:r>
                        <m:t>I</m:t>
                      </m:r>
                    </m:e>
                    <m:sub>
                      <m:r>
                        <m:t>r</m:t>
                      </m:r>
                      <m:r>
                        <m:rPr>
                          <m:sty m:val="p"/>
                        </m:rPr>
                        <m:t>,</m:t>
                      </m:r>
                      <m:r>
                        <m:t>1</m:t>
                      </m:r>
                    </m:sub>
                    <m:sup>
                      <m:r>
                        <m:t>s</m:t>
                      </m:r>
                    </m:sup>
                  </m:sSubSup>
                  <m:r>
                    <m:rPr>
                      <m:sty m:val="p"/>
                    </m:rPr>
                    <m:t>+</m:t>
                  </m:r>
                  <m:sSub>
                    <m:e>
                      <m:r>
                        <m:t>d</m:t>
                      </m:r>
                    </m:e>
                    <m:sub>
                      <m:r>
                        <m:t>r</m:t>
                      </m:r>
                      <m:r>
                        <m:rPr>
                          <m:sty m:val="p"/>
                        </m:rPr>
                        <m:t>,</m:t>
                      </m:r>
                      <m:r>
                        <m:t>1</m:t>
                      </m:r>
                    </m:sub>
                  </m:sSub>
                  <m:r>
                    <m:rPr>
                      <m:sty m:val="p"/>
                    </m:rPr>
                    <m:t>−</m:t>
                  </m:r>
                  <m:sSubSup>
                    <m:e>
                      <m:r>
                        <m:t>d</m:t>
                      </m:r>
                    </m:e>
                    <m:sub>
                      <m:r>
                        <m:t>1</m:t>
                      </m:r>
                    </m:sub>
                    <m:sup>
                      <m:r>
                        <m:t>s</m:t>
                      </m:r>
                    </m:sup>
                  </m:sSubSup>
                  <m:r>
                    <m:rPr>
                      <m:sty m:val="p"/>
                    </m:rPr>
                    <m:t>+</m:t>
                  </m:r>
                  <m:sSub>
                    <m:e>
                      <m:r>
                        <m:t>ε</m:t>
                      </m:r>
                    </m:e>
                    <m:sub>
                      <m:r>
                        <m:t>P</m:t>
                      </m:r>
                      <m:r>
                        <m:rPr>
                          <m:sty m:val="p"/>
                        </m:rPr>
                        <m:t>,</m:t>
                      </m:r>
                      <m:r>
                        <m:t>1</m:t>
                      </m:r>
                    </m:sub>
                  </m:sSub>
                  <m:r>
                    <m:rPr>
                      <m:sty m:val="p"/>
                    </m:rPr>
                    <m:t>,</m:t>
                  </m:r>
                </m:e>
                <m:e>
                  <m:sSubSup>
                    <m:e>
                      <m:r>
                        <m:t>L</m:t>
                      </m:r>
                    </m:e>
                    <m:sub>
                      <m:r>
                        <m:t>r</m:t>
                      </m:r>
                      <m:r>
                        <m:rPr>
                          <m:sty m:val="p"/>
                        </m:rPr>
                        <m:t>,</m:t>
                      </m:r>
                      <m:r>
                        <m:t>1</m:t>
                      </m:r>
                    </m:sub>
                    <m:sup>
                      <m:r>
                        <m:t>s</m:t>
                      </m:r>
                    </m:sup>
                  </m:sSubSup>
                  <m:r>
                    <m:t>&amp;</m:t>
                  </m:r>
                  <m:r>
                    <m:rPr>
                      <m:sty m:val="p"/>
                    </m:rPr>
                    <m:t>=</m:t>
                  </m:r>
                  <m:sSubSup>
                    <m:e>
                      <m:r>
                        <m:t>ρ</m:t>
                      </m:r>
                    </m:e>
                    <m:sub>
                      <m:r>
                        <m:t>r</m:t>
                      </m:r>
                    </m:sub>
                    <m:sup>
                      <m:r>
                        <m:t>s</m:t>
                      </m:r>
                    </m:sup>
                  </m:sSubSup>
                  <m:r>
                    <m:rPr>
                      <m:sty m:val="p"/>
                    </m:rPr>
                    <m:t>+</m:t>
                  </m:r>
                  <m:r>
                    <m:t>c</m:t>
                  </m:r>
                  <m:d>
                    <m:dPr>
                      <m:begChr m:val="("/>
                      <m:sepChr m:val=""/>
                      <m:endChr m:val=")"/>
                      <m:grow/>
                    </m:dPr>
                    <m:e>
                      <m:r>
                        <m:t>d</m:t>
                      </m:r>
                      <m:sSub>
                        <m:e>
                          <m:r>
                            <m:t>t</m:t>
                          </m:r>
                        </m:e>
                        <m:sub>
                          <m:r>
                            <m:t>r</m:t>
                          </m:r>
                        </m:sub>
                      </m:sSub>
                      <m:r>
                        <m:rPr>
                          <m:sty m:val="p"/>
                        </m:rPr>
                        <m:t>−</m:t>
                      </m:r>
                      <m:r>
                        <m:t>d</m:t>
                      </m:r>
                      <m:sSup>
                        <m:e>
                          <m:r>
                            <m:t>t</m:t>
                          </m:r>
                        </m:e>
                        <m:sup>
                          <m:r>
                            <m:t>s</m:t>
                          </m:r>
                        </m:sup>
                      </m:sSup>
                    </m:e>
                  </m:d>
                  <m:r>
                    <m:rPr>
                      <m:sty m:val="p"/>
                    </m:rPr>
                    <m:t>+</m:t>
                  </m:r>
                  <m:sSubSup>
                    <m:e>
                      <m:r>
                        <m:t>T</m:t>
                      </m:r>
                    </m:e>
                    <m:sub>
                      <m:r>
                        <m:t>r</m:t>
                      </m:r>
                    </m:sub>
                    <m:sup>
                      <m:r>
                        <m:t>s</m:t>
                      </m:r>
                    </m:sup>
                  </m:sSubSup>
                  <m:r>
                    <m:rPr>
                      <m:sty m:val="p"/>
                    </m:rPr>
                    <m:t>−</m:t>
                  </m:r>
                  <m:sSubSup>
                    <m:e>
                      <m:r>
                        <m:t>I</m:t>
                      </m:r>
                    </m:e>
                    <m:sub>
                      <m:r>
                        <m:t>r</m:t>
                      </m:r>
                      <m:r>
                        <m:rPr>
                          <m:sty m:val="p"/>
                        </m:rPr>
                        <m:t>,</m:t>
                      </m:r>
                      <m:r>
                        <m:t>1</m:t>
                      </m:r>
                    </m:sub>
                    <m:sup>
                      <m:r>
                        <m:t>s</m:t>
                      </m:r>
                    </m:sup>
                  </m:sSubSup>
                  <m:r>
                    <m:rPr>
                      <m:sty m:val="p"/>
                    </m:rPr>
                    <m:t>+</m:t>
                  </m:r>
                  <m:sSub>
                    <m:e>
                      <m:r>
                        <m:t>λ</m:t>
                      </m:r>
                    </m:e>
                    <m:sub>
                      <m:r>
                        <m:t>1</m:t>
                      </m:r>
                    </m:sub>
                  </m:sSub>
                  <m:sSubSup>
                    <m:e>
                      <m:r>
                        <m:t>N</m:t>
                      </m:r>
                    </m:e>
                    <m:sub>
                      <m:r>
                        <m:t>r</m:t>
                      </m:r>
                      <m:r>
                        <m:rPr>
                          <m:sty m:val="p"/>
                        </m:rPr>
                        <m:t>,</m:t>
                      </m:r>
                      <m:r>
                        <m:t>1</m:t>
                      </m:r>
                    </m:sub>
                    <m:sup>
                      <m:r>
                        <m:t>s</m:t>
                      </m:r>
                    </m:sup>
                  </m:sSubSup>
                  <m:r>
                    <m:rPr>
                      <m:sty m:val="p"/>
                    </m:rPr>
                    <m:t>+</m:t>
                  </m:r>
                  <m:sSub>
                    <m:e>
                      <m:r>
                        <m:t>b</m:t>
                      </m:r>
                    </m:e>
                    <m:sub>
                      <m:r>
                        <m:t>r</m:t>
                      </m:r>
                      <m:r>
                        <m:rPr>
                          <m:sty m:val="p"/>
                        </m:rPr>
                        <m:t>,</m:t>
                      </m:r>
                      <m:r>
                        <m:t>1</m:t>
                      </m:r>
                    </m:sub>
                  </m:sSub>
                  <m:r>
                    <m:rPr>
                      <m:sty m:val="p"/>
                    </m:rPr>
                    <m:t>−</m:t>
                  </m:r>
                  <m:sSubSup>
                    <m:e>
                      <m:r>
                        <m:t>b</m:t>
                      </m:r>
                    </m:e>
                    <m:sub>
                      <m:r>
                        <m:t>1</m:t>
                      </m:r>
                    </m:sub>
                    <m:sup>
                      <m:r>
                        <m:t>s</m:t>
                      </m:r>
                    </m:sup>
                  </m:sSubSup>
                  <m:r>
                    <m:rPr>
                      <m:sty m:val="p"/>
                    </m:rPr>
                    <m:t>+</m:t>
                  </m:r>
                  <m:sSub>
                    <m:e>
                      <m:r>
                        <m:t>ε</m:t>
                      </m:r>
                    </m:e>
                    <m:sub>
                      <m:r>
                        <m:t>L</m:t>
                      </m:r>
                      <m:r>
                        <m:rPr>
                          <m:sty m:val="p"/>
                        </m:rPr>
                        <m:t>,</m:t>
                      </m:r>
                      <m:r>
                        <m:t>1</m:t>
                      </m:r>
                    </m:sub>
                  </m:sSub>
                  <m:r>
                    <m:rPr>
                      <m:sty m:val="p"/>
                    </m:rPr>
                    <m:t>.</m:t>
                  </m:r>
                </m:e>
              </m:eqArr>
            </m:e>
          </m:d>
        </m:oMath>
      </m:oMathPara>
    </w:p>
    <w:p>
      <w:pPr>
        <w:pStyle w:val="FirstParagraph"/>
      </w:pPr>
      <w:r>
        <w:rPr>
          <w:rFonts w:hint="eastAsia"/>
        </w:rPr>
        <w:t xml:space="preserve">在SF-PPP解算策略中，通常采用IGS分析中心提供的</w:t>
      </w:r>
      <w:r>
        <w:t xml:space="preserve"> GIM </w:t>
      </w:r>
      <w:r>
        <w:rPr>
          <w:rFonts w:hint="eastAsia"/>
        </w:rPr>
        <w:t xml:space="preserve">来修正一阶电离层延迟</w:t>
      </w:r>
      <w:r>
        <w:t xml:space="preserve"> </w:t>
      </w:r>
      <m:oMath>
        <m:sSubSup>
          <m:e>
            <m:r>
              <m:t>I</m:t>
            </m:r>
          </m:e>
          <m:sub>
            <m:r>
              <m:t>r</m:t>
            </m:r>
            <m:r>
              <m:rPr>
                <m:sty m:val="p"/>
              </m:rPr>
              <m:t>,</m:t>
            </m:r>
            <m:r>
              <m:t>1</m:t>
            </m:r>
          </m:sub>
          <m:sup>
            <m:r>
              <m:t>s</m:t>
            </m:r>
          </m:sup>
        </m:sSubSup>
      </m:oMath>
      <w:r>
        <w:rPr>
          <w:rFonts w:hint="eastAsia"/>
        </w:rPr>
        <w:t xml:space="preserve">，或采用半和组合（GRAPHIC）消除电离层影响。若采用GIM模型修正策略，模型中的核心难点在于卫星钟差的代入。IGS提供的精密卫星钟差产品</w:t>
      </w:r>
      <w:r>
        <w:t xml:space="preserve"> </w:t>
      </w:r>
      <m:oMath>
        <m:r>
          <m:t>d</m:t>
        </m:r>
        <m:sSubSup>
          <m:e>
            <m:r>
              <m:t>t</m:t>
            </m:r>
          </m:e>
          <m:sub>
            <m:r>
              <m:t>I</m:t>
            </m:r>
            <m:r>
              <m:t>G</m:t>
            </m:r>
            <m:r>
              <m:t>S</m:t>
            </m:r>
          </m:sub>
          <m:sup>
            <m:r>
              <m:t>s</m:t>
            </m:r>
          </m:sup>
        </m:sSubSup>
      </m:oMath>
      <w:r>
        <w:t xml:space="preserve"> </w:t>
      </w:r>
      <w:r>
        <w:rPr>
          <w:rFonts w:hint="eastAsia"/>
        </w:rPr>
        <w:t xml:space="preserve">是基于双频消电离层组合（IF）定义的。若将该钟差直接代入单频</w:t>
      </w:r>
      <w:r>
        <w:t xml:space="preserve"> </w:t>
      </w:r>
      <m:oMath>
        <m:sSub>
          <m:e>
            <m:r>
              <m:t>f</m:t>
            </m:r>
          </m:e>
          <m:sub>
            <m:r>
              <m:t>1</m:t>
            </m:r>
          </m:sub>
        </m:sSub>
      </m:oMath>
      <w:r>
        <w:t xml:space="preserve"> </w:t>
      </w:r>
      <w:r>
        <w:rPr>
          <w:rFonts w:hint="eastAsia"/>
        </w:rPr>
        <w:t xml:space="preserve">的观测方程中，必须考虑</w:t>
      </w:r>
      <w:r>
        <w:t xml:space="preserve"> </w:t>
      </w:r>
      <m:oMath>
        <m:sSub>
          <m:e>
            <m:r>
              <m:t>f</m:t>
            </m:r>
          </m:e>
          <m:sub>
            <m:r>
              <m:t>1</m:t>
            </m:r>
          </m:sub>
        </m:sSub>
      </m:oMath>
      <w:r>
        <w:t xml:space="preserve"> </w:t>
      </w:r>
      <w:r>
        <w:rPr>
          <w:rFonts w:hint="eastAsia"/>
        </w:rPr>
        <w:t xml:space="preserve">频率的硬件延迟与双频组合硬件延迟之间的差异。将</w:t>
      </w:r>
      <w:r>
        <w:t xml:space="preserve"> </w:t>
      </w:r>
      <m:oMath>
        <m:r>
          <m:t>c</m:t>
        </m:r>
        <m:r>
          <m:rPr>
            <m:sty m:val="p"/>
          </m:rPr>
          <m:t>⋅</m:t>
        </m:r>
        <m:r>
          <m:t>d</m:t>
        </m:r>
        <m:sSup>
          <m:e>
            <m:r>
              <m:t>t</m:t>
            </m:r>
          </m:e>
          <m:sup>
            <m:r>
              <m:t>s</m:t>
            </m:r>
          </m:sup>
        </m:sSup>
        <m:r>
          <m:rPr>
            <m:sty m:val="p"/>
          </m:rPr>
          <m:t>=</m:t>
        </m:r>
        <m:r>
          <m:t>c</m:t>
        </m:r>
        <m:r>
          <m:rPr>
            <m:sty m:val="p"/>
          </m:rPr>
          <m:t>⋅</m:t>
        </m:r>
        <m:r>
          <m:t>d</m:t>
        </m:r>
        <m:sSubSup>
          <m:e>
            <m:r>
              <m:t>t</m:t>
            </m:r>
          </m:e>
          <m:sub>
            <m:r>
              <m:t>I</m:t>
            </m:r>
            <m:r>
              <m:t>G</m:t>
            </m:r>
            <m:r>
              <m:t>S</m:t>
            </m:r>
          </m:sub>
          <m:sup>
            <m:r>
              <m:t>s</m:t>
            </m:r>
          </m:sup>
        </m:sSubSup>
        <m:r>
          <m:rPr>
            <m:sty m:val="p"/>
          </m:rPr>
          <m:t>−</m:t>
        </m:r>
        <m:r>
          <m:rPr>
            <m:sty m:val="p"/>
          </m:rPr>
          <m:t>(</m:t>
        </m:r>
        <m:sSub>
          <m:e>
            <m:r>
              <m:t>α</m:t>
            </m:r>
          </m:e>
          <m:sub>
            <m:r>
              <m:t>12</m:t>
            </m:r>
          </m:sub>
        </m:sSub>
        <m:sSubSup>
          <m:e>
            <m:r>
              <m:t>b</m:t>
            </m:r>
          </m:e>
          <m:sub>
            <m:r>
              <m:t>1</m:t>
            </m:r>
          </m:sub>
          <m:sup>
            <m:r>
              <m:t>s</m:t>
            </m:r>
          </m:sup>
        </m:sSubSup>
        <m:r>
          <m:rPr>
            <m:sty m:val="p"/>
          </m:rPr>
          <m:t>+</m:t>
        </m:r>
        <m:sSub>
          <m:e>
            <m:r>
              <m:t>β</m:t>
            </m:r>
          </m:e>
          <m:sub>
            <m:r>
              <m:t>12</m:t>
            </m:r>
          </m:sub>
        </m:sSub>
        <m:sSubSup>
          <m:e>
            <m:r>
              <m:t>b</m:t>
            </m:r>
          </m:e>
          <m:sub>
            <m:r>
              <m:t>2</m:t>
            </m:r>
          </m:sub>
          <m:sup>
            <m:r>
              <m:t>s</m:t>
            </m:r>
          </m:sup>
        </m:sSubSup>
        <m:r>
          <m:rPr>
            <m:sty m:val="p"/>
          </m:rPr>
          <m:t>)</m:t>
        </m:r>
      </m:oMath>
      <w:r>
        <w:t xml:space="preserve"> </w:t>
      </w:r>
      <w:r>
        <w:rPr>
          <w:rFonts w:hint="eastAsia"/>
        </w:rPr>
        <w:t xml:space="preserve">代入伪距方程，并整理可得：</w:t>
      </w:r>
    </w:p>
    <w:p>
      <w:pPr>
        <w:pStyle w:val="BodyText"/>
      </w:pPr>
      <m:oMathPara>
        <m:oMathParaPr>
          <m:jc m:val="center"/>
        </m:oMathParaPr>
        <m:oMath>
          <m:eqArr>
            <m:e>
              <m:sSubSup>
                <m:e>
                  <m:r>
                    <m:t>P</m:t>
                  </m:r>
                </m:e>
                <m:sub>
                  <m:r>
                    <m:t>r</m:t>
                  </m:r>
                  <m:r>
                    <m:rPr>
                      <m:sty m:val="p"/>
                    </m:rPr>
                    <m:t>,</m:t>
                  </m:r>
                  <m:r>
                    <m:t>1</m:t>
                  </m:r>
                </m:sub>
                <m:sup>
                  <m:r>
                    <m:t>s</m:t>
                  </m:r>
                </m:sup>
              </m:sSubSup>
              <m:r>
                <m:t>&amp;</m:t>
              </m:r>
              <m:r>
                <m:rPr>
                  <m:sty m:val="p"/>
                </m:rPr>
                <m:t>=</m:t>
              </m:r>
              <m:sSubSup>
                <m:e>
                  <m:r>
                    <m:t>ρ</m:t>
                  </m:r>
                </m:e>
                <m:sub>
                  <m:r>
                    <m:t>r</m:t>
                  </m:r>
                </m:sub>
                <m:sup>
                  <m:r>
                    <m:t>s</m:t>
                  </m:r>
                </m:sup>
              </m:sSubSup>
              <m:r>
                <m:rPr>
                  <m:sty m:val="p"/>
                </m:rPr>
                <m:t>+</m:t>
              </m:r>
              <m:r>
                <m:t>c</m:t>
              </m:r>
              <m:r>
                <m:rPr>
                  <m:sty m:val="p"/>
                </m:rPr>
                <m:t>⋅</m:t>
              </m:r>
              <m:r>
                <m:t>d</m:t>
              </m:r>
              <m:sSub>
                <m:e>
                  <m:r>
                    <m:t>t</m:t>
                  </m:r>
                </m:e>
                <m:sub>
                  <m:r>
                    <m:t>r</m:t>
                  </m:r>
                </m:sub>
              </m:sSub>
              <m:r>
                <m:rPr>
                  <m:sty m:val="p"/>
                </m:rPr>
                <m:t>−</m:t>
              </m:r>
              <m:d>
                <m:dPr>
                  <m:begChr m:val="["/>
                  <m:sepChr m:val=""/>
                  <m:endChr m:val="]"/>
                  <m:grow/>
                </m:dPr>
                <m:e>
                  <m:r>
                    <m:t>c</m:t>
                  </m:r>
                  <m:r>
                    <m:rPr>
                      <m:sty m:val="p"/>
                    </m:rPr>
                    <m:t>⋅</m:t>
                  </m:r>
                  <m:r>
                    <m:t>d</m:t>
                  </m:r>
                  <m:sSubSup>
                    <m:e>
                      <m:r>
                        <m:t>t</m:t>
                      </m:r>
                    </m:e>
                    <m:sub>
                      <m:r>
                        <m:rPr>
                          <m:sty m:val="p"/>
                        </m:rPr>
                        <m:t>I</m:t>
                      </m:r>
                      <m:r>
                        <m:rPr>
                          <m:sty m:val="p"/>
                        </m:rPr>
                        <m:t>G</m:t>
                      </m:r>
                      <m:r>
                        <m:rPr>
                          <m:sty m:val="p"/>
                        </m:rPr>
                        <m:t>S</m:t>
                      </m:r>
                    </m:sub>
                    <m:sup>
                      <m:r>
                        <m:t>s</m:t>
                      </m:r>
                    </m:sup>
                  </m:sSubSup>
                  <m:r>
                    <m:rPr>
                      <m:sty m:val="p"/>
                    </m:rPr>
                    <m:t>−</m:t>
                  </m:r>
                  <m:d>
                    <m:dPr>
                      <m:begChr m:val="("/>
                      <m:sepChr m:val=""/>
                      <m:endChr m:val=")"/>
                      <m:grow/>
                    </m:dPr>
                    <m:e>
                      <m:sSub>
                        <m:e>
                          <m:r>
                            <m:t>α</m:t>
                          </m:r>
                        </m:e>
                        <m:sub>
                          <m:r>
                            <m:t>12</m:t>
                          </m:r>
                        </m:sub>
                      </m:sSub>
                      <m:sSubSup>
                        <m:e>
                          <m:r>
                            <m:t>b</m:t>
                          </m:r>
                        </m:e>
                        <m:sub>
                          <m:r>
                            <m:t>1</m:t>
                          </m:r>
                        </m:sub>
                        <m:sup>
                          <m:r>
                            <m:t>s</m:t>
                          </m:r>
                        </m:sup>
                      </m:sSubSup>
                      <m:r>
                        <m:rPr>
                          <m:sty m:val="p"/>
                        </m:rPr>
                        <m:t>+</m:t>
                      </m:r>
                      <m:sSub>
                        <m:e>
                          <m:r>
                            <m:t>β</m:t>
                          </m:r>
                        </m:e>
                        <m:sub>
                          <m:r>
                            <m:t>12</m:t>
                          </m:r>
                        </m:sub>
                      </m:sSub>
                      <m:sSubSup>
                        <m:e>
                          <m:r>
                            <m:t>b</m:t>
                          </m:r>
                        </m:e>
                        <m:sub>
                          <m:r>
                            <m:t>2</m:t>
                          </m:r>
                        </m:sub>
                        <m:sup>
                          <m:r>
                            <m:t>s</m:t>
                          </m:r>
                        </m:sup>
                      </m:sSubSup>
                    </m:e>
                  </m:d>
                </m:e>
              </m:d>
              <m:r>
                <m:rPr>
                  <m:sty m:val="p"/>
                </m:rPr>
                <m:t>+</m:t>
              </m:r>
              <m:sSubSup>
                <m:e>
                  <m:r>
                    <m:t>T</m:t>
                  </m:r>
                </m:e>
                <m:sub>
                  <m:r>
                    <m:t>r</m:t>
                  </m:r>
                </m:sub>
                <m:sup>
                  <m:r>
                    <m:t>s</m:t>
                  </m:r>
                </m:sup>
              </m:sSubSup>
              <m:r>
                <m:rPr>
                  <m:sty m:val="p"/>
                </m:rPr>
                <m:t>+</m:t>
              </m:r>
              <m:sSubSup>
                <m:e>
                  <m:r>
                    <m:t>I</m:t>
                  </m:r>
                </m:e>
                <m:sub>
                  <m:r>
                    <m:t>r</m:t>
                  </m:r>
                  <m:r>
                    <m:rPr>
                      <m:sty m:val="p"/>
                    </m:rPr>
                    <m:t>,</m:t>
                  </m:r>
                  <m:r>
                    <m:t>1</m:t>
                  </m:r>
                </m:sub>
                <m:sup>
                  <m:r>
                    <m:t>s</m:t>
                  </m:r>
                </m:sup>
              </m:sSubSup>
              <m:r>
                <m:rPr>
                  <m:sty m:val="p"/>
                </m:rPr>
                <m:t>(</m:t>
              </m:r>
              <m:r>
                <m:rPr>
                  <m:sty m:val="p"/>
                </m:rPr>
                <m:t>G</m:t>
              </m:r>
              <m:r>
                <m:rPr>
                  <m:sty m:val="p"/>
                </m:rPr>
                <m:t>I</m:t>
              </m:r>
              <m:r>
                <m:rPr>
                  <m:sty m:val="p"/>
                </m:rPr>
                <m:t>M</m:t>
              </m:r>
              <m:r>
                <m:rPr>
                  <m:sty m:val="p"/>
                </m:rPr>
                <m:t>)</m:t>
              </m:r>
              <m:r>
                <m:rPr>
                  <m:sty m:val="p"/>
                </m:rPr>
                <m:t>+</m:t>
              </m:r>
              <m:sSub>
                <m:e>
                  <m:r>
                    <m:t>d</m:t>
                  </m:r>
                </m:e>
                <m:sub>
                  <m:r>
                    <m:t>r</m:t>
                  </m:r>
                  <m:r>
                    <m:rPr>
                      <m:sty m:val="p"/>
                    </m:rPr>
                    <m:t>,</m:t>
                  </m:r>
                  <m:r>
                    <m:t>1</m:t>
                  </m:r>
                </m:sub>
              </m:sSub>
              <m:r>
                <m:rPr>
                  <m:sty m:val="p"/>
                </m:rPr>
                <m:t>−</m:t>
              </m:r>
              <m:sSubSup>
                <m:e>
                  <m:r>
                    <m:t>d</m:t>
                  </m:r>
                </m:e>
                <m:sub>
                  <m:r>
                    <m:t>1</m:t>
                  </m:r>
                </m:sub>
                <m:sup>
                  <m:r>
                    <m:t>s</m:t>
                  </m:r>
                </m:sup>
              </m:sSubSup>
              <m:r>
                <m:rPr>
                  <m:sty m:val="p"/>
                </m:rPr>
                <m:t>+</m:t>
              </m:r>
              <m:sSub>
                <m:e>
                  <m:r>
                    <m:t>ε</m:t>
                  </m:r>
                </m:e>
                <m:sub>
                  <m:r>
                    <m:t>P</m:t>
                  </m:r>
                  <m:r>
                    <m:rPr>
                      <m:sty m:val="p"/>
                    </m:rPr>
                    <m:t>,</m:t>
                  </m:r>
                  <m:r>
                    <m:t>1</m:t>
                  </m:r>
                </m:sub>
              </m:sSub>
            </m:e>
            <m:e>
              <m:r>
                <m:t>&amp;</m:t>
              </m:r>
              <m:r>
                <m:rPr>
                  <m:sty m:val="p"/>
                </m:rPr>
                <m:t>=</m:t>
              </m:r>
              <m:sSubSup>
                <m:e>
                  <m:r>
                    <m:t>ρ</m:t>
                  </m:r>
                </m:e>
                <m:sub>
                  <m:r>
                    <m:t>r</m:t>
                  </m:r>
                </m:sub>
                <m:sup>
                  <m:r>
                    <m:t>s</m:t>
                  </m:r>
                </m:sup>
              </m:sSubSup>
              <m:r>
                <m:rPr>
                  <m:sty m:val="p"/>
                </m:rPr>
                <m:t>+</m:t>
              </m:r>
              <m:r>
                <m:t>c</m:t>
              </m:r>
              <m:r>
                <m:rPr>
                  <m:sty m:val="p"/>
                </m:rPr>
                <m:t>⋅</m:t>
              </m:r>
              <m:sSub>
                <m:e>
                  <m:bar>
                    <m:barPr>
                      <m:pos m:val="top"/>
                    </m:barPr>
                    <m:e>
                      <m:r>
                        <m:t>d</m:t>
                      </m:r>
                      <m:r>
                        <m:t>t</m:t>
                      </m:r>
                    </m:e>
                  </m:bar>
                </m:e>
                <m:sub>
                  <m:r>
                    <m:t>r</m:t>
                  </m:r>
                </m:sub>
              </m:sSub>
              <m:r>
                <m:rPr>
                  <m:sty m:val="p"/>
                </m:rPr>
                <m:t>−</m:t>
              </m:r>
              <m:r>
                <m:t>c</m:t>
              </m:r>
              <m:r>
                <m:rPr>
                  <m:sty m:val="p"/>
                </m:rPr>
                <m:t>⋅</m:t>
              </m:r>
              <m:r>
                <m:t>d</m:t>
              </m:r>
              <m:sSubSup>
                <m:e>
                  <m:r>
                    <m:t>t</m:t>
                  </m:r>
                </m:e>
                <m:sub>
                  <m:r>
                    <m:rPr>
                      <m:sty m:val="p"/>
                    </m:rPr>
                    <m:t>I</m:t>
                  </m:r>
                  <m:r>
                    <m:rPr>
                      <m:sty m:val="p"/>
                    </m:rPr>
                    <m:t>G</m:t>
                  </m:r>
                  <m:r>
                    <m:rPr>
                      <m:sty m:val="p"/>
                    </m:rPr>
                    <m:t>S</m:t>
                  </m:r>
                </m:sub>
                <m:sup>
                  <m:r>
                    <m:t>s</m:t>
                  </m:r>
                </m:sup>
              </m:sSubSup>
              <m:r>
                <m:rPr>
                  <m:sty m:val="p"/>
                </m:rPr>
                <m:t>+</m:t>
              </m:r>
              <m:sSubSup>
                <m:e>
                  <m:r>
                    <m:t>T</m:t>
                  </m:r>
                </m:e>
                <m:sub>
                  <m:r>
                    <m:t>r</m:t>
                  </m:r>
                </m:sub>
                <m:sup>
                  <m:r>
                    <m:t>s</m:t>
                  </m:r>
                </m:sup>
              </m:sSubSup>
              <m:r>
                <m:rPr>
                  <m:sty m:val="p"/>
                </m:rPr>
                <m:t>+</m:t>
              </m:r>
              <m:sSubSup>
                <m:e>
                  <m:r>
                    <m:t>I</m:t>
                  </m:r>
                </m:e>
                <m:sub>
                  <m:r>
                    <m:t>r</m:t>
                  </m:r>
                  <m:r>
                    <m:rPr>
                      <m:sty m:val="p"/>
                    </m:rPr>
                    <m:t>,</m:t>
                  </m:r>
                  <m:r>
                    <m:t>1</m:t>
                  </m:r>
                </m:sub>
                <m:sup>
                  <m:r>
                    <m:t>s</m:t>
                  </m:r>
                </m:sup>
              </m:sSubSup>
              <m:r>
                <m:rPr>
                  <m:sty m:val="p"/>
                </m:rPr>
                <m:t>(</m:t>
              </m:r>
              <m:r>
                <m:rPr>
                  <m:sty m:val="p"/>
                </m:rPr>
                <m:t>G</m:t>
              </m:r>
              <m:r>
                <m:rPr>
                  <m:sty m:val="p"/>
                </m:rPr>
                <m:t>I</m:t>
              </m:r>
              <m:r>
                <m:rPr>
                  <m:sty m:val="p"/>
                </m:rPr>
                <m:t>M</m:t>
              </m:r>
              <m:r>
                <m:rPr>
                  <m:sty m:val="p"/>
                </m:rPr>
                <m:t>)</m:t>
              </m:r>
              <m:r>
                <m:rPr>
                  <m:sty m:val="p"/>
                </m:rPr>
                <m:t>−</m:t>
              </m:r>
              <m:d>
                <m:dPr>
                  <m:begChr m:val="("/>
                  <m:sepChr m:val=""/>
                  <m:endChr m:val=")"/>
                  <m:grow/>
                </m:dPr>
                <m:e>
                  <m:sSubSup>
                    <m:e>
                      <m:r>
                        <m:t>d</m:t>
                      </m:r>
                    </m:e>
                    <m:sub>
                      <m:r>
                        <m:t>1</m:t>
                      </m:r>
                    </m:sub>
                    <m:sup>
                      <m:r>
                        <m:t>s</m:t>
                      </m:r>
                    </m:sup>
                  </m:sSubSup>
                  <m:r>
                    <m:rPr>
                      <m:sty m:val="p"/>
                    </m:rPr>
                    <m:t>−</m:t>
                  </m:r>
                  <m:sSub>
                    <m:e>
                      <m:r>
                        <m:t>α</m:t>
                      </m:r>
                    </m:e>
                    <m:sub>
                      <m:r>
                        <m:t>12</m:t>
                      </m:r>
                    </m:sub>
                  </m:sSub>
                  <m:sSubSup>
                    <m:e>
                      <m:r>
                        <m:t>b</m:t>
                      </m:r>
                    </m:e>
                    <m:sub>
                      <m:r>
                        <m:t>1</m:t>
                      </m:r>
                    </m:sub>
                    <m:sup>
                      <m:r>
                        <m:t>s</m:t>
                      </m:r>
                    </m:sup>
                  </m:sSubSup>
                  <m:r>
                    <m:rPr>
                      <m:sty m:val="p"/>
                    </m:rPr>
                    <m:t>−</m:t>
                  </m:r>
                  <m:sSub>
                    <m:e>
                      <m:r>
                        <m:t>β</m:t>
                      </m:r>
                    </m:e>
                    <m:sub>
                      <m:r>
                        <m:t>12</m:t>
                      </m:r>
                    </m:sub>
                  </m:sSub>
                  <m:sSubSup>
                    <m:e>
                      <m:r>
                        <m:t>b</m:t>
                      </m:r>
                    </m:e>
                    <m:sub>
                      <m:r>
                        <m:t>2</m:t>
                      </m:r>
                    </m:sub>
                    <m:sup>
                      <m:r>
                        <m:t>s</m:t>
                      </m:r>
                    </m:sup>
                  </m:sSubSup>
                </m:e>
              </m:d>
              <m:r>
                <m:rPr>
                  <m:sty m:val="p"/>
                </m:rPr>
                <m:t>+</m:t>
              </m:r>
              <m:sSub>
                <m:e>
                  <m:r>
                    <m:t>ε</m:t>
                  </m:r>
                </m:e>
                <m:sub>
                  <m:r>
                    <m:t>P</m:t>
                  </m:r>
                  <m:r>
                    <m:rPr>
                      <m:sty m:val="p"/>
                    </m:rPr>
                    <m:t>,</m:t>
                  </m:r>
                  <m:r>
                    <m:t>1</m:t>
                  </m:r>
                </m:sub>
              </m:sSub>
              <m:r>
                <m:rPr>
                  <m:sty m:val="p"/>
                </m:rPr>
                <m:t>.</m:t>
              </m:r>
            </m:e>
          </m:eqArr>
        </m:oMath>
      </m:oMathPara>
    </w:p>
    <w:p>
      <w:pPr>
        <w:pStyle w:val="FirstParagraph"/>
      </w:pPr>
      <w:r>
        <w:rPr>
          <w:rFonts w:hint="eastAsia"/>
        </w:rPr>
        <w:t xml:space="preserve">假设卫星端的伪距硬件延迟与相位硬件延迟在量级上存在差异但在此处仅考虑伪距偏差（即近似认为</w:t>
      </w:r>
      <w:r>
        <w:t xml:space="preserve"> </w:t>
      </w:r>
      <m:oMath>
        <m:sSup>
          <m:e>
            <m:r>
              <m:t>d</m:t>
            </m:r>
          </m:e>
          <m:sup>
            <m:r>
              <m:t>s</m:t>
            </m:r>
          </m:sup>
        </m:sSup>
        <m:r>
          <m:rPr>
            <m:sty m:val="p"/>
          </m:rPr>
          <m:t>≈</m:t>
        </m:r>
        <m:sSup>
          <m:e>
            <m:r>
              <m:t>b</m:t>
            </m:r>
          </m:e>
          <m:sup>
            <m:r>
              <m:t>s</m:t>
            </m:r>
          </m:sup>
        </m:sSup>
      </m:oMath>
      <w:r>
        <w:t xml:space="preserve"> </w:t>
      </w:r>
      <w:r>
        <w:rPr>
          <w:rFonts w:hint="eastAsia"/>
        </w:rPr>
        <w:t xml:space="preserve">以简化推导，或严格按照DCB定义），利用系数关系</w:t>
      </w:r>
      <w:r>
        <w:t xml:space="preserve"> </w:t>
      </w:r>
      <m:oMath>
        <m:sSub>
          <m:e>
            <m:r>
              <m:t>α</m:t>
            </m:r>
          </m:e>
          <m:sub>
            <m:r>
              <m:t>12</m:t>
            </m:r>
          </m:sub>
        </m:sSub>
        <m:r>
          <m:rPr>
            <m:sty m:val="p"/>
          </m:rPr>
          <m:t>+</m:t>
        </m:r>
        <m:sSub>
          <m:e>
            <m:r>
              <m:t>β</m:t>
            </m:r>
          </m:e>
          <m:sub>
            <m:r>
              <m:t>12</m:t>
            </m:r>
          </m:sub>
        </m:sSub>
        <m:r>
          <m:rPr>
            <m:sty m:val="p"/>
          </m:rPr>
          <m:t>=</m:t>
        </m:r>
        <m:r>
          <m:t>1</m:t>
        </m:r>
      </m:oMath>
      <w:r>
        <w:rPr>
          <w:rFonts w:hint="eastAsia"/>
        </w:rPr>
        <w:t xml:space="preserve">，上式中卫星端的残留硬件延迟项可化简为与DCB相关的形式。最终，引入卫星端</w:t>
      </w:r>
      <w:r>
        <w:t xml:space="preserve"> </w:t>
      </w:r>
      <w:r>
        <w:rPr>
          <w:rFonts w:hint="eastAsia"/>
        </w:rPr>
        <w:t xml:space="preserve">DCB（</w:t>
      </w:r>
      <m:oMath>
        <m:r>
          <m:t>D</m:t>
        </m:r>
        <m:r>
          <m:t>C</m:t>
        </m:r>
        <m:sSubSup>
          <m:e>
            <m:r>
              <m:t>B</m:t>
            </m:r>
          </m:e>
          <m:sub>
            <m:r>
              <m:t>P</m:t>
            </m:r>
            <m:r>
              <m:t>1</m:t>
            </m:r>
            <m:r>
              <m:t>P</m:t>
            </m:r>
            <m:r>
              <m:t>2</m:t>
            </m:r>
          </m:sub>
          <m:sup>
            <m:r>
              <m:t>s</m:t>
            </m:r>
          </m:sup>
        </m:sSubSup>
      </m:oMath>
      <w:r>
        <w:rPr>
          <w:rFonts w:hint="eastAsia"/>
        </w:rPr>
        <w:t xml:space="preserve">）修正后的SF-PPP线性化观测方程为：</w:t>
      </w:r>
    </w:p>
    <w:p>
      <w:pPr>
        <w:pStyle w:val="BodyText"/>
      </w:pPr>
      <m:oMathPara>
        <m:oMathParaPr>
          <m:jc m:val="center"/>
        </m:oMathParaPr>
        <m:oMath>
          <m:d>
            <m:dPr>
              <m:begChr m:val="{"/>
              <m:sepChr m:val=""/>
              <m:endChr m:val=""/>
              <m:grow/>
            </m:dPr>
            <m:e>
              <m:eqArr>
                <m:e>
                  <m:sSubSup>
                    <m:e>
                      <m:r>
                        <m:t>p</m:t>
                      </m:r>
                    </m:e>
                    <m:sub>
                      <m:r>
                        <m:t>r</m:t>
                      </m:r>
                      <m:r>
                        <m:rPr>
                          <m:sty m:val="p"/>
                        </m:rPr>
                        <m:t>,</m:t>
                      </m:r>
                      <m:r>
                        <m:t>1</m:t>
                      </m:r>
                    </m:sub>
                    <m:sup>
                      <m:r>
                        <m:t>s</m:t>
                      </m:r>
                    </m:sup>
                  </m:sSubSup>
                  <m:r>
                    <m:t>&amp;</m:t>
                  </m:r>
                  <m:r>
                    <m:rPr>
                      <m:sty m:val="p"/>
                    </m:rPr>
                    <m:t>=</m:t>
                  </m:r>
                  <m:r>
                    <m:rPr>
                      <m:sty m:val="p"/>
                    </m:rPr>
                    <m:t>−</m:t>
                  </m:r>
                  <m:sSubSup>
                    <m:e>
                      <m:r>
                        <m:rPr>
                          <m:sty m:val="b"/>
                        </m:rPr>
                        <m:t>u</m:t>
                      </m:r>
                    </m:e>
                    <m:sub>
                      <m:r>
                        <m:t>r</m:t>
                      </m:r>
                    </m:sub>
                    <m:sup>
                      <m:r>
                        <m:t>s</m:t>
                      </m:r>
                    </m:sup>
                  </m:sSubSup>
                  <m:r>
                    <m:t> </m:t>
                  </m:r>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w</m:t>
                      </m:r>
                    </m:sub>
                    <m:sup>
                      <m:r>
                        <m:t>s</m:t>
                      </m:r>
                    </m:sup>
                  </m:sSubSup>
                  <m:sSub>
                    <m:e>
                      <m:r>
                        <m:t>Z</m:t>
                      </m:r>
                    </m:e>
                    <m:sub>
                      <m:r>
                        <m:t>r</m:t>
                      </m:r>
                      <m:r>
                        <m:rPr>
                          <m:sty m:val="p"/>
                        </m:rPr>
                        <m:t>,</m:t>
                      </m:r>
                      <m:r>
                        <m:t>w</m:t>
                      </m:r>
                    </m:sub>
                  </m:sSub>
                  <m:r>
                    <m:rPr>
                      <m:sty m:val="p"/>
                    </m:rPr>
                    <m:t>+</m:t>
                  </m:r>
                  <m:sSubSup>
                    <m:e>
                      <m:r>
                        <m:t>I</m:t>
                      </m:r>
                    </m:e>
                    <m:sub>
                      <m:r>
                        <m:t>r</m:t>
                      </m:r>
                      <m:r>
                        <m:rPr>
                          <m:sty m:val="p"/>
                        </m:rPr>
                        <m:t>,</m:t>
                      </m:r>
                      <m:r>
                        <m:t>1</m:t>
                      </m:r>
                    </m:sub>
                    <m:sup>
                      <m:r>
                        <m:t>s</m:t>
                      </m:r>
                    </m:sup>
                  </m:sSubSup>
                  <m:r>
                    <m:rPr>
                      <m:sty m:val="p"/>
                    </m:rPr>
                    <m:t>(</m:t>
                  </m:r>
                  <m:r>
                    <m:rPr>
                      <m:sty m:val="p"/>
                    </m:rPr>
                    <m:t>G</m:t>
                  </m:r>
                  <m:r>
                    <m:rPr>
                      <m:sty m:val="p"/>
                    </m:rPr>
                    <m:t>I</m:t>
                  </m:r>
                  <m:r>
                    <m:rPr>
                      <m:sty m:val="p"/>
                    </m:rPr>
                    <m:t>M</m:t>
                  </m:r>
                  <m:r>
                    <m:rPr>
                      <m:sty m:val="p"/>
                    </m:rPr>
                    <m:t>)</m:t>
                  </m:r>
                  <m:r>
                    <m:rPr>
                      <m:sty m:val="p"/>
                    </m:rPr>
                    <m:t>+</m:t>
                  </m:r>
                  <m:f>
                    <m:fPr>
                      <m:type m:val="bar"/>
                    </m:fPr>
                    <m:num>
                      <m:sSubSup>
                        <m:e>
                          <m:r>
                            <m:t>f</m:t>
                          </m:r>
                        </m:e>
                        <m:sub>
                          <m:r>
                            <m:t>2</m:t>
                          </m:r>
                        </m:sub>
                        <m:sup>
                          <m:r>
                            <m:t>2</m:t>
                          </m:r>
                        </m:sup>
                      </m:sSubSup>
                    </m:num>
                    <m:den>
                      <m:sSubSup>
                        <m:e>
                          <m:r>
                            <m:t>f</m:t>
                          </m:r>
                        </m:e>
                        <m:sub>
                          <m:r>
                            <m:t>1</m:t>
                          </m:r>
                        </m:sub>
                        <m:sup>
                          <m:r>
                            <m:t>2</m:t>
                          </m:r>
                        </m:sup>
                      </m:sSubSup>
                      <m:r>
                        <m:rPr>
                          <m:sty m:val="p"/>
                        </m:rPr>
                        <m:t>−</m:t>
                      </m:r>
                      <m:sSubSup>
                        <m:e>
                          <m:r>
                            <m:t>f</m:t>
                          </m:r>
                        </m:e>
                        <m:sub>
                          <m:r>
                            <m:t>2</m:t>
                          </m:r>
                        </m:sub>
                        <m:sup>
                          <m:r>
                            <m:t>2</m:t>
                          </m:r>
                        </m:sup>
                      </m:sSubSup>
                    </m:den>
                  </m:f>
                  <m:r>
                    <m:t> </m:t>
                  </m:r>
                  <m:r>
                    <m:t>c</m:t>
                  </m:r>
                  <m:r>
                    <m:rPr>
                      <m:sty m:val="p"/>
                    </m:rPr>
                    <m:t>⋅</m:t>
                  </m:r>
                  <m:r>
                    <m:t>D</m:t>
                  </m:r>
                  <m:r>
                    <m:t>C</m:t>
                  </m:r>
                  <m:sSubSup>
                    <m:e>
                      <m:r>
                        <m:t>B</m:t>
                      </m:r>
                    </m:e>
                    <m:sub>
                      <m:r>
                        <m:t>P</m:t>
                      </m:r>
                      <m:r>
                        <m:t>1</m:t>
                      </m:r>
                      <m:r>
                        <m:t>P</m:t>
                      </m:r>
                      <m:r>
                        <m:t>2</m:t>
                      </m:r>
                    </m:sub>
                    <m:sup>
                      <m:r>
                        <m:t>s</m:t>
                      </m:r>
                    </m:sup>
                  </m:sSubSup>
                  <m:r>
                    <m:rPr>
                      <m:sty m:val="p"/>
                    </m:rPr>
                    <m:t>+</m:t>
                  </m:r>
                  <m:sSub>
                    <m:e>
                      <m:r>
                        <m:t>ε</m:t>
                      </m:r>
                    </m:e>
                    <m:sub>
                      <m:r>
                        <m:t>P</m:t>
                      </m:r>
                      <m:r>
                        <m:rPr>
                          <m:sty m:val="p"/>
                        </m:rPr>
                        <m:t>,</m:t>
                      </m:r>
                      <m:r>
                        <m:t>1</m:t>
                      </m:r>
                    </m:sub>
                  </m:sSub>
                  <m:r>
                    <m:rPr>
                      <m:sty m:val="p"/>
                    </m:rPr>
                    <m:t>,</m:t>
                  </m:r>
                </m:e>
                <m:e>
                  <m:sSubSup>
                    <m:e>
                      <m:r>
                        <m:t>l</m:t>
                      </m:r>
                    </m:e>
                    <m:sub>
                      <m:r>
                        <m:t>r</m:t>
                      </m:r>
                      <m:r>
                        <m:rPr>
                          <m:sty m:val="p"/>
                        </m:rPr>
                        <m:t>,</m:t>
                      </m:r>
                      <m:r>
                        <m:t>1</m:t>
                      </m:r>
                    </m:sub>
                    <m:sup>
                      <m:r>
                        <m:t>s</m:t>
                      </m:r>
                    </m:sup>
                  </m:sSubSup>
                  <m:r>
                    <m:t>&amp;</m:t>
                  </m:r>
                  <m:r>
                    <m:rPr>
                      <m:sty m:val="p"/>
                    </m:rPr>
                    <m:t>=</m:t>
                  </m:r>
                  <m:r>
                    <m:rPr>
                      <m:sty m:val="p"/>
                    </m:rPr>
                    <m:t>−</m:t>
                  </m:r>
                  <m:sSubSup>
                    <m:e>
                      <m:r>
                        <m:rPr>
                          <m:sty m:val="b"/>
                        </m:rPr>
                        <m:t>u</m:t>
                      </m:r>
                    </m:e>
                    <m:sub>
                      <m:r>
                        <m:t>r</m:t>
                      </m:r>
                    </m:sub>
                    <m:sup>
                      <m:r>
                        <m:t>s</m:t>
                      </m:r>
                    </m:sup>
                  </m:sSubSup>
                  <m:r>
                    <m:t> </m:t>
                  </m:r>
                  <m:r>
                    <m:rPr>
                      <m:sty m:val="b"/>
                    </m:rPr>
                    <m:t>x</m:t>
                  </m:r>
                  <m:r>
                    <m:rPr>
                      <m:sty m:val="p"/>
                    </m:rPr>
                    <m:t>+</m:t>
                  </m:r>
                  <m:r>
                    <m:t>c</m:t>
                  </m:r>
                  <m:r>
                    <m:rPr>
                      <m:sty m:val="p"/>
                    </m:rPr>
                    <m:t>⋅</m:t>
                  </m:r>
                  <m:sSub>
                    <m:e>
                      <m:bar>
                        <m:barPr>
                          <m:pos m:val="top"/>
                        </m:barPr>
                        <m:e>
                          <m:r>
                            <m:t>d</m:t>
                          </m:r>
                          <m:r>
                            <m:t>t</m:t>
                          </m:r>
                        </m:e>
                      </m:bar>
                    </m:e>
                    <m:sub>
                      <m:r>
                        <m:t>r</m:t>
                      </m:r>
                    </m:sub>
                  </m:sSub>
                  <m:r>
                    <m:rPr>
                      <m:sty m:val="p"/>
                    </m:rPr>
                    <m:t>+</m:t>
                  </m:r>
                  <m:sSubSup>
                    <m:e>
                      <m:r>
                        <m:t>m</m:t>
                      </m:r>
                    </m:e>
                    <m:sub>
                      <m:r>
                        <m:t>w</m:t>
                      </m:r>
                    </m:sub>
                    <m:sup>
                      <m:r>
                        <m:t>s</m:t>
                      </m:r>
                    </m:sup>
                  </m:sSubSup>
                  <m:sSub>
                    <m:e>
                      <m:r>
                        <m:t>Z</m:t>
                      </m:r>
                    </m:e>
                    <m:sub>
                      <m:r>
                        <m:t>r</m:t>
                      </m:r>
                      <m:r>
                        <m:rPr>
                          <m:sty m:val="p"/>
                        </m:rPr>
                        <m:t>,</m:t>
                      </m:r>
                      <m:r>
                        <m:t>w</m:t>
                      </m:r>
                    </m:sub>
                  </m:sSub>
                  <m:r>
                    <m:rPr>
                      <m:sty m:val="p"/>
                    </m:rPr>
                    <m:t>−</m:t>
                  </m:r>
                  <m:sSubSup>
                    <m:e>
                      <m:r>
                        <m:t>I</m:t>
                      </m:r>
                    </m:e>
                    <m:sub>
                      <m:r>
                        <m:t>r</m:t>
                      </m:r>
                      <m:r>
                        <m:rPr>
                          <m:sty m:val="p"/>
                        </m:rPr>
                        <m:t>,</m:t>
                      </m:r>
                      <m:r>
                        <m:t>1</m:t>
                      </m:r>
                    </m:sub>
                    <m:sup>
                      <m:r>
                        <m:t>s</m:t>
                      </m:r>
                    </m:sup>
                  </m:sSubSup>
                  <m:r>
                    <m:rPr>
                      <m:sty m:val="p"/>
                    </m:rPr>
                    <m:t>(</m:t>
                  </m:r>
                  <m:r>
                    <m:rPr>
                      <m:sty m:val="p"/>
                    </m:rPr>
                    <m:t>G</m:t>
                  </m:r>
                  <m:r>
                    <m:rPr>
                      <m:sty m:val="p"/>
                    </m:rPr>
                    <m:t>I</m:t>
                  </m:r>
                  <m:r>
                    <m:rPr>
                      <m:sty m:val="p"/>
                    </m:rPr>
                    <m:t>M</m:t>
                  </m:r>
                  <m:r>
                    <m:rPr>
                      <m:sty m:val="p"/>
                    </m:rPr>
                    <m:t>)</m:t>
                  </m:r>
                  <m:r>
                    <m:rPr>
                      <m:sty m:val="p"/>
                    </m:rPr>
                    <m:t>+</m:t>
                  </m:r>
                  <m:sSub>
                    <m:e>
                      <m:r>
                        <m:t>λ</m:t>
                      </m:r>
                    </m:e>
                    <m:sub>
                      <m:r>
                        <m:t>1</m:t>
                      </m:r>
                    </m:sub>
                  </m:sSub>
                  <m:sSubSup>
                    <m:e>
                      <m:bar>
                        <m:barPr>
                          <m:pos m:val="top"/>
                        </m:barPr>
                        <m:e>
                          <m:r>
                            <m:t>N</m:t>
                          </m:r>
                        </m:e>
                      </m:bar>
                    </m:e>
                    <m:sub>
                      <m:r>
                        <m:t>1</m:t>
                      </m:r>
                    </m:sub>
                    <m:sup>
                      <m:r>
                        <m:t>s</m:t>
                      </m:r>
                    </m:sup>
                  </m:sSubSup>
                  <m:r>
                    <m:rPr>
                      <m:sty m:val="p"/>
                    </m:rPr>
                    <m:t>+</m:t>
                  </m:r>
                  <m:sSub>
                    <m:e>
                      <m:r>
                        <m:t>ε</m:t>
                      </m:r>
                    </m:e>
                    <m:sub>
                      <m:r>
                        <m:t>L</m:t>
                      </m:r>
                      <m:r>
                        <m:rPr>
                          <m:sty m:val="p"/>
                        </m:rPr>
                        <m:t>,</m:t>
                      </m:r>
                      <m:r>
                        <m:t>1</m:t>
                      </m:r>
                    </m:sub>
                  </m:sSub>
                  <m:r>
                    <m:rPr>
                      <m:sty m:val="p"/>
                    </m:rPr>
                    <m:t>.</m:t>
                  </m:r>
                </m:e>
              </m:eqArr>
            </m:e>
          </m:d>
        </m:oMath>
      </m:oMathPara>
    </w:p>
    <w:p>
      <w:pPr>
        <w:pStyle w:val="FirstParagraph"/>
      </w:pPr>
      <w:r>
        <w:rPr>
          <w:rFonts w:hint="eastAsia"/>
        </w:rPr>
        <w:t xml:space="preserve">从式</w:t>
      </w:r>
      <w:r>
        <w:t xml:space="preserve"> (</w:t>
      </w:r>
      <w:hyperlink w:anchor="eq:sf_ppp">
        <w:r>
          <w:rPr>
            <w:rStyle w:val="Hyperlink"/>
          </w:rPr>
          <w:t xml:space="preserve">[eq:sf_ppp]</w:t>
        </w:r>
      </w:hyperlink>
      <w:r>
        <w:t xml:space="preserve">) </w:t>
      </w:r>
      <w:r>
        <w:rPr>
          <w:rFonts w:hint="eastAsia"/>
        </w:rPr>
        <w:t xml:space="preserve">可以清晰地看到，SF-PPP模型在理论上对卫星端DCB产品具有刚性依赖。在常规情况下，DCB被认为是极其稳定的；然而，在发生弹性功率事件时，卫星播发的伪距信号特性发生改变，导致真实的硬件延迟发生漂移。如果此时用户端仍使用事件发生前（或全天解算）的静态DCB产品进行修正，上述方程中的DCB改正项将与当前历元的真实偏差不符，产生的残差将直接被接收机钟差吸收或被错误地分配到位置参数中，从而导致定位精度的恶化。因此，利用SF-PPP模型评估弹性功率期间DCB变化对定位的影响，能够直观地反映出该类事件对低成本用户端的潜在威胁。</w:t>
      </w:r>
    </w:p>
    <w:bookmarkEnd w:id="12"/>
    <w:bookmarkEnd w:id="13"/>
    <w:bookmarkStart w:id="26" w:name="数据集与实验设计"/>
    <w:p>
      <w:pPr>
        <w:pStyle w:val="Heading2"/>
      </w:pPr>
      <w:r>
        <w:rPr>
          <w:rFonts w:hint="eastAsia"/>
        </w:rPr>
        <w:t xml:space="preserve">数据集与实验设计</w:t>
      </w:r>
    </w:p>
    <w:p>
      <w:pPr>
        <w:pStyle w:val="FirstParagraph"/>
      </w:pPr>
      <w:r>
        <w:rPr>
          <w:rFonts w:hint="eastAsia"/>
        </w:rPr>
        <w:t xml:space="preserve">前文理论推导表明，DCB对不同模型的影响程度存在显著差异。在双频</w:t>
      </w:r>
      <w:r>
        <w:t xml:space="preserve"> IF </w:t>
      </w:r>
      <w:r>
        <w:rPr>
          <w:rFonts w:hint="eastAsia"/>
        </w:rPr>
        <w:t xml:space="preserve">组合PPP模型中，若采用与精密钟差一致的频率组合，卫星端DCB已被吸收到钟差参数中，对最终定位结果的影响相对有限；而在双频UC-PPP模型中，DCB作为显式改正量参与观测方程，其数值准确性直接关系到电离层参数、接收机钟差及位置参数的合理分配；在SF-PPP模型中，由于卫星钟差与观测频率基准不一致，DCB修正项以确定性模型形式进入伪距方程，对定位结果具有更为直接且刚性的影响。因此，DCB产品的时间稳定性及其与真实卫星硬件状态的一致性，是影响PPP定位性能的重要因素。为了从实测数据层面量化评估弹性功率事件引发的DCB跳变对定位性能的影响，本节制定了详细的实验方案。实验通过构建包含弹性功率事件的观测数据集，设计不同的DCB修正策略，并将其应用于不同的PPP函数模型，以全面剖析该类事件对用户端定位精度的具体影响机制。</w:t>
      </w:r>
    </w:p>
    <w:bookmarkStart w:id="18" w:name="subsec:data_selection"/>
    <w:p>
      <w:pPr>
        <w:pStyle w:val="Heading3"/>
      </w:pPr>
      <w:r>
        <w:rPr>
          <w:rFonts w:hint="eastAsia"/>
        </w:rPr>
        <w:t xml:space="preserve">实验数据选取与事件描述</w:t>
      </w:r>
    </w:p>
    <w:p>
      <w:pPr>
        <w:pStyle w:val="FirstParagraph"/>
      </w:pPr>
      <w:r>
        <w:rPr>
          <w:rFonts w:hint="eastAsia"/>
        </w:rPr>
        <w:t xml:space="preserve">实验选取2021年第029天（DOY</w:t>
      </w:r>
      <w:r>
        <w:t xml:space="preserve"> </w:t>
      </w:r>
      <w:r>
        <w:rPr>
          <w:rFonts w:hint="eastAsia"/>
        </w:rPr>
        <w:t xml:space="preserve">029）作为核心观测时段。使用与第三章第2节相同的估计策略对这一天的BDS</w:t>
      </w:r>
      <w:r>
        <w:t xml:space="preserve"> </w:t>
      </w:r>
      <w:r>
        <w:rPr>
          <w:rFonts w:hint="eastAsia"/>
        </w:rPr>
        <w:t xml:space="preserve">DCB进行15min的短窗口估计。在此前的研究中可知，BDS系统的C07-C10、C13、C16具有弹性功率功能，其他卫星暂时未发现具有弹性功率特性的事件</w:t>
      </w:r>
      <w:r>
        <w:rPr>
          <w:rFonts w:hint="eastAsia"/>
        </w:rPr>
        <w:t xml:space="preserve">。图</w:t>
      </w:r>
      <w:hyperlink w:anchor="fig:DCB_15min_zeromean">
        <w:r>
          <w:rPr>
            <w:rStyle w:val="Hyperlink"/>
          </w:rPr>
          <w:t xml:space="preserve">1.1</w:t>
        </w:r>
      </w:hyperlink>
      <w:r>
        <w:rPr>
          <w:rFonts w:hint="eastAsia"/>
        </w:rPr>
        <w:t xml:space="preserve">展示了基于15分钟短窗口估计得到的BDS（具有弹性功率功能）卫星</w:t>
      </w:r>
      <w:r>
        <w:t xml:space="preserve"> C2I-C6I </w:t>
      </w:r>
      <w:r>
        <w:rPr>
          <w:rFonts w:hint="eastAsia"/>
        </w:rPr>
        <w:t xml:space="preserve">频段的DCB时间序列，整体呈现出较为一致的阶段性结构。在前半段（约0–7</w:t>
      </w:r>
      <w:r>
        <w:t xml:space="preserve"> </w:t>
      </w:r>
      <w:r>
        <w:rPr>
          <w:rFonts w:hint="eastAsia"/>
        </w:rPr>
        <w:t xml:space="preserve">UT），DCB以缓慢、连续的方式变化，幅度较小，表现为平稳的日内漂移；在7–10</w:t>
      </w:r>
      <w:r>
        <w:t xml:space="preserve"> </w:t>
      </w:r>
      <w:r>
        <w:rPr>
          <w:rFonts w:hint="eastAsia"/>
        </w:rPr>
        <w:t xml:space="preserve">UT附近，多颗卫星先后出现明显的阶跃式变化，幅度可达数纳秒至十余纳秒，表明该时段存在显著的系统性调整或观测条件突变；此后进入后半段（10–24</w:t>
      </w:r>
      <w:r>
        <w:t xml:space="preserve"> </w:t>
      </w:r>
      <w:r>
        <w:rPr>
          <w:rFonts w:hint="eastAsia"/>
        </w:rPr>
        <w:t xml:space="preserve">UT），DCB值整体维持在新的基准水平附近。</w:t>
      </w:r>
    </w:p>
    <w:p>
      <w:pPr>
        <w:pStyle w:val="BodyText"/>
      </w:pPr>
      <w:r>
        <w:rPr>
          <w:rFonts w:hint="eastAsia"/>
        </w:rPr>
        <w:t xml:space="preserve">相比之下，图</w:t>
      </w:r>
      <w:hyperlink w:anchor="fig:nonFP_DCB_15min_zeromean">
        <w:r>
          <w:rPr>
            <w:rStyle w:val="Hyperlink"/>
          </w:rPr>
          <w:t xml:space="preserve">1.2</w:t>
        </w:r>
      </w:hyperlink>
      <w:r>
        <w:rPr>
          <w:rFonts w:hint="eastAsia"/>
        </w:rPr>
        <w:t xml:space="preserve">展示的C01、C02、C04、C05和C06，即BDS（不具有弹性功率功能）卫星DCB整体变化相对平缓，主要以小幅波动为主，变化范围处于5ns左右。个别卫星（如C04）在局部时段出现短暂尖峰，表现为快速上跳后立即恢复，推测更多反映短时窗估计对瞬时观测质量变化的敏感性，而非DCB的真实物理演化。需要注意的是，由于WUM机构缺乏当天C03卫星的精密星历，因此在DCB估计解算过程当中排除了C03卫星。</w:t>
      </w:r>
    </w:p>
    <w:bookmarkStart w:id="15" w:name="fig:DCB_15min_zeromean"/>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4" w:name="fig:DCB_15min_zeromean"/>
            <w:bookmarkEnd w:id="14"/>
          </w:p>
        </w:tc>
      </w:tr>
    </w:tbl>
    <w:bookmarkEnd w:id="15"/>
    <w:bookmarkStart w:id="17" w:name="fig:nonFP_DCB_15min_zeromean"/>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6" w:name="fig:nonFP_DCB_15min_zeromean"/>
            <w:bookmarkEnd w:id="16"/>
          </w:p>
        </w:tc>
      </w:tr>
    </w:tbl>
    <w:bookmarkEnd w:id="17"/>
    <w:p>
      <w:pPr>
        <w:pStyle w:val="BodyText"/>
      </w:pPr>
      <w:r>
        <w:rPr>
          <w:rFonts w:hint="eastAsia"/>
        </w:rPr>
        <w:t xml:space="preserve">根据DCB估计结果，以UTC时间为基准，可将该日卫星状态分类为三阶段特征：常规功率时段（00:00–07:00</w:t>
      </w:r>
      <w:r>
        <w:t xml:space="preserve"> </w:t>
      </w:r>
      <w:r>
        <w:rPr>
          <w:rFonts w:hint="eastAsia"/>
        </w:rPr>
        <w:t xml:space="preserve">UTC）：卫星处于标称功率发射状态，硬件延迟稳定，符合传统静态DCB估计假设；功率调整过渡期（07:00–10:00</w:t>
      </w:r>
      <w:r>
        <w:t xml:space="preserve"> </w:t>
      </w:r>
      <w:r>
        <w:rPr>
          <w:rFonts w:hint="eastAsia"/>
        </w:rPr>
        <w:t xml:space="preserve">UTC）：卫星进行功率增强调整，信号处于非稳态。在此期间，不同卫星的DCB相继发生变化；弹性功率开启时段（10:00–24:00</w:t>
      </w:r>
      <w:r>
        <w:t xml:space="preserve"> </w:t>
      </w:r>
      <w:r>
        <w:rPr>
          <w:rFonts w:hint="eastAsia"/>
        </w:rPr>
        <w:t xml:space="preserve">UTC）：卫星完成调整并维持高功率发射模式。此时卫星端硬件延迟已稳定在新的数值水平，与常规功率时段相比存在显著的系统性偏差；为验证算法的普适性，实验选取了MGEX全球跟踪网中包括MAL2在内的分布于全球的10个典型测站，以保证结果具有一定的代表性和普适性。观测数据时间分辨率为30</w:t>
      </w:r>
      <w:r>
        <w:t xml:space="preserve"> </w:t>
      </w:r>
      <w:r>
        <w:rPr>
          <w:rFonts w:hint="eastAsia"/>
        </w:rPr>
        <w:t xml:space="preserve">s，采用RINEX格式。实验时段内，测站观测环境良好，数据完整率均在95%以上。</w:t>
      </w:r>
    </w:p>
    <w:bookmarkEnd w:id="18"/>
    <w:bookmarkStart w:id="19" w:name="dcb修正策略设计"/>
    <w:p>
      <w:pPr>
        <w:pStyle w:val="Heading3"/>
      </w:pPr>
      <w:r>
        <w:rPr>
          <w:rFonts w:hint="eastAsia"/>
        </w:rPr>
        <w:t xml:space="preserve">DCB修正策略设计</w:t>
      </w:r>
    </w:p>
    <w:p>
      <w:pPr>
        <w:pStyle w:val="FirstParagraph"/>
      </w:pPr>
      <w:r>
        <w:rPr>
          <w:rFonts w:hint="eastAsia"/>
        </w:rPr>
        <w:t xml:space="preserve">针对弹性功率事件导致的DCB时变特性，本实验设计了三种不同的DCB输入产品/策略，作为后续PPP解算的外部修正项：</w:t>
      </w:r>
    </w:p>
    <w:p>
      <w:pPr>
        <w:pStyle w:val="BodyText"/>
      </w:pPr>
      <w:r>
        <w:rPr>
          <w:rFonts w:hint="eastAsia"/>
          <w:b/>
          <w:bCs/>
        </w:rPr>
        <w:t xml:space="preserve">策略</w:t>
      </w:r>
      <w:r>
        <w:rPr>
          <w:b/>
          <w:bCs/>
        </w:rPr>
        <w:t xml:space="preserve"> </w:t>
      </w:r>
      <w:r>
        <w:rPr>
          <w:rFonts w:hint="eastAsia"/>
          <w:b/>
          <w:bCs/>
        </w:rPr>
        <w:t xml:space="preserve">A：IGS分析中心发布的单日DCB产品</w:t>
      </w:r>
    </w:p>
    <w:p>
      <w:pPr>
        <w:pStyle w:val="BodyText"/>
      </w:pPr>
      <w:r>
        <w:rPr>
          <w:rFonts w:hint="eastAsia"/>
        </w:rPr>
        <w:t xml:space="preserve">直接采用IGS分析中心（如CAS或DLR）发布的官方单日DCB产品。该类产品代表了当前工程应用中精度相对有保障、使用最广泛的DCB产品，但其估计策略通常假定DCB在全天内保持恒定。该策略模拟了普通用户在未察觉弹性功率事件发生时的常规处理模式，作为实验的对照组。</w:t>
      </w:r>
    </w:p>
    <w:p>
      <w:pPr>
        <w:pStyle w:val="BodyText"/>
      </w:pPr>
      <w:r>
        <w:rPr>
          <w:rFonts w:hint="eastAsia"/>
          <w:b/>
          <w:bCs/>
        </w:rPr>
        <w:t xml:space="preserve">策略</w:t>
      </w:r>
      <w:r>
        <w:rPr>
          <w:b/>
          <w:bCs/>
        </w:rPr>
        <w:t xml:space="preserve"> </w:t>
      </w:r>
      <w:r>
        <w:rPr>
          <w:rFonts w:hint="eastAsia"/>
          <w:b/>
          <w:bCs/>
        </w:rPr>
        <w:t xml:space="preserve">B：自估计单日静态DCB产品</w:t>
      </w:r>
    </w:p>
    <w:p>
      <w:pPr>
        <w:pStyle w:val="BodyText"/>
      </w:pPr>
      <w:r>
        <w:rPr>
          <w:rFonts w:hint="eastAsia"/>
        </w:rPr>
        <w:t xml:space="preserve">利用本文构建的电离层与DCB联合估计平台，假设DCB在24小时内为常数进行解算，记录为</w:t>
      </w:r>
      <m:oMath>
        <m:r>
          <m:t>D</m:t>
        </m:r>
        <m:r>
          <m:t>C</m:t>
        </m:r>
        <m:sSub>
          <m:e>
            <m:r>
              <m:t>B</m:t>
            </m:r>
          </m:e>
          <m:sub>
            <m:r>
              <m:t>d</m:t>
            </m:r>
            <m:r>
              <m:t>a</m:t>
            </m:r>
            <m:r>
              <m:t>i</m:t>
            </m:r>
            <m:r>
              <m:t>l</m:t>
            </m:r>
            <m:r>
              <m:t>y</m:t>
            </m:r>
          </m:sub>
        </m:sSub>
      </m:oMath>
      <w:r>
        <w:rPr>
          <w:rFonts w:hint="eastAsia"/>
        </w:rPr>
        <w:t xml:space="preserve">。通过比较策略A与策略B，可验证自研算法的可靠性，为后续对比实验提供统一基准。</w:t>
      </w:r>
    </w:p>
    <w:p>
      <w:pPr>
        <w:pStyle w:val="BodyText"/>
      </w:pPr>
      <w:r>
        <w:rPr>
          <w:rFonts w:hint="eastAsia"/>
          <w:b/>
          <w:bCs/>
        </w:rPr>
        <w:t xml:space="preserve">策略</w:t>
      </w:r>
      <w:r>
        <w:rPr>
          <w:b/>
          <w:bCs/>
        </w:rPr>
        <w:t xml:space="preserve"> </w:t>
      </w:r>
      <w:r>
        <w:rPr>
          <w:rFonts w:hint="eastAsia"/>
          <w:b/>
          <w:bCs/>
        </w:rPr>
        <w:t xml:space="preserve">C：分段估计DCB产品</w:t>
      </w:r>
    </w:p>
    <w:p>
      <w:pPr>
        <w:pStyle w:val="BodyText"/>
      </w:pPr>
      <w:r>
        <w:rPr>
          <w:rFonts w:hint="eastAsia"/>
        </w:rPr>
        <w:t xml:space="preserve">针对弹性功率调整的物理事实，不再参考单日恒定的假设。以弹性功率开启前和开启后为分界点，分别独立解算两个时段的DCB参数，记录为</w:t>
      </w:r>
      <m:oMath>
        <m:r>
          <m:t>D</m:t>
        </m:r>
        <m:r>
          <m:t>C</m:t>
        </m:r>
        <m:sSub>
          <m:e>
            <m:r>
              <m:t>B</m:t>
            </m:r>
          </m:e>
          <m:sub>
            <m:r>
              <m:t>F</m:t>
            </m:r>
            <m:r>
              <m:t>P</m:t>
            </m:r>
            <m:r>
              <m:rPr>
                <m:sty m:val="p"/>
              </m:rPr>
              <m:t>−</m:t>
            </m:r>
            <m:r>
              <m:t>O</m:t>
            </m:r>
            <m:r>
              <m:t>N</m:t>
            </m:r>
          </m:sub>
        </m:sSub>
      </m:oMath>
      <w:r>
        <w:rPr>
          <w:rFonts w:hint="eastAsia"/>
        </w:rPr>
        <w:t xml:space="preserve">和</w:t>
      </w:r>
      <m:oMath>
        <m:r>
          <m:t>D</m:t>
        </m:r>
        <m:r>
          <m:t>C</m:t>
        </m:r>
        <m:sSub>
          <m:e>
            <m:r>
              <m:t>B</m:t>
            </m:r>
          </m:e>
          <m:sub>
            <m:r>
              <m:t>F</m:t>
            </m:r>
            <m:r>
              <m:t>P</m:t>
            </m:r>
            <m:r>
              <m:rPr>
                <m:sty m:val="p"/>
              </m:rPr>
              <m:t>−</m:t>
            </m:r>
            <m:r>
              <m:t>O</m:t>
            </m:r>
            <m:r>
              <m:t>F</m:t>
            </m:r>
            <m:r>
              <m:t>F</m:t>
            </m:r>
          </m:sub>
        </m:sSub>
      </m:oMath>
      <w:r>
        <w:rPr>
          <w:rFonts w:hint="eastAsia"/>
        </w:rPr>
        <w:t xml:space="preserve">。该策略能够有效刻画弹性功率开启前后DCB发生的阶跃变化，代表了顾及事件影响的精细化处理组。</w:t>
      </w:r>
    </w:p>
    <w:bookmarkEnd w:id="19"/>
    <w:bookmarkStart w:id="24" w:name="ppp解算配置与实验分组"/>
    <w:p>
      <w:pPr>
        <w:pStyle w:val="Heading3"/>
      </w:pPr>
      <w:r>
        <w:rPr>
          <w:rFonts w:hint="eastAsia"/>
        </w:rPr>
        <w:t xml:space="preserve">PPP解算配置与实验分组</w:t>
      </w:r>
    </w:p>
    <w:p>
      <w:pPr>
        <w:pStyle w:val="FirstParagraph"/>
      </w:pPr>
      <w:r>
        <w:rPr>
          <w:rFonts w:hint="eastAsia"/>
        </w:rPr>
        <w:t xml:space="preserve">基于前文推导的观测方程，实验将上述三种DCB修正策略分别应用于两类典型的PPP模型中，共形成6组实验。解算平台基于开源PPP软件RTKLIB进行二次开发，使其支持分段DCB产品的读取与历元级修正。</w:t>
      </w:r>
    </w:p>
    <w:p>
      <w:pPr>
        <w:pStyle w:val="BodyText"/>
      </w:pPr>
      <w:r>
        <w:rPr>
          <w:rFonts w:hint="eastAsia"/>
        </w:rPr>
        <w:t xml:space="preserve">各实验组的主要解算策略与参数配置如表</w:t>
      </w:r>
      <w:r>
        <w:t xml:space="preserve"> </w:t>
      </w:r>
      <w:hyperlink w:anchor="tab:ppp_strategy_full">
        <w:r>
          <w:rPr>
            <w:rStyle w:val="Hyperlink"/>
          </w:rPr>
          <w:t xml:space="preserve">1.1</w:t>
        </w:r>
      </w:hyperlink>
      <w:r>
        <w:t xml:space="preserve"> </w:t>
      </w:r>
      <w:r>
        <w:rPr>
          <w:rFonts w:hint="eastAsia"/>
        </w:rPr>
        <w:t xml:space="preserve">和</w:t>
      </w:r>
      <w:r>
        <w:t xml:space="preserve"> </w:t>
      </w:r>
      <w:hyperlink w:anchor="tab:sf_ppp_strategy">
        <w:r>
          <w:rPr>
            <w:rStyle w:val="Hyperlink"/>
          </w:rPr>
          <w:t xml:space="preserve">1.2</w:t>
        </w:r>
      </w:hyperlink>
      <w:r>
        <w:t xml:space="preserve"> </w:t>
      </w:r>
      <w:r>
        <w:rPr>
          <w:rFonts w:hint="eastAsia"/>
        </w:rPr>
        <w:t xml:space="preserve">所示。</w:t>
      </w:r>
    </w:p>
    <w:p>
      <w:pPr>
        <w:pStyle w:val="BodyText"/>
      </w:pPr>
      <w:bookmarkStart w:id="20" w:name="tab:ppp_strategy_full"/>
      <w:bookmarkEnd w:id="20"/>
    </w:p>
    <w:bookmarkStart w:id="21" w:name="tab:ppp_strategy_full"/>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配置项</w:t>
            </w:r>
          </w:p>
        </w:tc>
        <w:tc>
          <w:tcPr/>
          <w:p>
            <w:pPr>
              <w:pStyle w:val="Compact"/>
              <w:jc w:val="left"/>
            </w:pPr>
            <w:r>
              <w:rPr>
                <w:rFonts w:hint="eastAsia"/>
                <w:b/>
                <w:bCs/>
              </w:rPr>
              <w:t xml:space="preserve">处理策略与参数说明</w:t>
            </w:r>
          </w:p>
        </w:tc>
      </w:tr>
      <w:tr>
        <w:tc>
          <w:tcPr/>
          <w:p>
            <w:pPr>
              <w:pStyle w:val="Compact"/>
              <w:jc w:val="left"/>
            </w:pPr>
            <w:r>
              <w:t xml:space="preserve">GNSS </w:t>
            </w:r>
            <w:r>
              <w:rPr>
                <w:rFonts w:hint="eastAsia"/>
              </w:rPr>
              <w:t xml:space="preserve">系统</w:t>
            </w:r>
          </w:p>
        </w:tc>
        <w:tc>
          <w:tcPr/>
          <w:p>
            <w:pPr>
              <w:pStyle w:val="Compact"/>
              <w:jc w:val="left"/>
            </w:pPr>
            <w:r>
              <w:t xml:space="preserve">BDS</w:t>
            </w:r>
          </w:p>
        </w:tc>
      </w:tr>
      <w:tr>
        <w:tc>
          <w:tcPr/>
          <w:p>
            <w:pPr>
              <w:pStyle w:val="Compact"/>
              <w:jc w:val="left"/>
            </w:pPr>
            <w:r>
              <w:t xml:space="preserve">PPP </w:t>
            </w:r>
            <w:r>
              <w:rPr>
                <w:rFonts w:hint="eastAsia"/>
              </w:rPr>
              <w:t xml:space="preserve">模型</w:t>
            </w:r>
          </w:p>
        </w:tc>
        <w:tc>
          <w:tcPr/>
          <w:p>
            <w:pPr>
              <w:pStyle w:val="Compact"/>
              <w:jc w:val="left"/>
            </w:pPr>
            <w:r>
              <w:t xml:space="preserve">UC-PPP</w:t>
            </w:r>
          </w:p>
        </w:tc>
      </w:tr>
      <w:tr>
        <w:tc>
          <w:tcPr/>
          <w:p>
            <w:pPr>
              <w:pStyle w:val="Compact"/>
              <w:jc w:val="left"/>
            </w:pPr>
            <w:r>
              <w:rPr>
                <w:rFonts w:hint="eastAsia"/>
              </w:rPr>
              <w:t xml:space="preserve">观测数据采样间隔</w:t>
            </w:r>
          </w:p>
        </w:tc>
        <w:tc>
          <w:tcPr/>
          <w:p>
            <w:pPr>
              <w:pStyle w:val="Compact"/>
              <w:jc w:val="left"/>
            </w:pPr>
            <w:r>
              <w:t xml:space="preserve">30 s</w:t>
            </w:r>
          </w:p>
        </w:tc>
      </w:tr>
      <w:tr>
        <w:tc>
          <w:tcPr/>
          <w:p>
            <w:pPr>
              <w:pStyle w:val="Compact"/>
              <w:jc w:val="left"/>
            </w:pPr>
            <w:r>
              <w:rPr>
                <w:rFonts w:hint="eastAsia"/>
              </w:rPr>
              <w:t xml:space="preserve">观测频率</w:t>
            </w:r>
          </w:p>
        </w:tc>
        <w:tc>
          <w:tcPr/>
          <w:p>
            <w:pPr>
              <w:pStyle w:val="Compact"/>
              <w:jc w:val="left"/>
            </w:pPr>
            <w:r>
              <w:t xml:space="preserve">B1I, B3I</w:t>
            </w:r>
          </w:p>
        </w:tc>
      </w:tr>
      <w:tr>
        <w:tc>
          <w:tcPr/>
          <w:p>
            <w:pPr>
              <w:pStyle w:val="Compact"/>
              <w:jc w:val="left"/>
            </w:pPr>
            <w:r>
              <w:rPr>
                <w:rFonts w:hint="eastAsia"/>
              </w:rPr>
              <w:t xml:space="preserve">参数估计方法</w:t>
            </w:r>
          </w:p>
        </w:tc>
        <w:tc>
          <w:tcPr/>
          <w:p>
            <w:pPr>
              <w:pStyle w:val="Compact"/>
              <w:jc w:val="left"/>
            </w:pPr>
            <w:r>
              <w:rPr>
                <w:rFonts w:hint="eastAsia"/>
              </w:rPr>
              <w:t xml:space="preserve">卡尔曼滤波</w:t>
            </w:r>
          </w:p>
        </w:tc>
      </w:tr>
      <w:tr>
        <w:tc>
          <w:tcPr/>
          <w:p>
            <w:pPr>
              <w:pStyle w:val="Compact"/>
              <w:jc w:val="left"/>
            </w:pPr>
            <w:r>
              <w:rPr>
                <w:rFonts w:hint="eastAsia"/>
              </w:rPr>
              <w:t xml:space="preserve">截止高度角</w:t>
            </w:r>
          </w:p>
        </w:tc>
        <w:tc>
          <w:tcPr/>
          <w:p>
            <w:pPr>
              <w:pStyle w:val="Compact"/>
              <w:jc w:val="left"/>
            </w:pPr>
            <m:oMath>
              <m:sSup>
                <m:e>
                  <m:r>
                    <m:t>7</m:t>
                  </m:r>
                </m:e>
                <m:sup>
                  <m:r>
                    <m:rPr>
                      <m:sty m:val="p"/>
                    </m:rPr>
                    <m:t>∘</m:t>
                  </m:r>
                </m:sup>
              </m:sSup>
            </m:oMath>
          </w:p>
        </w:tc>
      </w:tr>
      <w:tr>
        <w:tc>
          <w:tcPr/>
          <w:p>
            <w:pPr>
              <w:pStyle w:val="Compact"/>
              <w:jc w:val="left"/>
            </w:pPr>
            <w:r>
              <w:rPr>
                <w:rFonts w:hint="eastAsia"/>
              </w:rPr>
              <w:t xml:space="preserve">观测权函数</w:t>
            </w:r>
          </w:p>
        </w:tc>
        <w:tc>
          <w:tcPr/>
          <w:p>
            <w:pPr>
              <w:pStyle w:val="Compact"/>
              <w:jc w:val="left"/>
            </w:pPr>
            <w:r>
              <w:rPr>
                <w:rFonts w:hint="eastAsia"/>
              </w:rPr>
              <w:t xml:space="preserve">基于高度角的权模型：</w:t>
            </w:r>
          </w:p>
          <w:p>
            <w:pPr>
              <w:pStyle w:val="Compact"/>
              <w:jc w:val="left"/>
            </w:pPr>
            <m:oMathPara>
              <m:oMathParaPr>
                <m:jc m:val="center"/>
              </m:oMathParaPr>
              <m:oMath>
                <m:sSup>
                  <m:e>
                    <m:r>
                      <m:t>σ</m:t>
                    </m:r>
                  </m:e>
                  <m:sup>
                    <m:r>
                      <m:t>2</m:t>
                    </m:r>
                  </m:sup>
                </m:sSup>
                <m:r>
                  <m:rPr>
                    <m:sty m:val="p"/>
                  </m:rPr>
                  <m:t>=</m:t>
                </m:r>
                <m:sSup>
                  <m:e>
                    <m:r>
                      <m:t>a</m:t>
                    </m:r>
                  </m:e>
                  <m:sup>
                    <m:r>
                      <m:t>2</m:t>
                    </m:r>
                  </m:sup>
                </m:sSup>
                <m:r>
                  <m:rPr>
                    <m:sty m:val="p"/>
                  </m:rPr>
                  <m:t>+</m:t>
                </m:r>
                <m:f>
                  <m:fPr>
                    <m:type m:val="bar"/>
                  </m:fPr>
                  <m:num>
                    <m:sSup>
                      <m:e>
                        <m:r>
                          <m:t>b</m:t>
                        </m:r>
                      </m:e>
                      <m:sup>
                        <m:r>
                          <m:t>2</m:t>
                        </m:r>
                      </m:sup>
                    </m:sSup>
                  </m:num>
                  <m:den>
                    <m:sSup>
                      <m:e>
                        <m:r>
                          <m:rPr>
                            <m:sty m:val="p"/>
                          </m:rPr>
                          <m:t>sin</m:t>
                        </m:r>
                      </m:e>
                      <m:sup>
                        <m:r>
                          <m:t>2</m:t>
                        </m:r>
                      </m:sup>
                    </m:sSup>
                    <m:r>
                      <m:rPr>
                        <m:sty m:val="p"/>
                      </m:rPr>
                      <m:t>(</m:t>
                    </m:r>
                    <m:r>
                      <m:t>e</m:t>
                    </m:r>
                    <m:r>
                      <m:t>l</m:t>
                    </m:r>
                    <m:r>
                      <m:t>e</m:t>
                    </m:r>
                    <m:r>
                      <m:t>v</m:t>
                    </m:r>
                    <m:r>
                      <m:t>a</m:t>
                    </m:r>
                    <m:r>
                      <m:t>t</m:t>
                    </m:r>
                    <m:r>
                      <m:t>i</m:t>
                    </m:r>
                    <m:r>
                      <m:t>o</m:t>
                    </m:r>
                    <m:r>
                      <m:t>n</m:t>
                    </m:r>
                    <m:r>
                      <m:rPr>
                        <m:sty m:val="p"/>
                      </m:rPr>
                      <m:t>)</m:t>
                    </m:r>
                  </m:den>
                </m:f>
              </m:oMath>
            </m:oMathPara>
          </w:p>
        </w:tc>
      </w:tr>
      <w:tr>
        <w:tc>
          <w:tcPr/>
          <w:p>
            <w:pPr>
              <w:pStyle w:val="Compact"/>
              <w:jc w:val="left"/>
            </w:pPr>
            <w:r>
              <w:rPr>
                <w:rFonts w:hint="eastAsia"/>
              </w:rPr>
              <w:t xml:space="preserve">卫星天线相位中心改正</w:t>
            </w:r>
          </w:p>
        </w:tc>
        <w:tc>
          <w:tcPr/>
          <w:p>
            <w:pPr>
              <w:pStyle w:val="Compact"/>
              <w:jc w:val="left"/>
            </w:pPr>
            <w:r>
              <w:t xml:space="preserve">IGS14_2196.atx</w:t>
            </w:r>
          </w:p>
        </w:tc>
      </w:tr>
      <w:tr>
        <w:tc>
          <w:tcPr/>
          <w:p>
            <w:pPr>
              <w:pStyle w:val="Compact"/>
              <w:jc w:val="left"/>
            </w:pPr>
            <w:r>
              <w:rPr>
                <w:rFonts w:hint="eastAsia"/>
              </w:rPr>
              <w:t xml:space="preserve">接收机天线相位中心改正</w:t>
            </w:r>
          </w:p>
        </w:tc>
        <w:tc>
          <w:tcPr/>
          <w:p>
            <w:pPr>
              <w:pStyle w:val="Compact"/>
              <w:jc w:val="left"/>
            </w:pPr>
            <w:r>
              <w:t xml:space="preserve">IGS14_2196.atx</w:t>
            </w:r>
          </w:p>
        </w:tc>
      </w:tr>
      <w:tr>
        <w:tc>
          <w:tcPr/>
          <w:p>
            <w:pPr>
              <w:pStyle w:val="Compact"/>
              <w:jc w:val="left"/>
            </w:pPr>
            <w:r>
              <w:rPr>
                <w:rFonts w:hint="eastAsia"/>
              </w:rPr>
              <w:t xml:space="preserve">精密轨道与钟差</w:t>
            </w:r>
          </w:p>
        </w:tc>
        <w:tc>
          <w:tcPr/>
          <w:p>
            <w:pPr>
              <w:pStyle w:val="Compact"/>
              <w:jc w:val="left"/>
            </w:pPr>
            <w:r>
              <w:rPr>
                <w:rFonts w:hint="eastAsia"/>
              </w:rPr>
              <w:t xml:space="preserve">武汉大学（WUM）提供的多系统精密轨道与钟差产品</w:t>
            </w:r>
          </w:p>
        </w:tc>
      </w:tr>
      <w:tr>
        <w:tc>
          <w:tcPr/>
          <w:p>
            <w:pPr>
              <w:pStyle w:val="Compact"/>
            </w:pPr>
          </w:p>
        </w:tc>
        <w:tc>
          <w:tcPr/>
          <w:p>
            <w:pPr>
              <w:pStyle w:val="Compact"/>
              <w:jc w:val="left"/>
            </w:pPr>
            <w:r>
              <w:rPr>
                <w:rFonts w:hint="eastAsia"/>
              </w:rPr>
              <w:t xml:space="preserve">轨道间隔：5</w:t>
            </w:r>
            <w:r>
              <w:t xml:space="preserve"> </w:t>
            </w:r>
            <w:r>
              <w:rPr>
                <w:rFonts w:hint="eastAsia"/>
              </w:rPr>
              <w:t xml:space="preserve">min，钟差间隔：30</w:t>
            </w:r>
            <w:r>
              <w:t xml:space="preserve"> s</w:t>
            </w:r>
          </w:p>
        </w:tc>
      </w:tr>
      <w:tr>
        <w:tc>
          <w:tcPr/>
          <w:p>
            <w:pPr>
              <w:pStyle w:val="Compact"/>
              <w:jc w:val="left"/>
            </w:pPr>
            <w:r>
              <w:rPr>
                <w:rFonts w:hint="eastAsia"/>
              </w:rPr>
              <w:t xml:space="preserve">对流层延迟</w:t>
            </w:r>
          </w:p>
        </w:tc>
        <w:tc>
          <w:tcPr/>
          <w:p>
            <w:pPr>
              <w:pStyle w:val="Compact"/>
              <w:jc w:val="left"/>
            </w:pPr>
            <w:r>
              <w:rPr>
                <w:rFonts w:hint="eastAsia"/>
              </w:rPr>
              <w:t xml:space="preserve">干分量：Saastamoinen</w:t>
            </w:r>
            <w:r>
              <w:t xml:space="preserve"> </w:t>
            </w:r>
            <w:r>
              <w:rPr>
                <w:rFonts w:hint="eastAsia"/>
              </w:rPr>
              <w:t xml:space="preserve">模型改正</w:t>
            </w:r>
          </w:p>
        </w:tc>
      </w:tr>
      <w:tr>
        <w:tc>
          <w:tcPr/>
          <w:p>
            <w:pPr>
              <w:pStyle w:val="Compact"/>
            </w:pPr>
          </w:p>
        </w:tc>
        <w:tc>
          <w:tcPr/>
          <w:p>
            <w:pPr>
              <w:pStyle w:val="Compact"/>
              <w:jc w:val="left"/>
            </w:pPr>
            <w:r>
              <w:rPr>
                <w:rFonts w:hint="eastAsia"/>
              </w:rPr>
              <w:t xml:space="preserve">湿分量：随机游走模型估计</w:t>
            </w:r>
          </w:p>
        </w:tc>
      </w:tr>
      <w:tr>
        <w:tc>
          <w:tcPr/>
          <w:p>
            <w:pPr>
              <w:pStyle w:val="Compact"/>
              <w:jc w:val="left"/>
            </w:pPr>
            <w:r>
              <w:rPr>
                <w:rFonts w:hint="eastAsia"/>
              </w:rPr>
              <w:t xml:space="preserve">电离层延迟</w:t>
            </w:r>
          </w:p>
        </w:tc>
        <w:tc>
          <w:tcPr/>
          <w:p>
            <w:pPr>
              <w:pStyle w:val="Compact"/>
              <w:jc w:val="left"/>
            </w:pPr>
            <w:r>
              <w:t xml:space="preserve">GIM </w:t>
            </w:r>
            <w:r>
              <w:rPr>
                <w:rFonts w:hint="eastAsia"/>
              </w:rPr>
              <w:t xml:space="preserve">先验约束</w:t>
            </w:r>
            <w:r>
              <w:t xml:space="preserve"> + </w:t>
            </w:r>
            <w:r>
              <w:rPr>
                <w:rFonts w:hint="eastAsia"/>
              </w:rPr>
              <w:t xml:space="preserve">白噪声参数估计（UC-PPP）</w:t>
            </w:r>
          </w:p>
        </w:tc>
      </w:tr>
      <w:tr>
        <w:tc>
          <w:tcPr/>
          <w:p>
            <w:pPr>
              <w:pStyle w:val="Compact"/>
              <w:jc w:val="left"/>
            </w:pPr>
            <w:r>
              <w:rPr>
                <w:rFonts w:hint="eastAsia"/>
              </w:rPr>
              <w:t xml:space="preserve">接收机坐标</w:t>
            </w:r>
          </w:p>
        </w:tc>
        <w:tc>
          <w:tcPr/>
          <w:p>
            <w:pPr>
              <w:pStyle w:val="Compact"/>
              <w:jc w:val="left"/>
            </w:pPr>
            <w:r>
              <w:rPr>
                <w:rFonts w:hint="eastAsia"/>
              </w:rPr>
              <w:t xml:space="preserve">日内常数（The</w:t>
            </w:r>
            <w:r>
              <w:t xml:space="preserve"> constant of a </w:t>
            </w:r>
            <w:r>
              <w:rPr>
                <w:rFonts w:hint="eastAsia"/>
              </w:rPr>
              <w:t xml:space="preserve">day）</w:t>
            </w:r>
          </w:p>
        </w:tc>
      </w:tr>
      <w:tr>
        <w:tc>
          <w:tcPr/>
          <w:p>
            <w:pPr>
              <w:pStyle w:val="Compact"/>
              <w:jc w:val="left"/>
            </w:pPr>
            <w:r>
              <w:rPr>
                <w:rFonts w:hint="eastAsia"/>
              </w:rPr>
              <w:t xml:space="preserve">载波模糊度</w:t>
            </w:r>
          </w:p>
        </w:tc>
        <w:tc>
          <w:tcPr/>
          <w:p>
            <w:pPr>
              <w:pStyle w:val="Compact"/>
              <w:jc w:val="left"/>
            </w:pPr>
            <w:r>
              <w:rPr>
                <w:rFonts w:hint="eastAsia"/>
              </w:rPr>
              <w:t xml:space="preserve">浮点解</w:t>
            </w:r>
          </w:p>
        </w:tc>
      </w:tr>
      <w:tr>
        <w:tc>
          <w:tcPr/>
          <w:p>
            <w:pPr>
              <w:pStyle w:val="Compact"/>
              <w:jc w:val="left"/>
            </w:pPr>
            <w:r>
              <w:rPr>
                <w:rFonts w:hint="eastAsia"/>
              </w:rPr>
              <w:t xml:space="preserve">接收机钟差</w:t>
            </w:r>
          </w:p>
        </w:tc>
        <w:tc>
          <w:tcPr/>
          <w:p>
            <w:pPr>
              <w:pStyle w:val="Compact"/>
              <w:jc w:val="left"/>
            </w:pPr>
            <w:r>
              <w:rPr>
                <w:rFonts w:hint="eastAsia"/>
              </w:rPr>
              <w:t xml:space="preserve">随机游走模型</w:t>
            </w:r>
          </w:p>
        </w:tc>
      </w:tr>
      <w:tr>
        <w:tc>
          <w:tcPr/>
          <w:p>
            <w:pPr>
              <w:pStyle w:val="Compact"/>
              <w:jc w:val="left"/>
            </w:pPr>
            <w:r>
              <w:rPr>
                <w:rFonts w:hint="eastAsia"/>
              </w:rPr>
              <w:t xml:space="preserve">系统间偏差（ISB）</w:t>
            </w:r>
          </w:p>
        </w:tc>
        <w:tc>
          <w:tcPr/>
          <w:p>
            <w:pPr>
              <w:pStyle w:val="Compact"/>
              <w:jc w:val="left"/>
            </w:pPr>
            <w:r>
              <w:rPr>
                <w:rFonts w:hint="eastAsia"/>
              </w:rPr>
              <w:t xml:space="preserve">随机游走模型</w:t>
            </w:r>
          </w:p>
        </w:tc>
      </w:tr>
      <w:tr>
        <w:tc>
          <w:tcPr/>
          <w:p>
            <w:pPr>
              <w:pStyle w:val="Compact"/>
            </w:pPr>
          </w:p>
        </w:tc>
        <w:tc>
          <w:tcPr/>
          <w:p>
            <w:pPr>
              <w:pStyle w:val="Compact"/>
              <w:jc w:val="left"/>
            </w:pPr>
            <w:r>
              <w:rPr>
                <w:rFonts w:hint="eastAsia"/>
              </w:rPr>
              <w:t xml:space="preserve">同时估计</w:t>
            </w:r>
            <w:r>
              <w:t xml:space="preserve"> BDS-2 </w:t>
            </w:r>
            <w:r>
              <w:rPr>
                <w:rFonts w:hint="eastAsia"/>
              </w:rPr>
              <w:t xml:space="preserve">与</w:t>
            </w:r>
            <w:r>
              <w:t xml:space="preserve"> BDS-3 ISB</w:t>
            </w:r>
          </w:p>
        </w:tc>
      </w:tr>
      <w:tr>
        <w:tc>
          <w:tcPr/>
          <w:p>
            <w:pPr>
              <w:pStyle w:val="Compact"/>
              <w:jc w:val="left"/>
            </w:pPr>
            <w:r>
              <w:t xml:space="preserve">DCB </w:t>
            </w:r>
            <w:r>
              <w:rPr>
                <w:rFonts w:hint="eastAsia"/>
              </w:rPr>
              <w:t xml:space="preserve">改正</w:t>
            </w:r>
          </w:p>
        </w:tc>
        <w:tc>
          <w:tcPr/>
          <w:p>
            <w:pPr>
              <w:pStyle w:val="Compact"/>
              <w:jc w:val="left"/>
            </w:pPr>
            <w:r>
              <w:rPr>
                <w:rFonts w:hint="eastAsia"/>
              </w:rPr>
              <w:t xml:space="preserve">分别采用策略A、策略B、策略C进行修正</w:t>
            </w:r>
          </w:p>
        </w:tc>
      </w:tr>
      <w:tr>
        <w:tc>
          <w:tcPr/>
          <w:p>
            <w:pPr>
              <w:pStyle w:val="Compact"/>
              <w:jc w:val="left"/>
            </w:pPr>
            <w:r>
              <w:rPr>
                <w:rFonts w:hint="eastAsia"/>
              </w:rPr>
              <w:t xml:space="preserve">收敛判据</w:t>
            </w:r>
          </w:p>
        </w:tc>
        <w:tc>
          <w:tcPr/>
          <w:p>
            <w:pPr>
              <w:pStyle w:val="Compact"/>
              <w:jc w:val="left"/>
            </w:pPr>
            <w:r>
              <w:t xml:space="preserve">E/N/U </w:t>
            </w:r>
            <w:r>
              <w:rPr>
                <w:rFonts w:hint="eastAsia"/>
              </w:rPr>
              <w:t xml:space="preserve">三个方向定位误差</w:t>
            </w:r>
          </w:p>
        </w:tc>
      </w:tr>
      <w:tr>
        <w:tc>
          <w:tcPr/>
          <w:p>
            <w:pPr>
              <w:pStyle w:val="Compact"/>
            </w:pPr>
          </w:p>
        </w:tc>
        <w:tc>
          <w:tcPr/>
          <w:p>
            <w:pPr>
              <w:pStyle w:val="Compact"/>
              <w:jc w:val="left"/>
            </w:pPr>
            <w:r>
              <w:rPr>
                <w:rFonts w:hint="eastAsia"/>
              </w:rPr>
              <w:t xml:space="preserve">连续</w:t>
            </w:r>
            <w:r>
              <w:t xml:space="preserve"> 20 </w:t>
            </w:r>
            <w:r>
              <w:rPr>
                <w:rFonts w:hint="eastAsia"/>
              </w:rPr>
              <w:t xml:space="preserve">个历元小于</w:t>
            </w:r>
            <w:r>
              <w:t xml:space="preserve"> 0.1 m</w:t>
            </w:r>
          </w:p>
        </w:tc>
      </w:tr>
    </w:tbl>
    <w:bookmarkEnd w:id="21"/>
    <w:p>
      <w:pPr>
        <w:pStyle w:val="BodyText"/>
      </w:pPr>
      <w:bookmarkStart w:id="22" w:name="tab:sf_ppp_strategy"/>
      <w:bookmarkEnd w:id="22"/>
    </w:p>
    <w:bookmarkStart w:id="23" w:name="tab:sf_ppp_strategy"/>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b/>
                <w:bCs/>
              </w:rPr>
              <w:t xml:space="preserve">配置项</w:t>
            </w:r>
          </w:p>
        </w:tc>
        <w:tc>
          <w:tcPr/>
          <w:p>
            <w:pPr>
              <w:pStyle w:val="Compact"/>
              <w:jc w:val="left"/>
            </w:pPr>
            <w:r>
              <w:rPr>
                <w:rFonts w:hint="eastAsia"/>
                <w:b/>
                <w:bCs/>
              </w:rPr>
              <w:t xml:space="preserve">处理策略与参数说明</w:t>
            </w:r>
          </w:p>
        </w:tc>
      </w:tr>
      <w:tr>
        <w:tc>
          <w:tcPr/>
          <w:p>
            <w:pPr>
              <w:pStyle w:val="Compact"/>
              <w:jc w:val="left"/>
            </w:pPr>
            <w:r>
              <w:t xml:space="preserve">GNSS </w:t>
            </w:r>
            <w:r>
              <w:rPr>
                <w:rFonts w:hint="eastAsia"/>
              </w:rPr>
              <w:t xml:space="preserve">系统</w:t>
            </w:r>
          </w:p>
        </w:tc>
        <w:tc>
          <w:tcPr/>
          <w:p>
            <w:pPr>
              <w:pStyle w:val="Compact"/>
              <w:jc w:val="left"/>
            </w:pPr>
            <w:r>
              <w:t xml:space="preserve">BDS</w:t>
            </w:r>
          </w:p>
        </w:tc>
      </w:tr>
      <w:tr>
        <w:tc>
          <w:tcPr/>
          <w:p>
            <w:pPr>
              <w:pStyle w:val="Compact"/>
              <w:jc w:val="left"/>
            </w:pPr>
            <w:r>
              <w:t xml:space="preserve">PPP </w:t>
            </w:r>
            <w:r>
              <w:rPr>
                <w:rFonts w:hint="eastAsia"/>
              </w:rPr>
              <w:t xml:space="preserve">模型</w:t>
            </w:r>
          </w:p>
        </w:tc>
        <w:tc>
          <w:tcPr/>
          <w:p>
            <w:pPr>
              <w:pStyle w:val="Compact"/>
              <w:jc w:val="left"/>
            </w:pPr>
            <w:r>
              <w:t xml:space="preserve">SF-PPP</w:t>
            </w:r>
          </w:p>
        </w:tc>
      </w:tr>
      <w:tr>
        <w:tc>
          <w:tcPr/>
          <w:p>
            <w:pPr>
              <w:pStyle w:val="Compact"/>
              <w:jc w:val="left"/>
            </w:pPr>
            <w:r>
              <w:rPr>
                <w:rFonts w:hint="eastAsia"/>
              </w:rPr>
              <w:t xml:space="preserve">观测数据采样间隔</w:t>
            </w:r>
          </w:p>
        </w:tc>
        <w:tc>
          <w:tcPr/>
          <w:p>
            <w:pPr>
              <w:pStyle w:val="Compact"/>
              <w:jc w:val="left"/>
            </w:pPr>
            <w:r>
              <w:t xml:space="preserve">30 s</w:t>
            </w:r>
          </w:p>
        </w:tc>
      </w:tr>
      <w:tr>
        <w:tc>
          <w:tcPr/>
          <w:p>
            <w:pPr>
              <w:pStyle w:val="Compact"/>
              <w:jc w:val="left"/>
            </w:pPr>
            <w:r>
              <w:rPr>
                <w:rFonts w:hint="eastAsia"/>
              </w:rPr>
              <w:t xml:space="preserve">观测频率</w:t>
            </w:r>
          </w:p>
        </w:tc>
        <w:tc>
          <w:tcPr/>
          <w:p>
            <w:pPr>
              <w:pStyle w:val="Compact"/>
              <w:jc w:val="left"/>
            </w:pPr>
            <w:r>
              <w:t xml:space="preserve">B1I</w:t>
            </w:r>
          </w:p>
        </w:tc>
      </w:tr>
      <w:tr>
        <w:tc>
          <w:tcPr/>
          <w:p>
            <w:pPr>
              <w:pStyle w:val="Compact"/>
              <w:jc w:val="left"/>
            </w:pPr>
            <w:r>
              <w:rPr>
                <w:rFonts w:hint="eastAsia"/>
              </w:rPr>
              <w:t xml:space="preserve">参数估计方法</w:t>
            </w:r>
          </w:p>
        </w:tc>
        <w:tc>
          <w:tcPr/>
          <w:p>
            <w:pPr>
              <w:pStyle w:val="Compact"/>
              <w:jc w:val="left"/>
            </w:pPr>
            <w:r>
              <w:rPr>
                <w:rFonts w:hint="eastAsia"/>
              </w:rPr>
              <w:t xml:space="preserve">卡尔曼滤波（Kalman</w:t>
            </w:r>
            <w:r>
              <w:t xml:space="preserve"> </w:t>
            </w:r>
            <w:r>
              <w:rPr>
                <w:rFonts w:hint="eastAsia"/>
              </w:rPr>
              <w:t xml:space="preserve">Filtering）</w:t>
            </w:r>
          </w:p>
        </w:tc>
      </w:tr>
      <w:tr>
        <w:tc>
          <w:tcPr/>
          <w:p>
            <w:pPr>
              <w:pStyle w:val="Compact"/>
              <w:jc w:val="left"/>
            </w:pPr>
            <w:r>
              <w:rPr>
                <w:rFonts w:hint="eastAsia"/>
              </w:rPr>
              <w:t xml:space="preserve">截止高度角</w:t>
            </w:r>
          </w:p>
        </w:tc>
        <w:tc>
          <w:tcPr/>
          <w:p>
            <w:pPr>
              <w:pStyle w:val="Compact"/>
              <w:jc w:val="left"/>
            </w:pPr>
            <m:oMath>
              <m:sSup>
                <m:e>
                  <m:r>
                    <m:t>7</m:t>
                  </m:r>
                </m:e>
                <m:sup>
                  <m:r>
                    <m:rPr>
                      <m:sty m:val="p"/>
                    </m:rPr>
                    <m:t>∘</m:t>
                  </m:r>
                </m:sup>
              </m:sSup>
            </m:oMath>
          </w:p>
        </w:tc>
      </w:tr>
      <w:tr>
        <w:tc>
          <w:tcPr/>
          <w:p>
            <w:pPr>
              <w:pStyle w:val="Compact"/>
              <w:jc w:val="left"/>
            </w:pPr>
            <w:r>
              <w:rPr>
                <w:rFonts w:hint="eastAsia"/>
              </w:rPr>
              <w:t xml:space="preserve">观测权函数</w:t>
            </w:r>
          </w:p>
        </w:tc>
        <w:tc>
          <w:tcPr/>
          <w:p>
            <w:pPr>
              <w:pStyle w:val="Compact"/>
              <w:jc w:val="left"/>
            </w:pPr>
            <w:r>
              <w:rPr>
                <w:rFonts w:hint="eastAsia"/>
              </w:rPr>
              <w:t xml:space="preserve">基于高度角的权模型：</w:t>
            </w:r>
          </w:p>
          <w:p>
            <w:pPr>
              <w:pStyle w:val="Compact"/>
              <w:jc w:val="left"/>
            </w:pPr>
            <m:oMathPara>
              <m:oMathParaPr>
                <m:jc m:val="center"/>
              </m:oMathParaPr>
              <m:oMath>
                <m:sSup>
                  <m:e>
                    <m:r>
                      <m:t>σ</m:t>
                    </m:r>
                  </m:e>
                  <m:sup>
                    <m:r>
                      <m:t>2</m:t>
                    </m:r>
                  </m:sup>
                </m:sSup>
                <m:r>
                  <m:rPr>
                    <m:sty m:val="p"/>
                  </m:rPr>
                  <m:t>=</m:t>
                </m:r>
                <m:sSup>
                  <m:e>
                    <m:r>
                      <m:t>a</m:t>
                    </m:r>
                  </m:e>
                  <m:sup>
                    <m:r>
                      <m:t>2</m:t>
                    </m:r>
                  </m:sup>
                </m:sSup>
                <m:r>
                  <m:rPr>
                    <m:sty m:val="p"/>
                  </m:rPr>
                  <m:t>+</m:t>
                </m:r>
                <m:f>
                  <m:fPr>
                    <m:type m:val="bar"/>
                  </m:fPr>
                  <m:num>
                    <m:sSup>
                      <m:e>
                        <m:r>
                          <m:t>b</m:t>
                        </m:r>
                      </m:e>
                      <m:sup>
                        <m:r>
                          <m:t>2</m:t>
                        </m:r>
                      </m:sup>
                    </m:sSup>
                  </m:num>
                  <m:den>
                    <m:sSup>
                      <m:e>
                        <m:r>
                          <m:rPr>
                            <m:sty m:val="p"/>
                          </m:rPr>
                          <m:t>sin</m:t>
                        </m:r>
                      </m:e>
                      <m:sup>
                        <m:r>
                          <m:t>2</m:t>
                        </m:r>
                      </m:sup>
                    </m:sSup>
                    <m:r>
                      <m:rPr>
                        <m:sty m:val="p"/>
                      </m:rPr>
                      <m:t>(</m:t>
                    </m:r>
                    <m:r>
                      <m:t>e</m:t>
                    </m:r>
                    <m:r>
                      <m:t>l</m:t>
                    </m:r>
                    <m:r>
                      <m:t>e</m:t>
                    </m:r>
                    <m:r>
                      <m:t>v</m:t>
                    </m:r>
                    <m:r>
                      <m:t>a</m:t>
                    </m:r>
                    <m:r>
                      <m:t>t</m:t>
                    </m:r>
                    <m:r>
                      <m:t>i</m:t>
                    </m:r>
                    <m:r>
                      <m:t>o</m:t>
                    </m:r>
                    <m:r>
                      <m:t>n</m:t>
                    </m:r>
                    <m:r>
                      <m:rPr>
                        <m:sty m:val="p"/>
                      </m:rPr>
                      <m:t>)</m:t>
                    </m:r>
                  </m:den>
                </m:f>
              </m:oMath>
            </m:oMathPara>
          </w:p>
        </w:tc>
      </w:tr>
      <w:tr>
        <w:tc>
          <w:tcPr/>
          <w:p>
            <w:pPr>
              <w:pStyle w:val="Compact"/>
              <w:jc w:val="left"/>
            </w:pPr>
            <w:r>
              <w:rPr>
                <w:rFonts w:hint="eastAsia"/>
              </w:rPr>
              <w:t xml:space="preserve">卫星天线相位中心改正</w:t>
            </w:r>
          </w:p>
        </w:tc>
        <w:tc>
          <w:tcPr/>
          <w:p>
            <w:pPr>
              <w:pStyle w:val="Compact"/>
              <w:jc w:val="left"/>
            </w:pPr>
            <w:r>
              <w:t xml:space="preserve">IGS14_2196.atx</w:t>
            </w:r>
          </w:p>
        </w:tc>
      </w:tr>
      <w:tr>
        <w:tc>
          <w:tcPr/>
          <w:p>
            <w:pPr>
              <w:pStyle w:val="Compact"/>
              <w:jc w:val="left"/>
            </w:pPr>
            <w:r>
              <w:rPr>
                <w:rFonts w:hint="eastAsia"/>
              </w:rPr>
              <w:t xml:space="preserve">接收机天线相位中心改正</w:t>
            </w:r>
          </w:p>
        </w:tc>
        <w:tc>
          <w:tcPr/>
          <w:p>
            <w:pPr>
              <w:pStyle w:val="Compact"/>
              <w:jc w:val="left"/>
            </w:pPr>
            <w:r>
              <w:t xml:space="preserve">IGS14_2196.atx</w:t>
            </w:r>
          </w:p>
        </w:tc>
      </w:tr>
      <w:tr>
        <w:tc>
          <w:tcPr/>
          <w:p>
            <w:pPr>
              <w:pStyle w:val="Compact"/>
              <w:jc w:val="left"/>
            </w:pPr>
            <w:r>
              <w:rPr>
                <w:rFonts w:hint="eastAsia"/>
              </w:rPr>
              <w:t xml:space="preserve">精密轨道与钟差</w:t>
            </w:r>
          </w:p>
        </w:tc>
        <w:tc>
          <w:tcPr/>
          <w:p>
            <w:pPr>
              <w:pStyle w:val="Compact"/>
              <w:jc w:val="left"/>
            </w:pPr>
            <w:r>
              <w:t xml:space="preserve">WUM </w:t>
            </w:r>
            <w:r>
              <w:rPr>
                <w:rFonts w:hint="eastAsia"/>
              </w:rPr>
              <w:t xml:space="preserve">提供的精密轨道与钟差产品</w:t>
            </w:r>
          </w:p>
        </w:tc>
      </w:tr>
      <w:tr>
        <w:tc>
          <w:tcPr/>
          <w:p>
            <w:pPr>
              <w:pStyle w:val="Compact"/>
            </w:pPr>
          </w:p>
        </w:tc>
        <w:tc>
          <w:tcPr/>
          <w:p>
            <w:pPr>
              <w:pStyle w:val="Compact"/>
              <w:jc w:val="left"/>
            </w:pPr>
            <w:r>
              <w:rPr>
                <w:rFonts w:hint="eastAsia"/>
              </w:rPr>
              <w:t xml:space="preserve">轨道间隔：5</w:t>
            </w:r>
            <w:r>
              <w:t xml:space="preserve"> </w:t>
            </w:r>
            <w:r>
              <w:rPr>
                <w:rFonts w:hint="eastAsia"/>
              </w:rPr>
              <w:t xml:space="preserve">min，钟差间隔：30</w:t>
            </w:r>
            <w:r>
              <w:t xml:space="preserve"> s</w:t>
            </w:r>
          </w:p>
        </w:tc>
      </w:tr>
      <w:tr>
        <w:tc>
          <w:tcPr/>
          <w:p>
            <w:pPr>
              <w:pStyle w:val="Compact"/>
              <w:jc w:val="left"/>
            </w:pPr>
            <w:r>
              <w:rPr>
                <w:rFonts w:hint="eastAsia"/>
              </w:rPr>
              <w:t xml:space="preserve">电离层延迟</w:t>
            </w:r>
          </w:p>
        </w:tc>
        <w:tc>
          <w:tcPr/>
          <w:p>
            <w:pPr>
              <w:pStyle w:val="Compact"/>
              <w:jc w:val="left"/>
            </w:pPr>
            <w:r>
              <w:rPr>
                <w:rFonts w:hint="eastAsia"/>
              </w:rPr>
              <w:t xml:space="preserve">采用</w:t>
            </w:r>
            <w:r>
              <w:t xml:space="preserve"> GIM </w:t>
            </w:r>
            <w:r>
              <w:rPr>
                <w:rFonts w:hint="eastAsia"/>
              </w:rPr>
              <w:t xml:space="preserve">格网产品进行一阶电离层改正</w:t>
            </w:r>
          </w:p>
        </w:tc>
      </w:tr>
      <w:tr>
        <w:tc>
          <w:tcPr/>
          <w:p>
            <w:pPr>
              <w:pStyle w:val="Compact"/>
            </w:pPr>
          </w:p>
        </w:tc>
        <w:tc>
          <w:tcPr/>
          <w:p>
            <w:pPr>
              <w:pStyle w:val="Compact"/>
              <w:jc w:val="left"/>
            </w:pPr>
            <w:r>
              <w:rPr>
                <w:rFonts w:hint="eastAsia"/>
              </w:rPr>
              <w:t xml:space="preserve">残余电离层延迟作为白噪声参数估计</w:t>
            </w:r>
          </w:p>
        </w:tc>
      </w:tr>
      <w:tr>
        <w:tc>
          <w:tcPr/>
          <w:p>
            <w:pPr>
              <w:pStyle w:val="Compact"/>
              <w:jc w:val="left"/>
            </w:pPr>
            <w:r>
              <w:rPr>
                <w:rFonts w:hint="eastAsia"/>
              </w:rPr>
              <w:t xml:space="preserve">对流层延迟</w:t>
            </w:r>
          </w:p>
        </w:tc>
        <w:tc>
          <w:tcPr/>
          <w:p>
            <w:pPr>
              <w:pStyle w:val="Compact"/>
              <w:jc w:val="left"/>
            </w:pPr>
            <w:r>
              <w:rPr>
                <w:rFonts w:hint="eastAsia"/>
              </w:rPr>
              <w:t xml:space="preserve">干分量：Saastamoinen</w:t>
            </w:r>
            <w:r>
              <w:t xml:space="preserve"> </w:t>
            </w:r>
            <w:r>
              <w:rPr>
                <w:rFonts w:hint="eastAsia"/>
              </w:rPr>
              <w:t xml:space="preserve">模型改正</w:t>
            </w:r>
          </w:p>
        </w:tc>
      </w:tr>
      <w:tr>
        <w:tc>
          <w:tcPr/>
          <w:p>
            <w:pPr>
              <w:pStyle w:val="Compact"/>
            </w:pPr>
          </w:p>
        </w:tc>
        <w:tc>
          <w:tcPr/>
          <w:p>
            <w:pPr>
              <w:pStyle w:val="Compact"/>
              <w:jc w:val="left"/>
            </w:pPr>
            <w:r>
              <w:rPr>
                <w:rFonts w:hint="eastAsia"/>
              </w:rPr>
              <w:t xml:space="preserve">湿分量：随机游走模型估计</w:t>
            </w:r>
          </w:p>
        </w:tc>
      </w:tr>
      <w:tr>
        <w:tc>
          <w:tcPr/>
          <w:p>
            <w:pPr>
              <w:pStyle w:val="Compact"/>
              <w:jc w:val="left"/>
            </w:pPr>
            <w:r>
              <w:rPr>
                <w:rFonts w:hint="eastAsia"/>
              </w:rPr>
              <w:t xml:space="preserve">接收机坐标</w:t>
            </w:r>
          </w:p>
        </w:tc>
        <w:tc>
          <w:tcPr/>
          <w:p>
            <w:pPr>
              <w:pStyle w:val="Compact"/>
              <w:jc w:val="left"/>
            </w:pPr>
            <w:r>
              <w:rPr>
                <w:rFonts w:hint="eastAsia"/>
              </w:rPr>
              <w:t xml:space="preserve">日内常数</w:t>
            </w:r>
          </w:p>
        </w:tc>
      </w:tr>
      <w:tr>
        <w:tc>
          <w:tcPr/>
          <w:p>
            <w:pPr>
              <w:pStyle w:val="Compact"/>
              <w:jc w:val="left"/>
            </w:pPr>
            <w:r>
              <w:rPr>
                <w:rFonts w:hint="eastAsia"/>
              </w:rPr>
              <w:t xml:space="preserve">载波模糊度</w:t>
            </w:r>
          </w:p>
        </w:tc>
        <w:tc>
          <w:tcPr/>
          <w:p>
            <w:pPr>
              <w:pStyle w:val="Compact"/>
              <w:jc w:val="left"/>
            </w:pPr>
            <w:r>
              <w:rPr>
                <w:rFonts w:hint="eastAsia"/>
              </w:rPr>
              <w:t xml:space="preserve">浮点解</w:t>
            </w:r>
          </w:p>
        </w:tc>
      </w:tr>
      <w:tr>
        <w:tc>
          <w:tcPr/>
          <w:p>
            <w:pPr>
              <w:pStyle w:val="Compact"/>
              <w:jc w:val="left"/>
            </w:pPr>
            <w:r>
              <w:rPr>
                <w:rFonts w:hint="eastAsia"/>
              </w:rPr>
              <w:t xml:space="preserve">接收机钟差</w:t>
            </w:r>
          </w:p>
        </w:tc>
        <w:tc>
          <w:tcPr/>
          <w:p>
            <w:pPr>
              <w:pStyle w:val="Compact"/>
              <w:jc w:val="left"/>
            </w:pPr>
            <w:r>
              <w:rPr>
                <w:rFonts w:hint="eastAsia"/>
              </w:rPr>
              <w:t xml:space="preserve">随机游走模型</w:t>
            </w:r>
          </w:p>
        </w:tc>
      </w:tr>
      <w:tr>
        <w:tc>
          <w:tcPr/>
          <w:p>
            <w:pPr>
              <w:pStyle w:val="Compact"/>
              <w:jc w:val="left"/>
            </w:pPr>
            <w:r>
              <w:t xml:space="preserve">DCB </w:t>
            </w:r>
            <w:r>
              <w:rPr>
                <w:rFonts w:hint="eastAsia"/>
              </w:rPr>
              <w:t xml:space="preserve">改正</w:t>
            </w:r>
          </w:p>
        </w:tc>
        <w:tc>
          <w:tcPr/>
          <w:p>
            <w:pPr>
              <w:pStyle w:val="Compact"/>
              <w:jc w:val="left"/>
            </w:pPr>
            <w:r>
              <w:rPr>
                <w:rFonts w:hint="eastAsia"/>
              </w:rPr>
              <w:t xml:space="preserve">分别采用策略A、策略B、策略C进行修正</w:t>
            </w:r>
          </w:p>
        </w:tc>
      </w:tr>
      <w:tr>
        <w:tc>
          <w:tcPr/>
          <w:p>
            <w:pPr>
              <w:pStyle w:val="Compact"/>
              <w:jc w:val="left"/>
            </w:pPr>
            <w:r>
              <w:t xml:space="preserve">ISB</w:t>
            </w:r>
          </w:p>
        </w:tc>
        <w:tc>
          <w:tcPr/>
          <w:p>
            <w:pPr>
              <w:pStyle w:val="Compact"/>
              <w:jc w:val="left"/>
            </w:pPr>
            <w:r>
              <w:rPr>
                <w:rFonts w:hint="eastAsia"/>
              </w:rPr>
              <w:t xml:space="preserve">不估计（单系统</w:t>
            </w:r>
            <w:r>
              <w:t xml:space="preserve"> BDS </w:t>
            </w:r>
            <w:r>
              <w:rPr>
                <w:rFonts w:hint="eastAsia"/>
              </w:rPr>
              <w:t xml:space="preserve">解算）</w:t>
            </w:r>
          </w:p>
        </w:tc>
      </w:tr>
      <w:tr>
        <w:tc>
          <w:tcPr/>
          <w:p>
            <w:pPr>
              <w:pStyle w:val="Compact"/>
              <w:jc w:val="left"/>
            </w:pPr>
            <w:r>
              <w:rPr>
                <w:rFonts w:hint="eastAsia"/>
              </w:rPr>
              <w:t xml:space="preserve">收敛判据</w:t>
            </w:r>
          </w:p>
        </w:tc>
        <w:tc>
          <w:tcPr/>
          <w:p>
            <w:pPr>
              <w:pStyle w:val="Compact"/>
              <w:jc w:val="left"/>
            </w:pPr>
            <w:r>
              <w:t xml:space="preserve">E/N/U </w:t>
            </w:r>
            <w:r>
              <w:rPr>
                <w:rFonts w:hint="eastAsia"/>
              </w:rPr>
              <w:t xml:space="preserve">三个方向定位误差</w:t>
            </w:r>
          </w:p>
        </w:tc>
      </w:tr>
      <w:tr>
        <w:tc>
          <w:tcPr/>
          <w:p>
            <w:pPr>
              <w:pStyle w:val="Compact"/>
            </w:pPr>
          </w:p>
        </w:tc>
        <w:tc>
          <w:tcPr/>
          <w:p>
            <w:pPr>
              <w:pStyle w:val="Compact"/>
              <w:jc w:val="left"/>
            </w:pPr>
            <w:r>
              <w:rPr>
                <w:rFonts w:hint="eastAsia"/>
              </w:rPr>
              <w:t xml:space="preserve">连续</w:t>
            </w:r>
            <w:r>
              <w:t xml:space="preserve"> 20 </w:t>
            </w:r>
            <w:r>
              <w:rPr>
                <w:rFonts w:hint="eastAsia"/>
              </w:rPr>
              <w:t xml:space="preserve">个历元小于</w:t>
            </w:r>
            <w:r>
              <w:t xml:space="preserve"> 0.20–0.30 m</w:t>
            </w:r>
          </w:p>
        </w:tc>
      </w:tr>
    </w:tbl>
    <w:bookmarkEnd w:id="23"/>
    <w:bookmarkEnd w:id="24"/>
    <w:bookmarkStart w:id="25" w:name="性能评价指标"/>
    <w:p>
      <w:pPr>
        <w:pStyle w:val="Heading3"/>
      </w:pPr>
      <w:r>
        <w:rPr>
          <w:rFonts w:hint="eastAsia"/>
        </w:rPr>
        <w:t xml:space="preserve">性能评价指标</w:t>
      </w:r>
    </w:p>
    <w:p>
      <w:pPr>
        <w:pStyle w:val="FirstParagraph"/>
      </w:pPr>
      <w:r>
        <w:rPr>
          <w:rFonts w:hint="eastAsia"/>
        </w:rPr>
        <w:t xml:space="preserve">为了客观评价弹性功率事件对定位性能的影响，本文主要采用以下两个指标进行量化分析：</w:t>
      </w:r>
    </w:p>
    <w:p>
      <w:pPr>
        <w:numPr>
          <w:ilvl w:val="0"/>
          <w:numId w:val="1003"/>
        </w:numPr>
      </w:pPr>
      <w:r>
        <w:rPr>
          <w:rFonts w:hint="eastAsia"/>
          <w:b/>
          <w:bCs/>
        </w:rPr>
        <w:t xml:space="preserve">收敛时间：</w:t>
      </w:r>
      <w:r>
        <w:t xml:space="preserve"> </w:t>
      </w:r>
      <w:r>
        <w:rPr>
          <w:rFonts w:hint="eastAsia"/>
        </w:rPr>
        <w:t xml:space="preserve">定义为定位结果在东（E）、北（N）、天（U）三个方向上的绝对位置偏差均连续20个历元小于10</w:t>
      </w:r>
      <w:r>
        <w:t xml:space="preserve"> </w:t>
      </w:r>
      <w:r>
        <w:rPr>
          <w:rFonts w:hint="eastAsia"/>
        </w:rPr>
        <w:t xml:space="preserve">cm（UC-PPP）或20–30</w:t>
      </w:r>
      <w:r>
        <w:t xml:space="preserve"> </w:t>
      </w:r>
      <w:r>
        <w:rPr>
          <w:rFonts w:hint="eastAsia"/>
        </w:rPr>
        <w:t xml:space="preserve">cm（SF-PPP）所需的时间。考虑到弹性功率事件发生于解算过程中，本文重点关注弹性功率事件发生后滤波器是否出现重收敛现象及其稳定性。</w:t>
      </w:r>
    </w:p>
    <w:p>
      <w:pPr>
        <w:numPr>
          <w:ilvl w:val="0"/>
          <w:numId w:val="1003"/>
        </w:numPr>
      </w:pPr>
      <w:r>
        <w:rPr>
          <w:rFonts w:hint="eastAsia"/>
          <w:b/>
          <w:bCs/>
        </w:rPr>
        <w:t xml:space="preserve">定位精度：</w:t>
      </w:r>
      <w:r>
        <w:t xml:space="preserve"> </w:t>
      </w:r>
      <w:r>
        <w:rPr>
          <w:rFonts w:hint="eastAsia"/>
        </w:rPr>
        <w:t xml:space="preserve">采用收敛后的定位结果与IGS发布的测站坐标真值进行差分，计算三维坐标的</w:t>
      </w:r>
      <w:r>
        <w:t xml:space="preserve"> RMS </w:t>
      </w:r>
      <w:r>
        <w:rPr>
          <w:rFonts w:hint="eastAsia"/>
        </w:rPr>
        <w:t xml:space="preserve">，其计算公式为：</w:t>
      </w:r>
    </w:p>
    <w:p>
      <w:pPr>
        <w:pStyle w:val="BodyText"/>
      </w:pPr>
      <m:oMathPara>
        <m:oMathParaPr>
          <m:jc m:val="center"/>
        </m:oMathParaPr>
        <m:oMath>
          <m:r>
            <m:t>R</m:t>
          </m:r>
          <m:r>
            <m:t>M</m:t>
          </m:r>
          <m:r>
            <m:t>S</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rPr>
                                  <m:sty m:val="p"/>
                                </m:rPr>
                                <m:t>e</m:t>
                              </m:r>
                              <m:r>
                                <m:rPr>
                                  <m:sty m:val="p"/>
                                </m:rPr>
                                <m:t>s</m:t>
                              </m:r>
                              <m:r>
                                <m:rPr>
                                  <m:sty m:val="p"/>
                                </m:rPr>
                                <m:t>t</m:t>
                              </m:r>
                              <m:r>
                                <m:rPr>
                                  <m:sty m:val="p"/>
                                </m:rPr>
                                <m:t>,</m:t>
                              </m:r>
                              <m:r>
                                <m:t>i</m:t>
                              </m:r>
                            </m:sub>
                          </m:sSub>
                          <m:r>
                            <m:rPr>
                              <m:sty m:val="p"/>
                            </m:rPr>
                            <m:t>−</m:t>
                          </m:r>
                          <m:sSub>
                            <m:e>
                              <m:r>
                                <m:t>X</m:t>
                              </m:r>
                            </m:e>
                            <m:sub>
                              <m:r>
                                <m:rPr>
                                  <m:sty m:val="p"/>
                                </m:rPr>
                                <m:t>t</m:t>
                              </m:r>
                              <m:r>
                                <m:rPr>
                                  <m:sty m:val="p"/>
                                </m:rPr>
                                <m:t>r</m:t>
                              </m:r>
                              <m:r>
                                <m:rPr>
                                  <m:sty m:val="p"/>
                                </m:rPr>
                                <m:t>u</m:t>
                              </m:r>
                              <m:r>
                                <m:rPr>
                                  <m:sty m:val="p"/>
                                </m:rPr>
                                <m:t>e</m:t>
                              </m:r>
                            </m:sub>
                          </m:sSub>
                        </m:e>
                      </m:d>
                    </m:e>
                    <m:sup>
                      <m:r>
                        <m:t>2</m:t>
                      </m:r>
                    </m:sup>
                  </m:sSup>
                </m:e>
              </m:nary>
            </m:e>
          </m:rad>
          <m:r>
            <m:rPr>
              <m:sty m:val="p"/>
            </m:rPr>
            <m:t>,</m:t>
          </m:r>
        </m:oMath>
      </m:oMathPara>
    </w:p>
    <w:p>
      <w:pPr>
        <w:numPr>
          <w:ilvl w:val="0"/>
          <w:numId w:val="1000"/>
        </w:numPr>
      </w:pPr>
      <w:r>
        <w:rPr>
          <w:rFonts w:hint="eastAsia"/>
        </w:rPr>
        <w:t xml:space="preserve">其中</w:t>
      </w:r>
      <w:r>
        <w:t xml:space="preserve"> </w:t>
      </w:r>
      <m:oMath>
        <m:sSub>
          <m:e>
            <m:r>
              <m:t>X</m:t>
            </m:r>
          </m:e>
          <m:sub>
            <m:r>
              <m:rPr>
                <m:sty m:val="p"/>
              </m:rPr>
              <m:t>e</m:t>
            </m:r>
            <m:r>
              <m:rPr>
                <m:sty m:val="p"/>
              </m:rPr>
              <m:t>s</m:t>
            </m:r>
            <m:r>
              <m:rPr>
                <m:sty m:val="p"/>
              </m:rPr>
              <m:t>t</m:t>
            </m:r>
            <m:r>
              <m:rPr>
                <m:sty m:val="p"/>
              </m:rPr>
              <m:t>,</m:t>
            </m:r>
            <m:r>
              <m:t>i</m:t>
            </m:r>
          </m:sub>
        </m:sSub>
      </m:oMath>
      <w:r>
        <w:t xml:space="preserve"> </w:t>
      </w:r>
      <w:r>
        <w:rPr>
          <w:rFonts w:hint="eastAsia"/>
        </w:rPr>
        <w:t xml:space="preserve">为第</w:t>
      </w:r>
      <w:r>
        <w:t xml:space="preserve"> </w:t>
      </w:r>
      <m:oMath>
        <m:r>
          <m:t>i</m:t>
        </m:r>
      </m:oMath>
      <w:r>
        <w:t xml:space="preserve"> </w:t>
      </w:r>
      <w:r>
        <w:rPr>
          <w:rFonts w:hint="eastAsia"/>
        </w:rPr>
        <w:t xml:space="preserve">个历元的估计坐标，</w:t>
      </w:r>
      <m:oMath>
        <m:sSub>
          <m:e>
            <m:r>
              <m:t>X</m:t>
            </m:r>
          </m:e>
          <m:sub>
            <m:r>
              <m:rPr>
                <m:sty m:val="p"/>
              </m:rPr>
              <m:t>t</m:t>
            </m:r>
            <m:r>
              <m:rPr>
                <m:sty m:val="p"/>
              </m:rPr>
              <m:t>r</m:t>
            </m:r>
            <m:r>
              <m:rPr>
                <m:sty m:val="p"/>
              </m:rPr>
              <m:t>u</m:t>
            </m:r>
            <m:r>
              <m:rPr>
                <m:sty m:val="p"/>
              </m:rPr>
              <m:t>e</m:t>
            </m:r>
          </m:sub>
        </m:sSub>
      </m:oMath>
      <w:r>
        <w:t xml:space="preserve"> </w:t>
      </w:r>
      <w:r>
        <w:rPr>
          <w:rFonts w:hint="eastAsia"/>
        </w:rPr>
        <w:t xml:space="preserve">为测站参考真值，</w:t>
      </w:r>
      <m:oMath>
        <m:r>
          <m:t>n</m:t>
        </m:r>
      </m:oMath>
      <w:r>
        <w:t xml:space="preserve"> </w:t>
      </w:r>
      <w:r>
        <w:rPr>
          <w:rFonts w:hint="eastAsia"/>
        </w:rPr>
        <w:t xml:space="preserve">为参与统计的历元数。</w:t>
      </w:r>
    </w:p>
    <w:bookmarkEnd w:id="25"/>
    <w:bookmarkEnd w:id="26"/>
    <w:bookmarkStart w:id="47" w:name="实验结果分析"/>
    <w:p>
      <w:pPr>
        <w:pStyle w:val="Heading2"/>
      </w:pPr>
      <w:r>
        <w:rPr>
          <w:rFonts w:hint="eastAsia"/>
        </w:rPr>
        <w:t xml:space="preserve">实验结果分析</w:t>
      </w:r>
    </w:p>
    <w:bookmarkStart w:id="37" w:name="uc-ppp实验结果分析"/>
    <w:p>
      <w:pPr>
        <w:pStyle w:val="Heading3"/>
      </w:pPr>
      <w:r>
        <w:rPr>
          <w:rFonts w:hint="eastAsia"/>
        </w:rPr>
        <w:t xml:space="preserve">UC-PPP实验结果分析</w:t>
      </w:r>
    </w:p>
    <w:bookmarkStart w:id="33" w:name="单站分析"/>
    <w:p>
      <w:pPr>
        <w:pStyle w:val="Heading4"/>
      </w:pPr>
      <w:r>
        <w:rPr>
          <w:rFonts w:hint="eastAsia"/>
        </w:rPr>
        <w:t xml:space="preserve">单站分析</w:t>
      </w:r>
    </w:p>
    <w:p>
      <w:pPr>
        <w:pStyle w:val="FirstParagraph"/>
      </w:pPr>
      <w:r>
        <w:rPr>
          <w:rFonts w:hint="eastAsia"/>
        </w:rPr>
        <w:t xml:space="preserve">为了评估弹性功率事件引起的卫星端硬件延迟变化对</w:t>
      </w:r>
      <w:r>
        <w:t xml:space="preserve"> UC-PPP </w:t>
      </w:r>
      <w:r>
        <w:rPr>
          <w:rFonts w:hint="eastAsia"/>
        </w:rPr>
        <w:t xml:space="preserve">性能的具体影响，本节选取2021年第029天弹性功率开启时段的BDS观测数据进行解算。图</w:t>
      </w:r>
      <w:hyperlink w:anchor="fig:mal2_vis">
        <w:r>
          <w:rPr>
            <w:rStyle w:val="Hyperlink"/>
          </w:rPr>
          <w:t xml:space="preserve">1.3</w:t>
        </w:r>
      </w:hyperlink>
      <w:r>
        <w:rPr>
          <w:rFonts w:hint="eastAsia"/>
        </w:rPr>
        <w:t xml:space="preserve">展示了当天MAL2测站BDS卫星可见情况，其中标有*符号的PRN具有弹性功率功能。由图可知，在</w:t>
      </w:r>
      <w:r>
        <w:t xml:space="preserve"> PPP </w:t>
      </w:r>
      <w:r>
        <w:rPr>
          <w:rFonts w:hint="eastAsia"/>
        </w:rPr>
        <w:t xml:space="preserve">解算起始阶段，6</w:t>
      </w:r>
      <w:r>
        <w:t xml:space="preserve"> </w:t>
      </w:r>
      <w:r>
        <w:rPr>
          <w:rFonts w:hint="eastAsia"/>
        </w:rPr>
        <w:t xml:space="preserve">颗具有弹性功率功能的</w:t>
      </w:r>
      <w:r>
        <w:t xml:space="preserve"> BDS </w:t>
      </w:r>
      <w:r>
        <w:rPr>
          <w:rFonts w:hint="eastAsia"/>
        </w:rPr>
        <w:t xml:space="preserve">卫星中有</w:t>
      </w:r>
      <w:r>
        <w:t xml:space="preserve"> 5 </w:t>
      </w:r>
      <w:r>
        <w:rPr>
          <w:rFonts w:hint="eastAsia"/>
        </w:rPr>
        <w:t xml:space="preserve">颗处于可视状态，这确保了观测数据能够有效反映弹性功率导致的卫星</w:t>
      </w:r>
      <w:r>
        <w:t xml:space="preserve"> DCB </w:t>
      </w:r>
      <w:r>
        <w:rPr>
          <w:rFonts w:hint="eastAsia"/>
        </w:rPr>
        <w:t xml:space="preserve">变化对定位解算的影响。图</w:t>
      </w:r>
      <w:r>
        <w:t xml:space="preserve"> </w:t>
      </w:r>
      <w:hyperlink w:anchor="fig:uduc_ppp_result">
        <w:r>
          <w:rPr>
            <w:rStyle w:val="Hyperlink"/>
          </w:rPr>
          <w:t xml:space="preserve">1.4</w:t>
        </w:r>
      </w:hyperlink>
      <w:r>
        <w:t xml:space="preserve"> </w:t>
      </w:r>
      <w:r>
        <w:rPr>
          <w:rFonts w:hint="eastAsia"/>
        </w:rPr>
        <w:t xml:space="preserve">展示了在该时段内，分别采用IGS分析中心产品（DCB_CAS(Rapid)、DCB_DLR(Final)）、自解算单日恒定产品（DCB_daily）以及分段估计产品（DCB_FP-OFF、DCB_FP-ON）作为修正项时，测站MAL2在东（E）、北（N）、天（U）三个方向上的定位误差时间序列。表</w:t>
      </w:r>
      <w:r>
        <w:t xml:space="preserve"> </w:t>
      </w:r>
      <w:hyperlink w:anchor="tab:uc_ppp_stats">
        <w:r>
          <w:rPr>
            <w:rStyle w:val="Hyperlink"/>
          </w:rPr>
          <w:t xml:space="preserve">1.3</w:t>
        </w:r>
      </w:hyperlink>
      <w:r>
        <w:t xml:space="preserve"> </w:t>
      </w:r>
      <w:r>
        <w:rPr>
          <w:rFonts w:hint="eastAsia"/>
        </w:rPr>
        <w:t xml:space="preserve">详细统计了各策略下的收敛时间（以连续20个历元三维定位误差小于0.1</w:t>
      </w:r>
      <w:r>
        <w:t xml:space="preserve"> </w:t>
      </w:r>
      <w:r>
        <w:rPr>
          <w:rFonts w:hint="eastAsia"/>
        </w:rPr>
        <w:t xml:space="preserve">m为判据）及定位精度指标。</w:t>
      </w:r>
    </w:p>
    <w:p>
      <w:pPr>
        <w:pStyle w:val="BodyText"/>
      </w:pPr>
      <w:r>
        <w:rPr>
          <w:rFonts w:hint="eastAsia"/>
        </w:rPr>
        <w:t xml:space="preserve">UC-PPP模型通过引入外部DCB产品来分离接收机钟差与电离层参数。从表</w:t>
      </w:r>
      <w:r>
        <w:t xml:space="preserve"> </w:t>
      </w:r>
      <w:hyperlink w:anchor="tab:uc_ppp_stats">
        <w:r>
          <w:rPr>
            <w:rStyle w:val="Hyperlink"/>
          </w:rPr>
          <w:t xml:space="preserve">1.3</w:t>
        </w:r>
      </w:hyperlink>
      <w:r>
        <w:t xml:space="preserve"> </w:t>
      </w:r>
      <w:r>
        <w:rPr>
          <w:rFonts w:hint="eastAsia"/>
        </w:rPr>
        <w:t xml:space="preserve">的统计数据可以发现，除了是否顾及分段特性外，快速和最终DCB产品的时效性与解算策略对收敛性能亦表现出显著影响。采用弹性功率开启后估计的真实DCB值（</w:t>
      </w:r>
      <w:r>
        <w:t xml:space="preserve">DCB_FP-ON</w:t>
      </w:r>
      <w:r>
        <w:rPr>
          <w:rFonts w:hint="eastAsia"/>
        </w:rPr>
        <w:t xml:space="preserve">）进行修正时，滤波器仅需</w:t>
      </w:r>
      <w:r>
        <w:t xml:space="preserve"> </w:t>
      </w:r>
      <w:r>
        <w:t xml:space="preserve">1440 s</w:t>
      </w:r>
      <w:r>
        <w:t xml:space="preserve"> </w:t>
      </w:r>
      <w:r>
        <w:rPr>
          <w:rFonts w:hint="eastAsia"/>
        </w:rPr>
        <w:t xml:space="preserve">即可达到0.1</w:t>
      </w:r>
      <w:r>
        <w:t xml:space="preserve"> </w:t>
      </w:r>
      <w:r>
        <w:rPr>
          <w:rFonts w:hint="eastAsia"/>
        </w:rPr>
        <w:t xml:space="preserve">m的高精度收敛标准，在所有策略中表现最优。这表明，当先验信息准确描述了当前的物理信号特征时，非差非组合模型能够以最快速度完成参数去相关。</w:t>
      </w:r>
    </w:p>
    <w:p>
      <w:pPr>
        <w:pStyle w:val="BodyText"/>
      </w:pPr>
      <w:r>
        <w:rPr>
          <w:rFonts w:hint="eastAsia"/>
        </w:rPr>
        <w:t xml:space="preserve">相比之下，若在事件发生期间错误地使用了未开启弹性功率时的DCB值（</w:t>
      </w:r>
      <w:r>
        <w:t xml:space="preserve">DCB_FP-OFF</w:t>
      </w:r>
      <w:r>
        <w:rPr>
          <w:rFonts w:hint="eastAsia"/>
        </w:rPr>
        <w:t xml:space="preserve">），其收敛时间延长至</w:t>
      </w:r>
      <w:r>
        <w:t xml:space="preserve"> </w:t>
      </w:r>
      <w:r>
        <w:t xml:space="preserve">4170 s</w:t>
      </w:r>
      <w:r>
        <w:rPr>
          <w:rFonts w:hint="eastAsia"/>
        </w:rPr>
        <w:t xml:space="preserve">，是正确策略耗时的近3倍。结合图</w:t>
      </w:r>
      <w:r>
        <w:t xml:space="preserve"> </w:t>
      </w:r>
      <w:hyperlink w:anchor="fig:uduc_ppp_result">
        <w:r>
          <w:rPr>
            <w:rStyle w:val="Hyperlink"/>
          </w:rPr>
          <w:t xml:space="preserve">1.4</w:t>
        </w:r>
      </w:hyperlink>
      <w:r>
        <w:t xml:space="preserve"> </w:t>
      </w:r>
      <w:r>
        <w:rPr>
          <w:rFonts w:hint="eastAsia"/>
        </w:rPr>
        <w:t xml:space="preserve">可以看出，错误的DCB引入了系统性偏差，使得卡尔曼滤波器需要更长的时间通过观测几何构型的变化来吸收残差，从而显著拖慢了收敛过程。</w:t>
      </w:r>
    </w:p>
    <w:bookmarkStart w:id="28" w:name="fig:mal2_vis"/>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7" w:name="fig:mal2_vis"/>
            <w:bookmarkEnd w:id="27"/>
          </w:p>
        </w:tc>
      </w:tr>
    </w:tbl>
    <w:bookmarkEnd w:id="28"/>
    <w:bookmarkStart w:id="30" w:name="fig:uduc_ppp_resul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9" w:name="fig:uduc_ppp_result"/>
            <w:bookmarkEnd w:id="29"/>
          </w:p>
        </w:tc>
      </w:tr>
    </w:tbl>
    <w:bookmarkEnd w:id="30"/>
    <w:p>
      <w:pPr>
        <w:pStyle w:val="BodyText"/>
      </w:pPr>
      <w:bookmarkStart w:id="31" w:name="tab:uc_ppp_stats"/>
      <w:bookmarkEnd w:id="31"/>
    </w:p>
    <w:bookmarkStart w:id="32" w:name="tab:uc_ppp_stats"/>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b/>
                <w:bCs/>
              </w:rPr>
              <w:t xml:space="preserve">指标</w:t>
            </w:r>
          </w:p>
        </w:tc>
        <w:tc>
          <w:tcPr/>
          <w:p>
            <w:pPr>
              <w:pStyle w:val="Compact"/>
              <w:jc w:val="center"/>
            </w:pPr>
            <w:r>
              <w:rPr>
                <w:b/>
                <w:bCs/>
              </w:rPr>
              <w:t xml:space="preserve">DCB_CAS</w:t>
            </w:r>
          </w:p>
        </w:tc>
        <w:tc>
          <w:tcPr/>
          <w:p>
            <w:pPr>
              <w:pStyle w:val="Compact"/>
              <w:jc w:val="center"/>
            </w:pPr>
            <w:r>
              <w:rPr>
                <w:b/>
                <w:bCs/>
              </w:rPr>
              <w:t xml:space="preserve">DCB_DLR</w:t>
            </w:r>
          </w:p>
        </w:tc>
        <w:tc>
          <w:tcPr/>
          <w:p>
            <w:pPr>
              <w:pStyle w:val="Compact"/>
              <w:jc w:val="center"/>
            </w:pPr>
            <w:r>
              <w:rPr>
                <w:b/>
                <w:bCs/>
              </w:rPr>
              <w:t xml:space="preserve">DCB_daily</w:t>
            </w:r>
          </w:p>
        </w:tc>
        <w:tc>
          <w:tcPr/>
          <w:p>
            <w:pPr>
              <w:pStyle w:val="Compact"/>
              <w:jc w:val="center"/>
            </w:pPr>
            <w:r>
              <w:rPr>
                <w:b/>
                <w:bCs/>
              </w:rPr>
              <w:t xml:space="preserve">DCB_FP-OFF</w:t>
            </w:r>
          </w:p>
        </w:tc>
        <w:tc>
          <w:tcPr/>
          <w:p>
            <w:pPr>
              <w:pStyle w:val="Compact"/>
              <w:jc w:val="center"/>
            </w:pPr>
            <w:r>
              <w:rPr>
                <w:b/>
                <w:bCs/>
              </w:rPr>
              <w:t xml:space="preserve">DCB_FP-ON</w:t>
            </w:r>
          </w:p>
        </w:tc>
      </w:tr>
      <w:tr>
        <w:tc>
          <w:tcPr/>
          <w:p>
            <w:pPr>
              <w:pStyle w:val="Compact"/>
              <w:jc w:val="left"/>
            </w:pPr>
            <w:r>
              <w:rPr>
                <w:rFonts w:hint="eastAsia"/>
              </w:rPr>
              <w:t xml:space="preserve">收敛时间</w:t>
            </w:r>
            <w:r>
              <w:t xml:space="preserve"> (0.1 m) / s</w:t>
            </w:r>
          </w:p>
        </w:tc>
        <w:tc>
          <w:tcPr/>
          <w:p>
            <w:pPr>
              <w:pStyle w:val="Compact"/>
              <w:jc w:val="center"/>
            </w:pPr>
            <w:r>
              <w:t xml:space="preserve">3900</w:t>
            </w:r>
          </w:p>
        </w:tc>
        <w:tc>
          <w:tcPr/>
          <w:p>
            <w:pPr>
              <w:pStyle w:val="Compact"/>
              <w:jc w:val="center"/>
            </w:pPr>
            <w:r>
              <w:t xml:space="preserve">1950</w:t>
            </w:r>
          </w:p>
        </w:tc>
        <w:tc>
          <w:tcPr/>
          <w:p>
            <w:pPr>
              <w:pStyle w:val="Compact"/>
              <w:jc w:val="center"/>
            </w:pPr>
            <w:r>
              <w:t xml:space="preserve">3960</w:t>
            </w:r>
          </w:p>
        </w:tc>
        <w:tc>
          <w:tcPr/>
          <w:p>
            <w:pPr>
              <w:pStyle w:val="Compact"/>
              <w:jc w:val="center"/>
            </w:pPr>
            <w:r>
              <w:t xml:space="preserve">4170</w:t>
            </w:r>
          </w:p>
        </w:tc>
        <w:tc>
          <w:tcPr/>
          <w:p>
            <w:pPr>
              <w:pStyle w:val="Compact"/>
              <w:jc w:val="center"/>
            </w:pPr>
            <w:r>
              <w:rPr>
                <w:b/>
                <w:bCs/>
              </w:rPr>
              <w:t xml:space="preserve">1440</w:t>
            </w:r>
          </w:p>
        </w:tc>
      </w:tr>
      <w:tr>
        <w:tc>
          <w:tcPr/>
          <w:p>
            <w:pPr>
              <w:pStyle w:val="Compact"/>
              <w:jc w:val="left"/>
            </w:pPr>
            <w:r>
              <w:t xml:space="preserve">STD-E</w:t>
            </w:r>
          </w:p>
        </w:tc>
        <w:tc>
          <w:tcPr/>
          <w:p>
            <w:pPr>
              <w:pStyle w:val="Compact"/>
              <w:jc w:val="center"/>
            </w:pPr>
            <w:r>
              <w:t xml:space="preserve">0.0295</w:t>
            </w:r>
          </w:p>
        </w:tc>
        <w:tc>
          <w:tcPr/>
          <w:p>
            <w:pPr>
              <w:pStyle w:val="Compact"/>
              <w:jc w:val="center"/>
            </w:pPr>
            <w:r>
              <w:t xml:space="preserve">0.0309</w:t>
            </w:r>
          </w:p>
        </w:tc>
        <w:tc>
          <w:tcPr/>
          <w:p>
            <w:pPr>
              <w:pStyle w:val="Compact"/>
              <w:jc w:val="center"/>
            </w:pPr>
            <w:r>
              <w:t xml:space="preserve">0.0433</w:t>
            </w:r>
          </w:p>
        </w:tc>
        <w:tc>
          <w:tcPr/>
          <w:p>
            <w:pPr>
              <w:pStyle w:val="Compact"/>
              <w:jc w:val="center"/>
            </w:pPr>
            <w:r>
              <w:t xml:space="preserve">0.1136</w:t>
            </w:r>
          </w:p>
        </w:tc>
        <w:tc>
          <w:tcPr/>
          <w:p>
            <w:pPr>
              <w:pStyle w:val="Compact"/>
              <w:jc w:val="center"/>
            </w:pPr>
            <w:r>
              <w:rPr>
                <w:b/>
                <w:bCs/>
              </w:rPr>
              <w:t xml:space="preserve">0.0211</w:t>
            </w:r>
          </w:p>
        </w:tc>
      </w:tr>
      <w:tr>
        <w:tc>
          <w:tcPr/>
          <w:p>
            <w:pPr>
              <w:pStyle w:val="Compact"/>
              <w:jc w:val="left"/>
            </w:pPr>
            <w:r>
              <w:t xml:space="preserve">STD-N</w:t>
            </w:r>
          </w:p>
        </w:tc>
        <w:tc>
          <w:tcPr/>
          <w:p>
            <w:pPr>
              <w:pStyle w:val="Compact"/>
              <w:jc w:val="center"/>
            </w:pPr>
            <w:r>
              <w:t xml:space="preserve">0.0501</w:t>
            </w:r>
          </w:p>
        </w:tc>
        <w:tc>
          <w:tcPr/>
          <w:p>
            <w:pPr>
              <w:pStyle w:val="Compact"/>
              <w:jc w:val="center"/>
            </w:pPr>
            <w:r>
              <w:t xml:space="preserve">0.0501</w:t>
            </w:r>
          </w:p>
        </w:tc>
        <w:tc>
          <w:tcPr/>
          <w:p>
            <w:pPr>
              <w:pStyle w:val="Compact"/>
              <w:jc w:val="center"/>
            </w:pPr>
            <w:r>
              <w:t xml:space="preserve">0.0307</w:t>
            </w:r>
          </w:p>
        </w:tc>
        <w:tc>
          <w:tcPr/>
          <w:p>
            <w:pPr>
              <w:pStyle w:val="Compact"/>
              <w:jc w:val="center"/>
            </w:pPr>
            <w:r>
              <w:t xml:space="preserve">0.0990</w:t>
            </w:r>
          </w:p>
        </w:tc>
        <w:tc>
          <w:tcPr/>
          <w:p>
            <w:pPr>
              <w:pStyle w:val="Compact"/>
              <w:jc w:val="center"/>
            </w:pPr>
            <w:r>
              <w:rPr>
                <w:b/>
                <w:bCs/>
              </w:rPr>
              <w:t xml:space="preserve">0.0388</w:t>
            </w:r>
          </w:p>
        </w:tc>
      </w:tr>
      <w:tr>
        <w:tc>
          <w:tcPr/>
          <w:p>
            <w:pPr>
              <w:pStyle w:val="Compact"/>
              <w:jc w:val="left"/>
            </w:pPr>
            <w:r>
              <w:t xml:space="preserve">STD-U</w:t>
            </w:r>
          </w:p>
        </w:tc>
        <w:tc>
          <w:tcPr/>
          <w:p>
            <w:pPr>
              <w:pStyle w:val="Compact"/>
              <w:jc w:val="center"/>
            </w:pPr>
            <w:r>
              <w:t xml:space="preserve">0.1410</w:t>
            </w:r>
          </w:p>
        </w:tc>
        <w:tc>
          <w:tcPr/>
          <w:p>
            <w:pPr>
              <w:pStyle w:val="Compact"/>
              <w:jc w:val="center"/>
            </w:pPr>
            <w:r>
              <w:t xml:space="preserve">0.0840</w:t>
            </w:r>
          </w:p>
        </w:tc>
        <w:tc>
          <w:tcPr/>
          <w:p>
            <w:pPr>
              <w:pStyle w:val="Compact"/>
              <w:jc w:val="center"/>
            </w:pPr>
            <w:r>
              <w:t xml:space="preserve">0.1216</w:t>
            </w:r>
          </w:p>
        </w:tc>
        <w:tc>
          <w:tcPr/>
          <w:p>
            <w:pPr>
              <w:pStyle w:val="Compact"/>
              <w:jc w:val="center"/>
            </w:pPr>
            <w:r>
              <w:t xml:space="preserve">0.0991</w:t>
            </w:r>
          </w:p>
        </w:tc>
        <w:tc>
          <w:tcPr/>
          <w:p>
            <w:pPr>
              <w:pStyle w:val="Compact"/>
              <w:jc w:val="center"/>
            </w:pPr>
            <w:r>
              <w:t xml:space="preserve">0.1155</w:t>
            </w:r>
          </w:p>
        </w:tc>
      </w:tr>
      <w:tr>
        <w:tc>
          <w:tcPr/>
          <w:p>
            <w:pPr>
              <w:pStyle w:val="Compact"/>
              <w:jc w:val="left"/>
            </w:pPr>
            <w:r>
              <w:t xml:space="preserve">RMS-E</w:t>
            </w:r>
          </w:p>
        </w:tc>
        <w:tc>
          <w:tcPr/>
          <w:p>
            <w:pPr>
              <w:pStyle w:val="Compact"/>
              <w:jc w:val="center"/>
            </w:pPr>
            <w:r>
              <w:t xml:space="preserve">0.0365</w:t>
            </w:r>
          </w:p>
        </w:tc>
        <w:tc>
          <w:tcPr/>
          <w:p>
            <w:pPr>
              <w:pStyle w:val="Compact"/>
              <w:jc w:val="center"/>
            </w:pPr>
            <w:r>
              <w:t xml:space="preserve">0.0356</w:t>
            </w:r>
          </w:p>
        </w:tc>
        <w:tc>
          <w:tcPr/>
          <w:p>
            <w:pPr>
              <w:pStyle w:val="Compact"/>
              <w:jc w:val="center"/>
            </w:pPr>
            <w:r>
              <w:t xml:space="preserve">0.0513</w:t>
            </w:r>
          </w:p>
        </w:tc>
        <w:tc>
          <w:tcPr/>
          <w:p>
            <w:pPr>
              <w:pStyle w:val="Compact"/>
              <w:jc w:val="center"/>
            </w:pPr>
            <w:r>
              <w:t xml:space="preserve">0.1201</w:t>
            </w:r>
          </w:p>
        </w:tc>
        <w:tc>
          <w:tcPr/>
          <w:p>
            <w:pPr>
              <w:pStyle w:val="Compact"/>
              <w:jc w:val="center"/>
            </w:pPr>
            <w:r>
              <w:rPr>
                <w:b/>
                <w:bCs/>
              </w:rPr>
              <w:t xml:space="preserve">0.0283</w:t>
            </w:r>
          </w:p>
        </w:tc>
      </w:tr>
      <w:tr>
        <w:tc>
          <w:tcPr/>
          <w:p>
            <w:pPr>
              <w:pStyle w:val="Compact"/>
              <w:jc w:val="left"/>
            </w:pPr>
            <w:r>
              <w:t xml:space="preserve">RMS-N</w:t>
            </w:r>
          </w:p>
        </w:tc>
        <w:tc>
          <w:tcPr/>
          <w:p>
            <w:pPr>
              <w:pStyle w:val="Compact"/>
              <w:jc w:val="center"/>
            </w:pPr>
            <w:r>
              <w:t xml:space="preserve">0.0503</w:t>
            </w:r>
          </w:p>
        </w:tc>
        <w:tc>
          <w:tcPr/>
          <w:p>
            <w:pPr>
              <w:pStyle w:val="Compact"/>
              <w:jc w:val="center"/>
            </w:pPr>
            <w:r>
              <w:t xml:space="preserve">0.0503</w:t>
            </w:r>
          </w:p>
        </w:tc>
        <w:tc>
          <w:tcPr/>
          <w:p>
            <w:pPr>
              <w:pStyle w:val="Compact"/>
              <w:jc w:val="center"/>
            </w:pPr>
            <w:r>
              <w:t xml:space="preserve">0.0307</w:t>
            </w:r>
          </w:p>
        </w:tc>
        <w:tc>
          <w:tcPr/>
          <w:p>
            <w:pPr>
              <w:pStyle w:val="Compact"/>
              <w:jc w:val="center"/>
            </w:pPr>
            <w:r>
              <w:t xml:space="preserve">0.0996</w:t>
            </w:r>
          </w:p>
        </w:tc>
        <w:tc>
          <w:tcPr/>
          <w:p>
            <w:pPr>
              <w:pStyle w:val="Compact"/>
              <w:jc w:val="center"/>
            </w:pPr>
            <w:r>
              <w:rPr>
                <w:b/>
                <w:bCs/>
              </w:rPr>
              <w:t xml:space="preserve">0.0399</w:t>
            </w:r>
          </w:p>
        </w:tc>
      </w:tr>
      <w:tr>
        <w:tc>
          <w:tcPr/>
          <w:p>
            <w:pPr>
              <w:pStyle w:val="Compact"/>
              <w:jc w:val="left"/>
            </w:pPr>
            <w:r>
              <w:t xml:space="preserve">RMS-U</w:t>
            </w:r>
          </w:p>
        </w:tc>
        <w:tc>
          <w:tcPr/>
          <w:p>
            <w:pPr>
              <w:pStyle w:val="Compact"/>
              <w:jc w:val="center"/>
            </w:pPr>
            <w:r>
              <w:t xml:space="preserve">0.1455</w:t>
            </w:r>
          </w:p>
        </w:tc>
        <w:tc>
          <w:tcPr/>
          <w:p>
            <w:pPr>
              <w:pStyle w:val="Compact"/>
              <w:jc w:val="center"/>
            </w:pPr>
            <w:r>
              <w:t xml:space="preserve">0.0845</w:t>
            </w:r>
          </w:p>
        </w:tc>
        <w:tc>
          <w:tcPr/>
          <w:p>
            <w:pPr>
              <w:pStyle w:val="Compact"/>
              <w:jc w:val="center"/>
            </w:pPr>
            <w:r>
              <w:t xml:space="preserve">0.1261</w:t>
            </w:r>
          </w:p>
        </w:tc>
        <w:tc>
          <w:tcPr/>
          <w:p>
            <w:pPr>
              <w:pStyle w:val="Compact"/>
              <w:jc w:val="center"/>
            </w:pPr>
            <w:r>
              <w:t xml:space="preserve">0.0997</w:t>
            </w:r>
          </w:p>
        </w:tc>
        <w:tc>
          <w:tcPr/>
          <w:p>
            <w:pPr>
              <w:pStyle w:val="Compact"/>
              <w:jc w:val="center"/>
            </w:pPr>
            <w:r>
              <w:t xml:space="preserve">0.1157</w:t>
            </w:r>
          </w:p>
        </w:tc>
      </w:tr>
      <w:tr>
        <w:tc>
          <w:tcPr/>
          <w:p>
            <w:pPr>
              <w:pStyle w:val="Compact"/>
              <w:jc w:val="left"/>
            </w:pPr>
            <w:r>
              <w:t xml:space="preserve">RMS-3D</w:t>
            </w:r>
          </w:p>
        </w:tc>
        <w:tc>
          <w:tcPr/>
          <w:p>
            <w:pPr>
              <w:pStyle w:val="Compact"/>
              <w:jc w:val="center"/>
            </w:pPr>
            <w:r>
              <w:t xml:space="preserve">0.1583</w:t>
            </w:r>
          </w:p>
        </w:tc>
        <w:tc>
          <w:tcPr/>
          <w:p>
            <w:pPr>
              <w:pStyle w:val="Compact"/>
              <w:jc w:val="center"/>
            </w:pPr>
            <w:r>
              <w:rPr>
                <w:b/>
                <w:bCs/>
              </w:rPr>
              <w:t xml:space="preserve">0.1045</w:t>
            </w:r>
          </w:p>
        </w:tc>
        <w:tc>
          <w:tcPr/>
          <w:p>
            <w:pPr>
              <w:pStyle w:val="Compact"/>
              <w:jc w:val="center"/>
            </w:pPr>
            <w:r>
              <w:t xml:space="preserve">0.1396</w:t>
            </w:r>
          </w:p>
        </w:tc>
        <w:tc>
          <w:tcPr/>
          <w:p>
            <w:pPr>
              <w:pStyle w:val="Compact"/>
              <w:jc w:val="center"/>
            </w:pPr>
            <w:r>
              <w:t xml:space="preserve">0.1852</w:t>
            </w:r>
          </w:p>
        </w:tc>
        <w:tc>
          <w:tcPr/>
          <w:p>
            <w:pPr>
              <w:pStyle w:val="Compact"/>
              <w:jc w:val="center"/>
            </w:pPr>
            <w:r>
              <w:t xml:space="preserve">0.1256</w:t>
            </w:r>
          </w:p>
        </w:tc>
      </w:tr>
    </w:tbl>
    <w:bookmarkEnd w:id="32"/>
    <w:p>
      <w:pPr>
        <w:pStyle w:val="BodyText"/>
      </w:pPr>
      <w:r>
        <w:rPr>
          <w:rFonts w:hint="eastAsia"/>
        </w:rPr>
        <w:t xml:space="preserve">IGS分析中心产品中，CAS发布的快速DCB产品收敛时间为</w:t>
      </w:r>
      <w:r>
        <w:t xml:space="preserve"> </w:t>
      </w:r>
      <w:r>
        <w:t xml:space="preserve">3900 s</w:t>
      </w:r>
      <w:r>
        <w:rPr>
          <w:rFonts w:hint="eastAsia"/>
        </w:rPr>
        <w:t xml:space="preserve">，其表现与自解算的单日平均值（DCB_daily,</w:t>
      </w:r>
      <w:r>
        <w:t xml:space="preserve"> 3960 </w:t>
      </w:r>
      <w:r>
        <w:rPr>
          <w:rFonts w:hint="eastAsia"/>
        </w:rPr>
        <w:t xml:space="preserve">s）乃至错误的未开启策略（DCB_FP-OFF,</w:t>
      </w:r>
      <w:r>
        <w:t xml:space="preserve"> 4170 </w:t>
      </w:r>
      <w:r>
        <w:rPr>
          <w:rFonts w:hint="eastAsia"/>
        </w:rPr>
        <w:t xml:space="preserve">s）较为接近。这主要是因为快速产品（Rapid）通常为了满足时效性需求，观测窗口较短或采用了滑动窗口策略，且在解算过程中可能过度依赖先验信息或预报模型。当卫星发生弹性功率突变时，快速解算系统往往难以即时捕捉并响应这一硬件延迟跳变，导致其发布的DCB值仍带有明显的</w:t>
      </w:r>
      <w:r>
        <w:rPr>
          <w:rFonts w:hint="eastAsia"/>
        </w:rPr>
        <w:t xml:space="preserve">“事件前”</w:t>
      </w:r>
      <w:r>
        <w:rPr>
          <w:rFonts w:hint="eastAsia"/>
        </w:rPr>
        <w:t xml:space="preserve">特征，从而拖慢了收敛速度。相比之下，DLR发布的最终产品表现出优异的收敛性能（</w:t>
      </w:r>
      <w:r>
        <w:t xml:space="preserve">1950 s</w:t>
      </w:r>
      <w:r>
        <w:rPr>
          <w:rFonts w:hint="eastAsia"/>
        </w:rPr>
        <w:t xml:space="preserve">），仅次于理想的分段策略。最终产品是基于事后长弧段观测数据生成的，具备最严密的精密轨道和钟差一致性。尽管它在形式上仍为单日恒定值，但严格的后处理质量控制使其能够有效剔除异常或更准确地加权全天数据，最大程度地减少了系统性偏差对定位模型的影响。</w:t>
      </w:r>
    </w:p>
    <w:p>
      <w:pPr>
        <w:pStyle w:val="BodyText"/>
      </w:pPr>
      <w:r>
        <w:rPr>
          <w:rFonts w:hint="eastAsia"/>
        </w:rPr>
        <w:t xml:space="preserve">在滤波器进入稳态后，DCB策略的优劣直接体现在定位残差的统计特性上，尤其是水平方向的精度受影响最为显著。水平方向上，对比</w:t>
      </w:r>
      <w:r>
        <w:t xml:space="preserve"> </w:t>
      </w:r>
      <w:r>
        <w:t xml:space="preserve">DCB_FP-ON</w:t>
      </w:r>
      <w:r>
        <w:t xml:space="preserve"> </w:t>
      </w:r>
      <w:r>
        <w:rPr>
          <w:rFonts w:hint="eastAsia"/>
        </w:rPr>
        <w:t xml:space="preserve">与</w:t>
      </w:r>
      <w:r>
        <w:t xml:space="preserve"> </w:t>
      </w:r>
      <w:r>
        <w:t xml:space="preserve">DCB_FP-OFF</w:t>
      </w:r>
      <w:r>
        <w:t xml:space="preserve"> </w:t>
      </w:r>
      <w:r>
        <w:rPr>
          <w:rFonts w:hint="eastAsia"/>
        </w:rPr>
        <w:t xml:space="preserve">可以发现，使用错误的DCB产品对东向（E）和北向（N）的精度造成了破坏性影响。特别是在</w:t>
      </w:r>
      <w:r>
        <w:t xml:space="preserve"> </w:t>
      </w:r>
      <w:r>
        <w:rPr>
          <w:rFonts w:hint="eastAsia"/>
        </w:rPr>
        <w:t xml:space="preserve">东向（E）</w:t>
      </w:r>
      <w:r>
        <w:rPr>
          <w:rFonts w:hint="eastAsia"/>
        </w:rPr>
        <w:t xml:space="preserve">，FP-OFF策略的RMS高达</w:t>
      </w:r>
      <w:r>
        <w:t xml:space="preserve"> </w:t>
      </w:r>
      <w:r>
        <w:t xml:space="preserve">0.1201 m</w:t>
      </w:r>
      <w:r>
        <w:rPr>
          <w:rFonts w:hint="eastAsia"/>
        </w:rPr>
        <w:t xml:space="preserve">，且STD达到</w:t>
      </w:r>
      <w:r>
        <w:t xml:space="preserve"> 0.1136 </w:t>
      </w:r>
      <w:r>
        <w:rPr>
          <w:rFonts w:hint="eastAsia"/>
        </w:rPr>
        <w:t xml:space="preserve">m，说明定位结果存在大幅波动；而采用正确策略（FP-ON）后，东向RMS迅速降低至</w:t>
      </w:r>
      <w:r>
        <w:t xml:space="preserve"> </w:t>
      </w:r>
      <w:r>
        <w:t xml:space="preserve">0.0283 m</w:t>
      </w:r>
      <w:r>
        <w:rPr>
          <w:rFonts w:hint="eastAsia"/>
        </w:rPr>
        <w:t xml:space="preserve">，精度提升了约</w:t>
      </w:r>
      <w:r>
        <w:t xml:space="preserve"> </w:t>
      </w:r>
      <w:r>
        <w:t xml:space="preserve">76%</w:t>
      </w:r>
      <w:r>
        <w:rPr>
          <w:rFonts w:hint="eastAsia"/>
        </w:rPr>
        <w:t xml:space="preserve">。这一现象表明，在非差非组合模型中，未被准确建模的伪距硬件延迟偏差极易投影到水平坐标分量上，导致平面定位精度的严重衰减。值得注意的是，CAS（快速）产品的</w:t>
      </w:r>
      <w:r>
        <w:t xml:space="preserve"> RMS-E </w:t>
      </w:r>
      <w:r>
        <w:rPr>
          <w:rFonts w:hint="eastAsia"/>
        </w:rPr>
        <w:t xml:space="preserve">为</w:t>
      </w:r>
      <w:r>
        <w:t xml:space="preserve"> 0.0365 </w:t>
      </w:r>
      <w:r>
        <w:rPr>
          <w:rFonts w:hint="eastAsia"/>
        </w:rPr>
        <w:t xml:space="preserve">m，虽然优于</w:t>
      </w:r>
      <w:r>
        <w:t xml:space="preserve"> </w:t>
      </w:r>
      <w:r>
        <w:rPr>
          <w:rFonts w:hint="eastAsia"/>
        </w:rPr>
        <w:t xml:space="preserve">FP-OFF，但仍不及</w:t>
      </w:r>
      <w:r>
        <w:t xml:space="preserve"> </w:t>
      </w:r>
      <w:r>
        <w:rPr>
          <w:rFonts w:hint="eastAsia"/>
        </w:rPr>
        <w:t xml:space="preserve">DLR（最终）的</w:t>
      </w:r>
      <w:r>
        <w:t xml:space="preserve"> 0.0356 m。</w:t>
      </w:r>
    </w:p>
    <w:p>
      <w:pPr>
        <w:pStyle w:val="BodyText"/>
      </w:pPr>
      <w:r>
        <w:rPr>
          <w:rFonts w:hint="eastAsia"/>
        </w:rPr>
        <w:t xml:space="preserve">从</w:t>
      </w:r>
      <w:r>
        <w:t xml:space="preserve"> RMS-3D </w:t>
      </w:r>
      <w:r>
        <w:rPr>
          <w:rFonts w:hint="eastAsia"/>
        </w:rPr>
        <w:t xml:space="preserve">指标来看，</w:t>
      </w:r>
      <w:r>
        <w:t xml:space="preserve">DCB_DLR (Final)</w:t>
      </w:r>
      <w:r>
        <w:t xml:space="preserve"> </w:t>
      </w:r>
      <w:r>
        <w:rPr>
          <w:rFonts w:hint="eastAsia"/>
        </w:rPr>
        <w:t xml:space="preserve">取得了全场最优的</w:t>
      </w:r>
      <w:r>
        <w:t xml:space="preserve"> 0.1045 </w:t>
      </w:r>
      <w:r>
        <w:rPr>
          <w:rFonts w:hint="eastAsia"/>
        </w:rPr>
        <w:t xml:space="preserve">m，甚至略优于自解算的</w:t>
      </w:r>
      <w:r>
        <w:t xml:space="preserve"> </w:t>
      </w:r>
      <w:r>
        <w:rPr>
          <w:rFonts w:hint="eastAsia"/>
        </w:rPr>
        <w:t xml:space="preserve">FP-ON（0.1256</w:t>
      </w:r>
      <w:r>
        <w:t xml:space="preserve"> </w:t>
      </w:r>
      <w:r>
        <w:rPr>
          <w:rFonts w:hint="eastAsia"/>
        </w:rPr>
        <w:t xml:space="preserve">m）。而</w:t>
      </w:r>
      <w:r>
        <w:t xml:space="preserve"> </w:t>
      </w:r>
      <w:r>
        <w:t xml:space="preserve">DCB_FP-OFF</w:t>
      </w:r>
      <w:r>
        <w:t xml:space="preserve"> </w:t>
      </w:r>
      <w:r>
        <w:rPr>
          <w:rFonts w:hint="eastAsia"/>
        </w:rPr>
        <w:t xml:space="preserve">策略的三维精度最差（0.1852</w:t>
      </w:r>
      <w:r>
        <w:t xml:space="preserve"> </w:t>
      </w:r>
      <w:r>
        <w:rPr>
          <w:rFonts w:hint="eastAsia"/>
        </w:rPr>
        <w:t xml:space="preserve">m）。这一现象揭示了IGS最终产品在高精度定位中的核心优势：尽管</w:t>
      </w:r>
      <w:r>
        <w:t xml:space="preserve"> DLR </w:t>
      </w:r>
      <w:r>
        <w:rPr>
          <w:rFonts w:hint="eastAsia"/>
        </w:rPr>
        <w:t xml:space="preserve">未能像</w:t>
      </w:r>
      <w:r>
        <w:t xml:space="preserve"> FP-ON </w:t>
      </w:r>
      <w:r>
        <w:rPr>
          <w:rFonts w:hint="eastAsia"/>
        </w:rPr>
        <w:t xml:space="preserve">那样精细刻画日内跳变，但其凭借全球测站网解算带来的极高绝对精度和与精密钟差的完美一致性，在整体定位稳定性上占据优势。反观</w:t>
      </w:r>
      <w:r>
        <w:t xml:space="preserve"> </w:t>
      </w:r>
      <w:r>
        <w:rPr>
          <w:rFonts w:hint="eastAsia"/>
        </w:rPr>
        <w:t xml:space="preserve">CAS（快速）产品，其</w:t>
      </w:r>
      <w:r>
        <w:t xml:space="preserve"> RMS-3D </w:t>
      </w:r>
      <w:r>
        <w:rPr>
          <w:rFonts w:hint="eastAsia"/>
        </w:rPr>
        <w:t xml:space="preserve">为</w:t>
      </w:r>
      <w:r>
        <w:t xml:space="preserve"> 0.1583 </w:t>
      </w:r>
      <w:r>
        <w:rPr>
          <w:rFonts w:hint="eastAsia"/>
        </w:rPr>
        <w:t xml:space="preserve">m，略逊于</w:t>
      </w:r>
      <w:r>
        <w:t xml:space="preserve"> </w:t>
      </w:r>
      <w:r>
        <w:rPr>
          <w:rFonts w:hint="eastAsia"/>
        </w:rPr>
        <w:t xml:space="preserve">DLR，这进一步体现了快速产品在应对卫星异常事件时的局限性。</w:t>
      </w:r>
    </w:p>
    <w:p>
      <w:pPr>
        <w:pStyle w:val="BodyText"/>
      </w:pPr>
      <w:r>
        <w:rPr>
          <w:rFonts w:hint="eastAsia"/>
        </w:rPr>
        <w:t xml:space="preserve">总体而言，在MAL2测站的实验结果强有力地证明了在UC-PPP中，针对弹性功率事件进行精确的DCB修正（FP-ON），不仅能将收敛速度提升近3倍，更能有效抑制水平方向（尤其是E方向）的定位发散，将定位精度从分米级边缘（</w:t>
      </w:r>
      <w:r>
        <w:t xml:space="preserve"> 0.18 </w:t>
      </w:r>
      <w:r>
        <w:rPr>
          <w:rFonts w:hint="eastAsia"/>
        </w:rPr>
        <w:t xml:space="preserve">m）提升至稳健的厘米级（</w:t>
      </w:r>
      <w:r>
        <w:t xml:space="preserve"> 0.12 </w:t>
      </w:r>
      <w:r>
        <w:rPr>
          <w:rFonts w:hint="eastAsia"/>
        </w:rPr>
        <w:t xml:space="preserve">m）。</w:t>
      </w:r>
    </w:p>
    <w:bookmarkEnd w:id="33"/>
    <w:bookmarkStart w:id="36" w:name="多站分析"/>
    <w:p>
      <w:pPr>
        <w:pStyle w:val="Heading4"/>
      </w:pPr>
      <w:r>
        <w:rPr>
          <w:rFonts w:hint="eastAsia"/>
        </w:rPr>
        <w:t xml:space="preserve">多站分析</w:t>
      </w:r>
    </w:p>
    <w:p>
      <w:pPr>
        <w:pStyle w:val="FirstParagraph"/>
      </w:pPr>
      <w:r>
        <w:rPr>
          <w:rFonts w:hint="eastAsia"/>
        </w:rPr>
        <w:t xml:space="preserve">为进一步排除单测站观测环境、接收机类型及地理位置等局部因素的干扰，全面验证弹性功率事件对UC-PPP的影响，实验还选取了包括MAL2在内全球分布的10个典型IGS测站在2021年第029天的观测数据进行综合评估。实验采用与前文一致的五种DCB修正策略，分别统计了各测站在弹性功率开启时段的定位性能指标，并取其平均值作为最终评判依据。表</w:t>
      </w:r>
      <w:hyperlink w:anchor="tab:uc_ppp_stats_all">
        <w:r>
          <w:rPr>
            <w:rStyle w:val="Hyperlink"/>
          </w:rPr>
          <w:t xml:space="preserve">1.4</w:t>
        </w:r>
      </w:hyperlink>
      <w:r>
        <w:rPr>
          <w:rFonts w:hint="eastAsia"/>
        </w:rPr>
        <w:t xml:space="preserve">展示了全球10个测站的平均收敛时间、三维定位精度RMS及稳定性指标标准差STD。</w:t>
      </w:r>
    </w:p>
    <w:p>
      <w:pPr>
        <w:pStyle w:val="BodyText"/>
      </w:pPr>
      <w:bookmarkStart w:id="34" w:name="tab:uc_ppp_stats_all"/>
      <w:bookmarkEnd w:id="34"/>
    </w:p>
    <w:bookmarkStart w:id="35" w:name="tab:uc_ppp_stats_all"/>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b/>
                <w:bCs/>
              </w:rPr>
              <w:t xml:space="preserve">排名</w:t>
            </w:r>
          </w:p>
        </w:tc>
        <w:tc>
          <w:tcPr/>
          <w:p>
            <w:pPr>
              <w:pStyle w:val="Compact"/>
              <w:jc w:val="left"/>
            </w:pPr>
            <w:r>
              <w:rPr>
                <w:rFonts w:hint="eastAsia"/>
                <w:b/>
                <w:bCs/>
              </w:rPr>
              <w:t xml:space="preserve">策略名称</w:t>
            </w:r>
          </w:p>
        </w:tc>
        <w:tc>
          <w:tcPr/>
          <w:p>
            <w:pPr>
              <w:pStyle w:val="Compact"/>
              <w:jc w:val="center"/>
            </w:pPr>
            <w:r>
              <w:rPr>
                <w:rFonts w:hint="eastAsia"/>
                <w:b/>
                <w:bCs/>
              </w:rPr>
              <w:t xml:space="preserve">平均</w:t>
            </w:r>
            <w:r>
              <w:rPr>
                <w:b/>
                <w:bCs/>
              </w:rPr>
              <w:t xml:space="preserve"> 3D RMS</w:t>
            </w:r>
          </w:p>
        </w:tc>
        <w:tc>
          <w:tcPr/>
          <w:p>
            <w:pPr>
              <w:pStyle w:val="Compact"/>
              <w:jc w:val="center"/>
            </w:pPr>
            <w:r>
              <w:rPr>
                <w:rFonts w:hint="eastAsia"/>
                <w:b/>
                <w:bCs/>
              </w:rPr>
              <w:t xml:space="preserve">平均收敛时间</w:t>
            </w:r>
          </w:p>
        </w:tc>
        <w:tc>
          <w:tcPr/>
          <w:p>
            <w:pPr>
              <w:pStyle w:val="Compact"/>
              <w:jc w:val="center"/>
            </w:pPr>
            <w:r>
              <w:rPr>
                <w:rFonts w:hint="eastAsia"/>
                <w:b/>
                <w:bCs/>
              </w:rPr>
              <w:t xml:space="preserve">标准差</w:t>
            </w:r>
          </w:p>
        </w:tc>
      </w:tr>
      <w:tr>
        <w:tc>
          <w:tcPr/>
          <w:p>
            <w:pPr>
              <w:pStyle w:val="Compact"/>
            </w:pPr>
          </w:p>
        </w:tc>
        <w:tc>
          <w:tcPr/>
          <w:p>
            <w:pPr>
              <w:pStyle w:val="Compact"/>
            </w:pPr>
          </w:p>
        </w:tc>
        <w:tc>
          <w:tcPr/>
          <w:p>
            <w:pPr>
              <w:pStyle w:val="Compact"/>
              <w:jc w:val="center"/>
            </w:pPr>
            <w:r>
              <w:t xml:space="preserve">(m)</w:t>
            </w:r>
          </w:p>
        </w:tc>
        <w:tc>
          <w:tcPr/>
          <w:p>
            <w:pPr>
              <w:pStyle w:val="Compact"/>
              <w:jc w:val="center"/>
            </w:pPr>
            <w:r>
              <w:t xml:space="preserve">(min)</w:t>
            </w:r>
          </w:p>
        </w:tc>
        <w:tc>
          <w:tcPr/>
          <w:p>
            <w:pPr>
              <w:pStyle w:val="Compact"/>
              <w:jc w:val="center"/>
            </w:pPr>
            <w:r>
              <w:t xml:space="preserve">(m)</w:t>
            </w:r>
          </w:p>
        </w:tc>
      </w:tr>
      <w:tr>
        <w:tc>
          <w:tcPr/>
          <w:p>
            <w:pPr>
              <w:pStyle w:val="Compact"/>
              <w:jc w:val="center"/>
            </w:pPr>
            <w:r>
              <w:t xml:space="preserve">1</w:t>
            </w:r>
          </w:p>
        </w:tc>
        <w:tc>
          <w:tcPr/>
          <w:p>
            <w:pPr>
              <w:pStyle w:val="Compact"/>
              <w:jc w:val="left"/>
            </w:pPr>
            <w:r>
              <w:t xml:space="preserve">DLR</w:t>
            </w:r>
          </w:p>
        </w:tc>
        <w:tc>
          <w:tcPr/>
          <w:p>
            <w:pPr>
              <w:pStyle w:val="Compact"/>
              <w:jc w:val="center"/>
            </w:pPr>
            <w:r>
              <w:rPr>
                <w:b/>
                <w:bCs/>
              </w:rPr>
              <w:t xml:space="preserve">0.101</w:t>
            </w:r>
          </w:p>
        </w:tc>
        <w:tc>
          <w:tcPr/>
          <w:p>
            <w:pPr>
              <w:pStyle w:val="Compact"/>
              <w:jc w:val="center"/>
            </w:pPr>
            <w:r>
              <w:t xml:space="preserve">60.2</w:t>
            </w:r>
          </w:p>
        </w:tc>
        <w:tc>
          <w:tcPr/>
          <w:p>
            <w:pPr>
              <w:pStyle w:val="Compact"/>
              <w:jc w:val="center"/>
            </w:pPr>
            <w:r>
              <w:rPr>
                <w:b/>
                <w:bCs/>
              </w:rPr>
              <w:t xml:space="preserve">0.065</w:t>
            </w:r>
          </w:p>
        </w:tc>
      </w:tr>
      <w:tr>
        <w:tc>
          <w:tcPr/>
          <w:p>
            <w:pPr>
              <w:pStyle w:val="Compact"/>
              <w:jc w:val="center"/>
            </w:pPr>
            <w:r>
              <w:t xml:space="preserve">2</w:t>
            </w:r>
          </w:p>
        </w:tc>
        <w:tc>
          <w:tcPr/>
          <w:p>
            <w:pPr>
              <w:pStyle w:val="Compact"/>
              <w:jc w:val="left"/>
            </w:pPr>
            <w:r>
              <w:t xml:space="preserve">DCB_FP-ON</w:t>
            </w:r>
          </w:p>
        </w:tc>
        <w:tc>
          <w:tcPr/>
          <w:p>
            <w:pPr>
              <w:pStyle w:val="Compact"/>
              <w:jc w:val="center"/>
            </w:pPr>
            <w:r>
              <w:t xml:space="preserve">0.153</w:t>
            </w:r>
          </w:p>
        </w:tc>
        <w:tc>
          <w:tcPr/>
          <w:p>
            <w:pPr>
              <w:pStyle w:val="Compact"/>
              <w:jc w:val="center"/>
            </w:pPr>
            <w:r>
              <w:rPr>
                <w:b/>
                <w:bCs/>
              </w:rPr>
              <w:t xml:space="preserve">55.4</w:t>
            </w:r>
          </w:p>
        </w:tc>
        <w:tc>
          <w:tcPr/>
          <w:p>
            <w:pPr>
              <w:pStyle w:val="Compact"/>
              <w:jc w:val="center"/>
            </w:pPr>
            <w:r>
              <w:t xml:space="preserve">0.060</w:t>
            </w:r>
          </w:p>
        </w:tc>
      </w:tr>
      <w:tr>
        <w:tc>
          <w:tcPr/>
          <w:p>
            <w:pPr>
              <w:pStyle w:val="Compact"/>
              <w:jc w:val="center"/>
            </w:pPr>
            <w:r>
              <w:t xml:space="preserve">3</w:t>
            </w:r>
          </w:p>
        </w:tc>
        <w:tc>
          <w:tcPr/>
          <w:p>
            <w:pPr>
              <w:pStyle w:val="Compact"/>
              <w:jc w:val="left"/>
            </w:pPr>
            <w:r>
              <w:t xml:space="preserve">CAS</w:t>
            </w:r>
          </w:p>
        </w:tc>
        <w:tc>
          <w:tcPr/>
          <w:p>
            <w:pPr>
              <w:pStyle w:val="Compact"/>
              <w:jc w:val="center"/>
            </w:pPr>
            <w:r>
              <w:t xml:space="preserve">0.201</w:t>
            </w:r>
          </w:p>
        </w:tc>
        <w:tc>
          <w:tcPr/>
          <w:p>
            <w:pPr>
              <w:pStyle w:val="Compact"/>
              <w:jc w:val="center"/>
            </w:pPr>
            <w:r>
              <w:t xml:space="preserve">75.4</w:t>
            </w:r>
          </w:p>
        </w:tc>
        <w:tc>
          <w:tcPr/>
          <w:p>
            <w:pPr>
              <w:pStyle w:val="Compact"/>
              <w:jc w:val="center"/>
            </w:pPr>
            <w:r>
              <w:t xml:space="preserve">0.142</w:t>
            </w:r>
          </w:p>
        </w:tc>
      </w:tr>
      <w:tr>
        <w:tc>
          <w:tcPr/>
          <w:p>
            <w:pPr>
              <w:pStyle w:val="Compact"/>
              <w:jc w:val="center"/>
            </w:pPr>
            <w:r>
              <w:t xml:space="preserve">4</w:t>
            </w:r>
          </w:p>
        </w:tc>
        <w:tc>
          <w:tcPr/>
          <w:p>
            <w:pPr>
              <w:pStyle w:val="Compact"/>
              <w:jc w:val="left"/>
            </w:pPr>
            <w:r>
              <w:t xml:space="preserve">DCB_FP-OFF</w:t>
            </w:r>
          </w:p>
        </w:tc>
        <w:tc>
          <w:tcPr/>
          <w:p>
            <w:pPr>
              <w:pStyle w:val="Compact"/>
              <w:jc w:val="center"/>
            </w:pPr>
            <w:r>
              <w:t xml:space="preserve">0.223</w:t>
            </w:r>
          </w:p>
        </w:tc>
        <w:tc>
          <w:tcPr/>
          <w:p>
            <w:pPr>
              <w:pStyle w:val="Compact"/>
              <w:jc w:val="center"/>
            </w:pPr>
            <w:r>
              <w:t xml:space="preserve">80.5</w:t>
            </w:r>
          </w:p>
        </w:tc>
        <w:tc>
          <w:tcPr/>
          <w:p>
            <w:pPr>
              <w:pStyle w:val="Compact"/>
              <w:jc w:val="center"/>
            </w:pPr>
            <w:r>
              <w:t xml:space="preserve">0.208</w:t>
            </w:r>
          </w:p>
        </w:tc>
      </w:tr>
      <w:tr>
        <w:tc>
          <w:tcPr/>
          <w:p>
            <w:pPr>
              <w:pStyle w:val="Compact"/>
              <w:jc w:val="center"/>
            </w:pPr>
            <w:r>
              <w:t xml:space="preserve">5</w:t>
            </w:r>
          </w:p>
        </w:tc>
        <w:tc>
          <w:tcPr/>
          <w:p>
            <w:pPr>
              <w:pStyle w:val="Compact"/>
              <w:jc w:val="left"/>
            </w:pPr>
            <w:r>
              <w:t xml:space="preserve">DCB_daily</w:t>
            </w:r>
          </w:p>
        </w:tc>
        <w:tc>
          <w:tcPr/>
          <w:p>
            <w:pPr>
              <w:pStyle w:val="Compact"/>
              <w:jc w:val="center"/>
            </w:pPr>
            <w:r>
              <w:t xml:space="preserve">0.232</w:t>
            </w:r>
          </w:p>
        </w:tc>
        <w:tc>
          <w:tcPr/>
          <w:p>
            <w:pPr>
              <w:pStyle w:val="Compact"/>
              <w:jc w:val="center"/>
            </w:pPr>
            <w:r>
              <w:t xml:space="preserve">95.6</w:t>
            </w:r>
          </w:p>
        </w:tc>
        <w:tc>
          <w:tcPr/>
          <w:p>
            <w:pPr>
              <w:pStyle w:val="Compact"/>
              <w:jc w:val="center"/>
            </w:pPr>
            <w:r>
              <w:t xml:space="preserve">0.108</w:t>
            </w:r>
          </w:p>
        </w:tc>
      </w:tr>
    </w:tbl>
    <w:bookmarkEnd w:id="35"/>
    <w:p>
      <w:pPr>
        <w:pStyle w:val="BodyText"/>
      </w:pPr>
      <w:r>
        <w:rPr>
          <w:rFonts w:hint="eastAsia"/>
        </w:rPr>
        <w:t xml:space="preserve">从全球平均收敛时间来看，分段开启策略（DCB_FP-ON）展现出最卓越的收敛速度，甚至优于DLR最终产品，而单日平均值策略（DCB_daily）则显著拖慢了初始化过程。</w:t>
      </w:r>
      <w:r>
        <w:t xml:space="preserve"> </w:t>
      </w:r>
      <w:r>
        <w:rPr>
          <w:rFonts w:hint="eastAsia"/>
        </w:rPr>
        <w:t xml:space="preserve">统计结果显示，DCB_FP-ON策略的平均收敛时间仅为</w:t>
      </w:r>
      <w:r>
        <w:t xml:space="preserve"> </w:t>
      </w:r>
      <w:r>
        <w:rPr>
          <w:rFonts w:hint="eastAsia"/>
        </w:rPr>
        <w:t xml:space="preserve">55.4分钟，为所有策略中最快策略。这表明，当DCB产品能够真实反映事件发生后的物理状态时，滤波器能够最快地消除系统偏差，加速参数去相关过程。DLR最终产品以</w:t>
      </w:r>
      <w:r>
        <w:t xml:space="preserve"> </w:t>
      </w:r>
      <w:r>
        <w:rPr>
          <w:rFonts w:hint="eastAsia"/>
        </w:rPr>
        <w:t xml:space="preserve">60.2分钟的收敛时间紧随其后，显示了其稳健的初始化能力。相比之下，CAS快速产品（75.4分钟）</w:t>
      </w:r>
      <w:r>
        <w:t xml:space="preserve"> </w:t>
      </w:r>
      <w:r>
        <w:rPr>
          <w:rFonts w:hint="eastAsia"/>
        </w:rPr>
        <w:t xml:space="preserve">和使用历史值的DCB_FP-OFF策略（80.5分钟）</w:t>
      </w:r>
      <w:r>
        <w:t xml:space="preserve"> </w:t>
      </w:r>
      <w:r>
        <w:rPr>
          <w:rFonts w:hint="eastAsia"/>
        </w:rPr>
        <w:t xml:space="preserve">收敛较慢。表现最差的是DCB_daily策略，其收敛时间长达</w:t>
      </w:r>
      <w:r>
        <w:t xml:space="preserve"> </w:t>
      </w:r>
      <w:r>
        <w:rPr>
          <w:rFonts w:hint="eastAsia"/>
        </w:rPr>
        <w:t xml:space="preserve">95.6分钟。这证实了将弹性功率开启前后的DCB强行平均，会引入复杂的混合误差，严重阻碍滤波器的快速收敛。</w:t>
      </w:r>
    </w:p>
    <w:p>
      <w:pPr>
        <w:pStyle w:val="BodyText"/>
      </w:pPr>
      <w:r>
        <w:rPr>
          <w:rFonts w:hint="eastAsia"/>
        </w:rPr>
        <w:t xml:space="preserve">在定位精度方面，DLR最终产品依然保持了最大优势，而DCB_FP-ON策略在精度上同样具有高精度，验证了正确建模的重要性。</w:t>
      </w:r>
      <w:r>
        <w:t xml:space="preserve"> </w:t>
      </w:r>
      <w:r>
        <w:rPr>
          <w:rFonts w:hint="eastAsia"/>
        </w:rPr>
        <w:t xml:space="preserve">具体而言，DLR策略以</w:t>
      </w:r>
      <w:r>
        <w:t xml:space="preserve"> </w:t>
      </w:r>
      <w:r>
        <w:rPr>
          <w:rFonts w:hint="eastAsia"/>
        </w:rPr>
        <w:t xml:space="preserve">0.101米</w:t>
      </w:r>
      <w:r>
        <w:t xml:space="preserve"> </w:t>
      </w:r>
      <w:r>
        <w:rPr>
          <w:rFonts w:hint="eastAsia"/>
        </w:rPr>
        <w:t xml:space="preserve">的平均3D</w:t>
      </w:r>
      <w:r>
        <w:t xml:space="preserve"> </w:t>
      </w:r>
      <w:r>
        <w:rPr>
          <w:rFonts w:hint="eastAsia"/>
        </w:rPr>
        <w:t xml:space="preserve">RMS位于第一，且标准差仅为</w:t>
      </w:r>
      <w:r>
        <w:t xml:space="preserve"> </w:t>
      </w:r>
      <w:r>
        <w:rPr>
          <w:rFonts w:hint="eastAsia"/>
        </w:rPr>
        <w:t xml:space="preserve">0.065米，体现了其作为事后精密基准的高可靠性。DCB_FP-ON策略以</w:t>
      </w:r>
      <w:r>
        <w:t xml:space="preserve"> </w:t>
      </w:r>
      <w:r>
        <w:rPr>
          <w:rFonts w:hint="eastAsia"/>
        </w:rPr>
        <w:t xml:space="preserve">0.153米</w:t>
      </w:r>
      <w:r>
        <w:t xml:space="preserve"> </w:t>
      </w:r>
      <w:r>
        <w:rPr>
          <w:rFonts w:hint="eastAsia"/>
        </w:rPr>
        <w:t xml:space="preserve">的精度位于第二，且标准差控制在</w:t>
      </w:r>
      <w:r>
        <w:t xml:space="preserve"> </w:t>
      </w:r>
      <w:r>
        <w:rPr>
          <w:rFonts w:hint="eastAsia"/>
        </w:rPr>
        <w:t xml:space="preserve">0.060米，这说明只要能准确捕捉到弹性功率引起的DCB跳变，自估计策略也能获得仅次于最终产品的定位性能。CAS快速产品（0.201米）</w:t>
      </w:r>
      <w:r>
        <w:t xml:space="preserve"> </w:t>
      </w:r>
      <w:r>
        <w:rPr>
          <w:rFonts w:hint="eastAsia"/>
        </w:rPr>
        <w:t xml:space="preserve">和DCB_FP-OFF策略（0.223米）</w:t>
      </w:r>
      <w:r>
        <w:t xml:space="preserve"> </w:t>
      </w:r>
      <w:r>
        <w:rPr>
          <w:rFonts w:hint="eastAsia"/>
        </w:rPr>
        <w:t xml:space="preserve">的精度显著下降，特别是DCB_FP-OFF策略的标准差高达</w:t>
      </w:r>
      <w:r>
        <w:t xml:space="preserve"> </w:t>
      </w:r>
      <w:r>
        <w:rPr>
          <w:rFonts w:hint="eastAsia"/>
        </w:rPr>
        <w:t xml:space="preserve">0.208米，表明使用过期的历史DCB值会导致不同测站间的定位误差大幅波动，缺乏鲁棒性。DCB_daily策略继续垫底（0.232米），再次证明了全天平均策略在应对突发事件时的失效。</w:t>
      </w:r>
    </w:p>
    <w:p>
      <w:pPr>
        <w:pStyle w:val="BodyText"/>
      </w:pPr>
      <w:r>
        <w:rPr>
          <w:rFonts w:hint="eastAsia"/>
        </w:rPr>
        <w:t xml:space="preserve">综上所述，基于全球10个测站的综合实验表明，对弹性功率事件进行精确的分段建模（DCB_FP-ON）是提升定位性能的关键。</w:t>
      </w:r>
      <w:r>
        <w:t xml:space="preserve"> </w:t>
      </w:r>
      <w:r>
        <w:rPr>
          <w:rFonts w:hint="eastAsia"/>
        </w:rPr>
        <w:t xml:space="preserve">虽然DLR最终产品在各项指标上均表现最优，但在缺乏最终产品的实时或准实时应用中，采用分段估计策略（DCB_FP-ON）是最佳替代方案。它不仅提供了最快的收敛速度（55.4分钟），还能将定位精度维持在分米级水平（0.153米），且稳定性极佳。相反，直接沿用事件前的历史值（DCB_FP-OFF）或使用单日平均值（DCB_daily）都会导致收敛变慢和精度恶化。这一结论说明在GNSS数据处理中，针对卫星硬件状态变化进行精细化建模的必要性。</w:t>
      </w:r>
    </w:p>
    <w:bookmarkEnd w:id="36"/>
    <w:bookmarkEnd w:id="37"/>
    <w:bookmarkStart w:id="46" w:name="sf-ppp实验结果分析"/>
    <w:p>
      <w:pPr>
        <w:pStyle w:val="Heading3"/>
      </w:pPr>
      <w:r>
        <w:rPr>
          <w:rFonts w:hint="eastAsia"/>
        </w:rPr>
        <w:t xml:space="preserve">SF-PPP实验结果分析</w:t>
      </w:r>
    </w:p>
    <w:bookmarkStart w:id="42" w:name="单站结果分析"/>
    <w:p>
      <w:pPr>
        <w:pStyle w:val="Heading4"/>
      </w:pPr>
      <w:r>
        <w:rPr>
          <w:rFonts w:hint="eastAsia"/>
        </w:rPr>
        <w:t xml:space="preserve">单站结果分析</w:t>
      </w:r>
    </w:p>
    <w:p>
      <w:pPr>
        <w:pStyle w:val="FirstParagraph"/>
      </w:pPr>
      <w:r>
        <w:rPr>
          <w:rFonts w:hint="eastAsia"/>
        </w:rPr>
        <w:t xml:space="preserve">SF-PPP受限于观测信息量，通常依赖外部</w:t>
      </w:r>
      <w:r>
        <w:t xml:space="preserve"> GIM </w:t>
      </w:r>
      <w:r>
        <w:rPr>
          <w:rFonts w:hint="eastAsia"/>
        </w:rPr>
        <w:t xml:space="preserve">进行修正，且卫星端DCB直接作为距离改正项进入观测方程。因此，DCB的准确性对SF-PPP的性能影响相比双频模型更为直接且敏感。图</w:t>
      </w:r>
      <w:r>
        <w:t xml:space="preserve"> </w:t>
      </w:r>
      <w:hyperlink w:anchor="fig:sf_ppp_result">
        <w:r>
          <w:rPr>
            <w:rStyle w:val="Hyperlink"/>
          </w:rPr>
          <w:t xml:space="preserve">1.5</w:t>
        </w:r>
      </w:hyperlink>
      <w:r>
        <w:t xml:space="preserve"> </w:t>
      </w:r>
      <w:r>
        <w:rPr>
          <w:rFonts w:hint="eastAsia"/>
        </w:rPr>
        <w:t xml:space="preserve">展示了在弹性功率事件期间，不同DCB策略下BDS</w:t>
      </w:r>
      <w:r>
        <w:t xml:space="preserve"> </w:t>
      </w:r>
      <w:r>
        <w:rPr>
          <w:rFonts w:hint="eastAsia"/>
        </w:rPr>
        <w:t xml:space="preserve">SF-PPP的定位误差序列，表</w:t>
      </w:r>
      <w:r>
        <w:t xml:space="preserve"> </w:t>
      </w:r>
      <w:hyperlink w:anchor="tab:sf_ppp_stats">
        <w:r>
          <w:rPr>
            <w:rStyle w:val="Hyperlink"/>
          </w:rPr>
          <w:t xml:space="preserve">1.5</w:t>
        </w:r>
      </w:hyperlink>
      <w:r>
        <w:t xml:space="preserve"> </w:t>
      </w:r>
      <w:r>
        <w:rPr>
          <w:rFonts w:hint="eastAsia"/>
        </w:rPr>
        <w:t xml:space="preserve">统计了相应的收敛时间与定位精度指标。</w:t>
      </w:r>
    </w:p>
    <w:bookmarkStart w:id="39" w:name="fig:sf_ppp_result"/>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8" w:name="fig:sf_ppp_result"/>
            <w:bookmarkEnd w:id="38"/>
          </w:p>
        </w:tc>
      </w:tr>
    </w:tbl>
    <w:bookmarkEnd w:id="39"/>
    <w:p>
      <w:pPr>
        <w:pStyle w:val="BodyText"/>
      </w:pPr>
      <w:bookmarkStart w:id="40" w:name="tab:sf_ppp_stats"/>
      <w:bookmarkEnd w:id="40"/>
    </w:p>
    <w:bookmarkStart w:id="41" w:name="tab:sf_ppp_stats"/>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b/>
                <w:bCs/>
              </w:rPr>
              <w:t xml:space="preserve">指标</w:t>
            </w:r>
          </w:p>
        </w:tc>
        <w:tc>
          <w:tcPr/>
          <w:p>
            <w:pPr>
              <w:pStyle w:val="Compact"/>
              <w:jc w:val="center"/>
            </w:pPr>
            <w:r>
              <w:rPr>
                <w:b/>
                <w:bCs/>
              </w:rPr>
              <w:t xml:space="preserve">DCB_CAS</w:t>
            </w:r>
          </w:p>
        </w:tc>
        <w:tc>
          <w:tcPr/>
          <w:p>
            <w:pPr>
              <w:pStyle w:val="Compact"/>
              <w:jc w:val="center"/>
            </w:pPr>
            <w:r>
              <w:rPr>
                <w:b/>
                <w:bCs/>
              </w:rPr>
              <w:t xml:space="preserve">DCB_DLR</w:t>
            </w:r>
          </w:p>
        </w:tc>
        <w:tc>
          <w:tcPr/>
          <w:p>
            <w:pPr>
              <w:pStyle w:val="Compact"/>
              <w:jc w:val="center"/>
            </w:pPr>
            <w:r>
              <w:rPr>
                <w:b/>
                <w:bCs/>
              </w:rPr>
              <w:t xml:space="preserve">DCB_daily</w:t>
            </w:r>
          </w:p>
        </w:tc>
        <w:tc>
          <w:tcPr/>
          <w:p>
            <w:pPr>
              <w:pStyle w:val="Compact"/>
              <w:jc w:val="center"/>
            </w:pPr>
            <w:r>
              <w:rPr>
                <w:b/>
                <w:bCs/>
              </w:rPr>
              <w:t xml:space="preserve">DCB_FP-OFF</w:t>
            </w:r>
          </w:p>
        </w:tc>
        <w:tc>
          <w:tcPr/>
          <w:p>
            <w:pPr>
              <w:pStyle w:val="Compact"/>
              <w:jc w:val="center"/>
            </w:pPr>
            <w:r>
              <w:rPr>
                <w:b/>
                <w:bCs/>
              </w:rPr>
              <w:t xml:space="preserve">DCB_FP-ON</w:t>
            </w:r>
          </w:p>
        </w:tc>
      </w:tr>
      <w:tr>
        <w:tc>
          <w:tcPr/>
          <w:p>
            <w:pPr>
              <w:pStyle w:val="Compact"/>
              <w:jc w:val="left"/>
            </w:pPr>
            <w:r>
              <w:rPr>
                <w:rFonts w:hint="eastAsia"/>
              </w:rPr>
              <w:t xml:space="preserve">收敛时间</w:t>
            </w:r>
            <w:r>
              <w:t xml:space="preserve"> (0.3 m) / s</w:t>
            </w:r>
          </w:p>
        </w:tc>
        <w:tc>
          <w:tcPr/>
          <w:p>
            <w:pPr>
              <w:pStyle w:val="Compact"/>
              <w:jc w:val="center"/>
            </w:pPr>
            <w:r>
              <w:t xml:space="preserve">15510</w:t>
            </w:r>
          </w:p>
        </w:tc>
        <w:tc>
          <w:tcPr/>
          <w:p>
            <w:pPr>
              <w:pStyle w:val="Compact"/>
              <w:jc w:val="center"/>
            </w:pPr>
            <w:r>
              <w:t xml:space="preserve">2820</w:t>
            </w:r>
          </w:p>
        </w:tc>
        <w:tc>
          <w:tcPr/>
          <w:p>
            <w:pPr>
              <w:pStyle w:val="Compact"/>
              <w:jc w:val="center"/>
            </w:pPr>
            <w:r>
              <w:t xml:space="preserve">4740</w:t>
            </w:r>
          </w:p>
        </w:tc>
        <w:tc>
          <w:tcPr/>
          <w:p>
            <w:pPr>
              <w:pStyle w:val="Compact"/>
              <w:jc w:val="center"/>
            </w:pPr>
            <w:r>
              <w:t xml:space="preserve">15450</w:t>
            </w:r>
          </w:p>
        </w:tc>
        <w:tc>
          <w:tcPr/>
          <w:p>
            <w:pPr>
              <w:pStyle w:val="Compact"/>
              <w:jc w:val="center"/>
            </w:pPr>
            <w:r>
              <w:rPr>
                <w:b/>
                <w:bCs/>
              </w:rPr>
              <w:t xml:space="preserve">2370</w:t>
            </w:r>
          </w:p>
        </w:tc>
      </w:tr>
      <w:tr>
        <w:tc>
          <w:tcPr/>
          <w:p>
            <w:pPr>
              <w:pStyle w:val="Compact"/>
              <w:jc w:val="left"/>
            </w:pPr>
            <w:r>
              <w:t xml:space="preserve">STD-E / m</w:t>
            </w:r>
          </w:p>
        </w:tc>
        <w:tc>
          <w:tcPr/>
          <w:p>
            <w:pPr>
              <w:pStyle w:val="Compact"/>
              <w:jc w:val="center"/>
            </w:pPr>
            <w:r>
              <w:t xml:space="preserve">0.1478</w:t>
            </w:r>
          </w:p>
        </w:tc>
        <w:tc>
          <w:tcPr/>
          <w:p>
            <w:pPr>
              <w:pStyle w:val="Compact"/>
              <w:jc w:val="center"/>
            </w:pPr>
            <w:r>
              <w:rPr>
                <w:b/>
                <w:bCs/>
              </w:rPr>
              <w:t xml:space="preserve">0.1190</w:t>
            </w:r>
          </w:p>
        </w:tc>
        <w:tc>
          <w:tcPr/>
          <w:p>
            <w:pPr>
              <w:pStyle w:val="Compact"/>
              <w:jc w:val="center"/>
            </w:pPr>
            <w:r>
              <w:t xml:space="preserve">0.1597</w:t>
            </w:r>
          </w:p>
        </w:tc>
        <w:tc>
          <w:tcPr/>
          <w:p>
            <w:pPr>
              <w:pStyle w:val="Compact"/>
              <w:jc w:val="center"/>
            </w:pPr>
            <w:r>
              <w:t xml:space="preserve">0.2540</w:t>
            </w:r>
          </w:p>
        </w:tc>
        <w:tc>
          <w:tcPr/>
          <w:p>
            <w:pPr>
              <w:pStyle w:val="Compact"/>
              <w:jc w:val="center"/>
            </w:pPr>
            <w:r>
              <w:t xml:space="preserve">0.1622</w:t>
            </w:r>
          </w:p>
        </w:tc>
      </w:tr>
      <w:tr>
        <w:tc>
          <w:tcPr/>
          <w:p>
            <w:pPr>
              <w:pStyle w:val="Compact"/>
              <w:jc w:val="left"/>
            </w:pPr>
            <w:r>
              <w:t xml:space="preserve">STD-N / m</w:t>
            </w:r>
          </w:p>
        </w:tc>
        <w:tc>
          <w:tcPr/>
          <w:p>
            <w:pPr>
              <w:pStyle w:val="Compact"/>
              <w:jc w:val="center"/>
            </w:pPr>
            <w:r>
              <w:t xml:space="preserve">0.1578</w:t>
            </w:r>
          </w:p>
        </w:tc>
        <w:tc>
          <w:tcPr/>
          <w:p>
            <w:pPr>
              <w:pStyle w:val="Compact"/>
              <w:jc w:val="center"/>
            </w:pPr>
            <w:r>
              <w:t xml:space="preserve">0.1307</w:t>
            </w:r>
          </w:p>
        </w:tc>
        <w:tc>
          <w:tcPr/>
          <w:p>
            <w:pPr>
              <w:pStyle w:val="Compact"/>
              <w:jc w:val="center"/>
            </w:pPr>
            <w:r>
              <w:rPr>
                <w:b/>
                <w:bCs/>
              </w:rPr>
              <w:t xml:space="preserve">0.1194</w:t>
            </w:r>
          </w:p>
        </w:tc>
        <w:tc>
          <w:tcPr/>
          <w:p>
            <w:pPr>
              <w:pStyle w:val="Compact"/>
              <w:jc w:val="center"/>
            </w:pPr>
            <w:r>
              <w:t xml:space="preserve">0.1948</w:t>
            </w:r>
          </w:p>
        </w:tc>
        <w:tc>
          <w:tcPr/>
          <w:p>
            <w:pPr>
              <w:pStyle w:val="Compact"/>
              <w:jc w:val="center"/>
            </w:pPr>
            <w:r>
              <w:t xml:space="preserve">0.1257</w:t>
            </w:r>
          </w:p>
        </w:tc>
      </w:tr>
      <w:tr>
        <w:tc>
          <w:tcPr/>
          <w:p>
            <w:pPr>
              <w:pStyle w:val="Compact"/>
              <w:jc w:val="left"/>
            </w:pPr>
            <w:r>
              <w:t xml:space="preserve">STD-U / m</w:t>
            </w:r>
          </w:p>
        </w:tc>
        <w:tc>
          <w:tcPr/>
          <w:p>
            <w:pPr>
              <w:pStyle w:val="Compact"/>
              <w:jc w:val="center"/>
            </w:pPr>
            <w:r>
              <w:t xml:space="preserve">0.3321</w:t>
            </w:r>
          </w:p>
        </w:tc>
        <w:tc>
          <w:tcPr/>
          <w:p>
            <w:pPr>
              <w:pStyle w:val="Compact"/>
              <w:jc w:val="center"/>
            </w:pPr>
            <w:r>
              <w:t xml:space="preserve">0.2553</w:t>
            </w:r>
          </w:p>
        </w:tc>
        <w:tc>
          <w:tcPr/>
          <w:p>
            <w:pPr>
              <w:pStyle w:val="Compact"/>
              <w:jc w:val="center"/>
            </w:pPr>
            <w:r>
              <w:t xml:space="preserve">0.2995</w:t>
            </w:r>
          </w:p>
        </w:tc>
        <w:tc>
          <w:tcPr/>
          <w:p>
            <w:pPr>
              <w:pStyle w:val="Compact"/>
              <w:jc w:val="center"/>
            </w:pPr>
            <w:r>
              <w:rPr>
                <w:b/>
                <w:bCs/>
              </w:rPr>
              <w:t xml:space="preserve">0.2501</w:t>
            </w:r>
          </w:p>
        </w:tc>
        <w:tc>
          <w:tcPr/>
          <w:p>
            <w:pPr>
              <w:pStyle w:val="Compact"/>
              <w:jc w:val="center"/>
            </w:pPr>
            <w:r>
              <w:t xml:space="preserve">0.3023</w:t>
            </w:r>
          </w:p>
        </w:tc>
      </w:tr>
      <w:tr>
        <w:tc>
          <w:tcPr/>
          <w:p>
            <w:pPr>
              <w:pStyle w:val="Compact"/>
              <w:jc w:val="left"/>
            </w:pPr>
            <w:r>
              <w:t xml:space="preserve">RMS-E / m</w:t>
            </w:r>
          </w:p>
        </w:tc>
        <w:tc>
          <w:tcPr/>
          <w:p>
            <w:pPr>
              <w:pStyle w:val="Compact"/>
              <w:jc w:val="center"/>
            </w:pPr>
            <w:r>
              <w:t xml:space="preserve">0.1691</w:t>
            </w:r>
          </w:p>
        </w:tc>
        <w:tc>
          <w:tcPr/>
          <w:p>
            <w:pPr>
              <w:pStyle w:val="Compact"/>
              <w:jc w:val="center"/>
            </w:pPr>
            <w:r>
              <w:rPr>
                <w:b/>
                <w:bCs/>
              </w:rPr>
              <w:t xml:space="preserve">0.1256</w:t>
            </w:r>
          </w:p>
        </w:tc>
        <w:tc>
          <w:tcPr/>
          <w:p>
            <w:pPr>
              <w:pStyle w:val="Compact"/>
              <w:jc w:val="center"/>
            </w:pPr>
            <w:r>
              <w:t xml:space="preserve">0.1926</w:t>
            </w:r>
          </w:p>
        </w:tc>
        <w:tc>
          <w:tcPr/>
          <w:p>
            <w:pPr>
              <w:pStyle w:val="Compact"/>
              <w:jc w:val="center"/>
            </w:pPr>
            <w:r>
              <w:t xml:space="preserve">0.2876</w:t>
            </w:r>
          </w:p>
        </w:tc>
        <w:tc>
          <w:tcPr/>
          <w:p>
            <w:pPr>
              <w:pStyle w:val="Compact"/>
              <w:jc w:val="center"/>
            </w:pPr>
            <w:r>
              <w:t xml:space="preserve">0.1927</w:t>
            </w:r>
          </w:p>
        </w:tc>
      </w:tr>
      <w:tr>
        <w:tc>
          <w:tcPr/>
          <w:p>
            <w:pPr>
              <w:pStyle w:val="Compact"/>
              <w:jc w:val="left"/>
            </w:pPr>
            <w:r>
              <w:t xml:space="preserve">RMS-N / m</w:t>
            </w:r>
          </w:p>
        </w:tc>
        <w:tc>
          <w:tcPr/>
          <w:p>
            <w:pPr>
              <w:pStyle w:val="Compact"/>
              <w:jc w:val="center"/>
            </w:pPr>
            <w:r>
              <w:t xml:space="preserve">0.1615</w:t>
            </w:r>
          </w:p>
        </w:tc>
        <w:tc>
          <w:tcPr/>
          <w:p>
            <w:pPr>
              <w:pStyle w:val="Compact"/>
              <w:jc w:val="center"/>
            </w:pPr>
            <w:r>
              <w:t xml:space="preserve">0.1321</w:t>
            </w:r>
          </w:p>
        </w:tc>
        <w:tc>
          <w:tcPr/>
          <w:p>
            <w:pPr>
              <w:pStyle w:val="Compact"/>
              <w:jc w:val="center"/>
            </w:pPr>
            <w:r>
              <w:rPr>
                <w:b/>
                <w:bCs/>
              </w:rPr>
              <w:t xml:space="preserve">0.1199</w:t>
            </w:r>
          </w:p>
        </w:tc>
        <w:tc>
          <w:tcPr/>
          <w:p>
            <w:pPr>
              <w:pStyle w:val="Compact"/>
              <w:jc w:val="center"/>
            </w:pPr>
            <w:r>
              <w:t xml:space="preserve">0.2003</w:t>
            </w:r>
          </w:p>
        </w:tc>
        <w:tc>
          <w:tcPr/>
          <w:p>
            <w:pPr>
              <w:pStyle w:val="Compact"/>
              <w:jc w:val="center"/>
            </w:pPr>
            <w:r>
              <w:t xml:space="preserve">0.1269</w:t>
            </w:r>
          </w:p>
        </w:tc>
      </w:tr>
      <w:tr>
        <w:tc>
          <w:tcPr/>
          <w:p>
            <w:pPr>
              <w:pStyle w:val="Compact"/>
              <w:jc w:val="left"/>
            </w:pPr>
            <w:r>
              <w:t xml:space="preserve">RMS-U / m</w:t>
            </w:r>
          </w:p>
        </w:tc>
        <w:tc>
          <w:tcPr/>
          <w:p>
            <w:pPr>
              <w:pStyle w:val="Compact"/>
              <w:jc w:val="center"/>
            </w:pPr>
            <w:r>
              <w:t xml:space="preserve">0.3442</w:t>
            </w:r>
          </w:p>
        </w:tc>
        <w:tc>
          <w:tcPr/>
          <w:p>
            <w:pPr>
              <w:pStyle w:val="Compact"/>
              <w:jc w:val="center"/>
            </w:pPr>
            <w:r>
              <w:t xml:space="preserve">0.2557</w:t>
            </w:r>
          </w:p>
        </w:tc>
        <w:tc>
          <w:tcPr/>
          <w:p>
            <w:pPr>
              <w:pStyle w:val="Compact"/>
              <w:jc w:val="center"/>
            </w:pPr>
            <w:r>
              <w:t xml:space="preserve">0.3130</w:t>
            </w:r>
          </w:p>
        </w:tc>
        <w:tc>
          <w:tcPr/>
          <w:p>
            <w:pPr>
              <w:pStyle w:val="Compact"/>
              <w:jc w:val="center"/>
            </w:pPr>
            <w:r>
              <w:rPr>
                <w:b/>
                <w:bCs/>
              </w:rPr>
              <w:t xml:space="preserve">0.2546</w:t>
            </w:r>
          </w:p>
        </w:tc>
        <w:tc>
          <w:tcPr/>
          <w:p>
            <w:pPr>
              <w:pStyle w:val="Compact"/>
              <w:jc w:val="center"/>
            </w:pPr>
            <w:r>
              <w:t xml:space="preserve">0.3099</w:t>
            </w:r>
          </w:p>
        </w:tc>
      </w:tr>
      <w:tr>
        <w:tc>
          <w:tcPr/>
          <w:p>
            <w:pPr>
              <w:pStyle w:val="Compact"/>
              <w:jc w:val="left"/>
            </w:pPr>
            <w:r>
              <w:t xml:space="preserve">RMS-3D / m</w:t>
            </w:r>
          </w:p>
        </w:tc>
        <w:tc>
          <w:tcPr/>
          <w:p>
            <w:pPr>
              <w:pStyle w:val="Compact"/>
              <w:jc w:val="center"/>
            </w:pPr>
            <w:r>
              <w:t xml:space="preserve">0.4161</w:t>
            </w:r>
          </w:p>
        </w:tc>
        <w:tc>
          <w:tcPr/>
          <w:p>
            <w:pPr>
              <w:pStyle w:val="Compact"/>
              <w:jc w:val="center"/>
            </w:pPr>
            <w:r>
              <w:rPr>
                <w:b/>
                <w:bCs/>
              </w:rPr>
              <w:t xml:space="preserve">0.3140</w:t>
            </w:r>
          </w:p>
        </w:tc>
        <w:tc>
          <w:tcPr/>
          <w:p>
            <w:pPr>
              <w:pStyle w:val="Compact"/>
              <w:jc w:val="center"/>
            </w:pPr>
            <w:r>
              <w:t xml:space="preserve">0.3865</w:t>
            </w:r>
          </w:p>
        </w:tc>
        <w:tc>
          <w:tcPr/>
          <w:p>
            <w:pPr>
              <w:pStyle w:val="Compact"/>
              <w:jc w:val="center"/>
            </w:pPr>
            <w:r>
              <w:t xml:space="preserve">0.4332</w:t>
            </w:r>
          </w:p>
        </w:tc>
        <w:tc>
          <w:tcPr/>
          <w:p>
            <w:pPr>
              <w:pStyle w:val="Compact"/>
              <w:jc w:val="center"/>
            </w:pPr>
            <w:r>
              <w:t xml:space="preserve">0.3864</w:t>
            </w:r>
          </w:p>
        </w:tc>
      </w:tr>
    </w:tbl>
    <w:bookmarkEnd w:id="41"/>
    <w:p>
      <w:pPr>
        <w:pStyle w:val="BodyText"/>
      </w:pPr>
      <w:r>
        <w:rPr>
          <w:rFonts w:hint="eastAsia"/>
        </w:rPr>
        <w:t xml:space="preserve">相比于双频模型，SF-PPP在弹性功率事件下的收敛性能呈现出更为剧烈的分化特征。</w:t>
      </w:r>
    </w:p>
    <w:p>
      <w:pPr>
        <w:pStyle w:val="BodyText"/>
      </w:pPr>
      <w:r>
        <w:rPr>
          <w:rFonts w:hint="eastAsia"/>
        </w:rPr>
        <w:t xml:space="preserve">采用</w:t>
      </w:r>
      <w:r>
        <w:t xml:space="preserve"> </w:t>
      </w:r>
      <w:r>
        <w:t xml:space="preserve">DCB_FP-ON</w:t>
      </w:r>
      <w:r>
        <w:t xml:space="preserve"> </w:t>
      </w:r>
      <w:r>
        <w:rPr>
          <w:rFonts w:hint="eastAsia"/>
        </w:rPr>
        <w:t xml:space="preserve">策略时，系统仅需</w:t>
      </w:r>
      <w:r>
        <w:t xml:space="preserve"> </w:t>
      </w:r>
      <w:r>
        <w:t xml:space="preserve">2370 s</w:t>
      </w:r>
      <w:r>
        <w:t xml:space="preserve"> </w:t>
      </w:r>
      <w:r>
        <w:rPr>
          <w:rFonts w:hint="eastAsia"/>
        </w:rPr>
        <w:t xml:space="preserve">即可收敛至0.3</w:t>
      </w:r>
      <w:r>
        <w:t xml:space="preserve"> </w:t>
      </w:r>
      <w:r>
        <w:rPr>
          <w:rFonts w:hint="eastAsia"/>
        </w:rPr>
        <w:t xml:space="preserve">m精度，这一速度甚至优于同等条件下的部分IGS分析中心产品（如CAS）。这表明，尽管单频观测值噪声较大，但只要DCB修正量与当前卫星发射信号的硬件延迟状态精确匹配，卡尔曼滤波仍能快速分离模糊度与位置参数。</w:t>
      </w:r>
    </w:p>
    <w:p>
      <w:pPr>
        <w:pStyle w:val="BodyText"/>
      </w:pPr>
      <w:r>
        <w:rPr>
          <w:rFonts w:hint="eastAsia"/>
        </w:rPr>
        <w:t xml:space="preserve">最为显著的对比出现在</w:t>
      </w:r>
      <w:r>
        <w:t xml:space="preserve"> </w:t>
      </w:r>
      <w:r>
        <w:t xml:space="preserve">DCB_FP-OFF</w:t>
      </w:r>
      <w:r>
        <w:t xml:space="preserve"> </w:t>
      </w:r>
      <w:r>
        <w:rPr>
          <w:rFonts w:hint="eastAsia"/>
        </w:rPr>
        <w:t xml:space="preserve">与</w:t>
      </w:r>
      <w:r>
        <w:t xml:space="preserve"> </w:t>
      </w:r>
      <w:r>
        <w:t xml:space="preserve">DCB_CAS</w:t>
      </w:r>
      <w:r>
        <w:t xml:space="preserve"> </w:t>
      </w:r>
      <w:r>
        <w:rPr>
          <w:rFonts w:hint="eastAsia"/>
        </w:rPr>
        <w:t xml:space="preserve">策略上。两者的收敛时间分别长达</w:t>
      </w:r>
      <w:r>
        <w:t xml:space="preserve"> </w:t>
      </w:r>
      <w:r>
        <w:t xml:space="preserve">15450 s</w:t>
      </w:r>
      <w:r>
        <w:t xml:space="preserve"> </w:t>
      </w:r>
      <w:r>
        <w:rPr>
          <w:rFonts w:hint="eastAsia"/>
        </w:rPr>
        <w:t xml:space="preserve">和</w:t>
      </w:r>
      <w:r>
        <w:t xml:space="preserve"> </w:t>
      </w:r>
      <w:r>
        <w:t xml:space="preserve">15510 s</w:t>
      </w:r>
      <w:r>
        <w:rPr>
          <w:rFonts w:hint="eastAsia"/>
        </w:rPr>
        <w:t xml:space="preserve">，这意味着在弹性功率开启后的数小时内，定位结果始终无法达到可用状态。其原因在于：在SF-PPP观测方程中，卫星钟差通常基于双频消电离层组合（IF）基准，当将其应用于单频观测值时，必须引入DCB进行频率间偏差转换。若DCB存在偏差（如FP-OFF策略未顾及功率调整引起的延迟跳变），该偏差将直接作为系统误差叠加在伪距观测值上。由于单频模型缺乏第二频率的几何约束，滤波器极难区分这一常数偏差与接收机位置或钟差，导致残差长期无法收敛，严重破坏了定位的初始化过程。</w:t>
      </w:r>
    </w:p>
    <w:p>
      <w:pPr>
        <w:pStyle w:val="BodyText"/>
      </w:pPr>
      <w:r>
        <w:rPr>
          <w:rFonts w:hint="eastAsia"/>
        </w:rPr>
        <w:t xml:space="preserve">与非差非组合模型类似，</w:t>
      </w:r>
      <w:r>
        <w:t xml:space="preserve">DCB_DLR</w:t>
      </w:r>
      <w:r>
        <w:t xml:space="preserve"> </w:t>
      </w:r>
      <w:r>
        <w:rPr>
          <w:rFonts w:hint="eastAsia"/>
        </w:rPr>
        <w:t xml:space="preserve">在单频模式下依然保持了较好的鲁棒性（2820</w:t>
      </w:r>
      <w:r>
        <w:t xml:space="preserve"> </w:t>
      </w:r>
      <w:r>
        <w:rPr>
          <w:rFonts w:hint="eastAsia"/>
        </w:rPr>
        <w:t xml:space="preserve">s），而</w:t>
      </w:r>
      <w:r>
        <w:t xml:space="preserve"> </w:t>
      </w:r>
      <w:r>
        <w:t xml:space="preserve">DCB_CAS</w:t>
      </w:r>
      <w:r>
        <w:t xml:space="preserve"> </w:t>
      </w:r>
      <w:r>
        <w:rPr>
          <w:rFonts w:hint="eastAsia"/>
        </w:rPr>
        <w:t xml:space="preserve">的表现则与完全错误的</w:t>
      </w:r>
      <w:r>
        <w:t xml:space="preserve"> </w:t>
      </w:r>
      <w:r>
        <w:t xml:space="preserve">FP-OFF</w:t>
      </w:r>
      <w:r>
        <w:t xml:space="preserve"> </w:t>
      </w:r>
      <w:r>
        <w:rPr>
          <w:rFonts w:hint="eastAsia"/>
        </w:rPr>
        <w:t xml:space="preserve">策略高度一致。这进一步印证了在处理该日数据时，不同分析中心的DCB解算策略对日内时变特性的敏感度存在差异，CAS产品可能主要受控于常规功率时段的数据特征。</w:t>
      </w:r>
    </w:p>
    <w:p>
      <w:pPr>
        <w:pStyle w:val="BodyText"/>
      </w:pPr>
      <w:r>
        <w:rPr>
          <w:rFonts w:hint="eastAsia"/>
        </w:rPr>
        <w:t xml:space="preserve">在定位精度方面，SF-PPP受观测噪声和电离层残差影响，整体精度低于双频模型，但DCB策略的影响依然具有统计显著性。</w:t>
      </w:r>
    </w:p>
    <w:p>
      <w:pPr>
        <w:pStyle w:val="BodyText"/>
      </w:pPr>
      <w:r>
        <w:rPr>
          <w:rFonts w:hint="eastAsia"/>
        </w:rPr>
        <w:t xml:space="preserve">统计结果显示，</w:t>
      </w:r>
      <w:r>
        <w:t xml:space="preserve">DCB_FP-OFF</w:t>
      </w:r>
      <w:r>
        <w:t xml:space="preserve"> </w:t>
      </w:r>
      <w:r>
        <w:rPr>
          <w:rFonts w:hint="eastAsia"/>
        </w:rPr>
        <w:t xml:space="preserve">策略在东向（E）和北向（N）的</w:t>
      </w:r>
      <w:r>
        <w:t xml:space="preserve"> RMS </w:t>
      </w:r>
      <w:r>
        <w:rPr>
          <w:rFonts w:hint="eastAsia"/>
        </w:rPr>
        <w:t xml:space="preserve">误差分别高达</w:t>
      </w:r>
      <w:r>
        <w:t xml:space="preserve"> </w:t>
      </w:r>
      <w:r>
        <w:t xml:space="preserve">0.2876 m</w:t>
      </w:r>
      <w:r>
        <w:t xml:space="preserve"> </w:t>
      </w:r>
      <w:r>
        <w:rPr>
          <w:rFonts w:hint="eastAsia"/>
        </w:rPr>
        <w:t xml:space="preserve">和</w:t>
      </w:r>
      <w:r>
        <w:t xml:space="preserve"> </w:t>
      </w:r>
      <w:r>
        <w:t xml:space="preserve">0.2003 m</w:t>
      </w:r>
      <w:r>
        <w:rPr>
          <w:rFonts w:hint="eastAsia"/>
        </w:rPr>
        <w:t xml:space="preserve">，显著劣于其他策略。特别是</w:t>
      </w:r>
      <w:r>
        <w:t xml:space="preserve"> STD-E </w:t>
      </w:r>
      <w:r>
        <w:rPr>
          <w:rFonts w:hint="eastAsia"/>
        </w:rPr>
        <w:t xml:space="preserve">达到</w:t>
      </w:r>
      <w:r>
        <w:t xml:space="preserve"> 0.2540 </w:t>
      </w:r>
      <w:r>
        <w:rPr>
          <w:rFonts w:hint="eastAsia"/>
        </w:rPr>
        <w:t xml:space="preserve">m，说明定位轨迹存在剧烈震荡。这是因为错误的DCB修正不仅引入了偏差，还导致伪距残差增大，进而通过观测权矩阵影响了滤波器的状态更新稳定性。</w:t>
      </w:r>
    </w:p>
    <w:p>
      <w:pPr>
        <w:pStyle w:val="BodyText"/>
      </w:pPr>
      <w:r>
        <w:rPr>
          <w:rFonts w:hint="eastAsia"/>
        </w:rPr>
        <w:t xml:space="preserve">在三维点位精度（RMS-3D）指标上，</w:t>
      </w:r>
      <w:r>
        <w:t xml:space="preserve">DCB_DLR</w:t>
      </w:r>
      <w:r>
        <w:t xml:space="preserve"> </w:t>
      </w:r>
      <w:r>
        <w:rPr>
          <w:rFonts w:hint="eastAsia"/>
        </w:rPr>
        <w:t xml:space="preserve">再次取得最优结果（0.3140</w:t>
      </w:r>
      <w:r>
        <w:t xml:space="preserve"> </w:t>
      </w:r>
      <w:r>
        <w:rPr>
          <w:rFonts w:hint="eastAsia"/>
        </w:rPr>
        <w:t xml:space="preserve">m），略优于</w:t>
      </w:r>
      <w:r>
        <w:t xml:space="preserve"> </w:t>
      </w:r>
      <w:r>
        <w:t xml:space="preserve">DCB_FP-ON</w:t>
      </w:r>
      <w:r>
        <w:rPr>
          <w:rFonts w:hint="eastAsia"/>
        </w:rPr>
        <w:t xml:space="preserve">（0.3864</w:t>
      </w:r>
      <w:r>
        <w:t xml:space="preserve"> </w:t>
      </w:r>
      <w:r>
        <w:rPr>
          <w:rFonts w:hint="eastAsia"/>
        </w:rPr>
        <w:t xml:space="preserve">m）。这可能归因于DLR产品在解算时采用的全球测站分布更广，其估算的DCB与精密钟差产品具有更好的相容性。然而，对比</w:t>
      </w:r>
      <w:r>
        <w:t xml:space="preserve"> </w:t>
      </w:r>
      <w:r>
        <w:t xml:space="preserve">FP-ON</w:t>
      </w:r>
      <w:r>
        <w:rPr>
          <w:rFonts w:hint="eastAsia"/>
        </w:rPr>
        <w:t xml:space="preserve">（0.3864</w:t>
      </w:r>
      <w:r>
        <w:t xml:space="preserve"> </w:t>
      </w:r>
      <w:r>
        <w:rPr>
          <w:rFonts w:hint="eastAsia"/>
        </w:rPr>
        <w:t xml:space="preserve">m）与</w:t>
      </w:r>
      <w:r>
        <w:t xml:space="preserve"> </w:t>
      </w:r>
      <w:r>
        <w:t xml:space="preserve">FP-OFF</w:t>
      </w:r>
      <w:r>
        <w:rPr>
          <w:rFonts w:hint="eastAsia"/>
        </w:rPr>
        <w:t xml:space="preserve">（0.4332</w:t>
      </w:r>
      <w:r>
        <w:t xml:space="preserve"> </w:t>
      </w:r>
      <w:r>
        <w:rPr>
          <w:rFonts w:hint="eastAsia"/>
        </w:rPr>
        <w:t xml:space="preserve">m）可以看出，顾及弹性功率的分段修正在精度上仍有约</w:t>
      </w:r>
      <w:r>
        <w:t xml:space="preserve"> 11% </w:t>
      </w:r>
      <w:r>
        <w:rPr>
          <w:rFonts w:hint="eastAsia"/>
        </w:rPr>
        <w:t xml:space="preserve">的提升。更重要的是，结合收敛时间来看，</w:t>
      </w:r>
      <w:r>
        <w:t xml:space="preserve">FP-ON</w:t>
      </w:r>
      <w:r>
        <w:t xml:space="preserve"> </w:t>
      </w:r>
      <w:r>
        <w:rPr>
          <w:rFonts w:hint="eastAsia"/>
        </w:rPr>
        <w:t xml:space="preserve">策略在保证精度的同时，解决了SF-PPP在事件期间</w:t>
      </w:r>
      <w:r>
        <w:rPr>
          <w:rFonts w:hint="eastAsia"/>
        </w:rPr>
        <w:t xml:space="preserve">“不可用”</w:t>
      </w:r>
      <w:r>
        <w:rPr>
          <w:rFonts w:hint="eastAsia"/>
        </w:rPr>
        <w:t xml:space="preserve">的问题。</w:t>
      </w:r>
    </w:p>
    <w:p>
      <w:pPr>
        <w:pStyle w:val="BodyText"/>
      </w:pPr>
      <w:r>
        <w:rPr>
          <w:rFonts w:hint="eastAsia"/>
        </w:rPr>
        <w:t xml:space="preserve">对于SF-PPP用户而言，弹性功率事件的影响相比UC-PPP更为严重。由于缺乏双频冗余观测，错误的DCB不仅降低定位精度，更会导致收敛时间出现数小时的延迟。</w:t>
      </w:r>
    </w:p>
    <w:bookmarkEnd w:id="42"/>
    <w:bookmarkStart w:id="45" w:name="多站分析-1"/>
    <w:p>
      <w:pPr>
        <w:pStyle w:val="Heading4"/>
      </w:pPr>
      <w:r>
        <w:rPr>
          <w:rFonts w:hint="eastAsia"/>
        </w:rPr>
        <w:t xml:space="preserve">多站分析</w:t>
      </w:r>
    </w:p>
    <w:p>
      <w:pPr>
        <w:pStyle w:val="FirstParagraph"/>
      </w:pPr>
      <w:r>
        <w:rPr>
          <w:rFonts w:hint="eastAsia"/>
        </w:rPr>
        <w:t xml:space="preserve">为全面评估弹性功率事件对SF-PPP用户端的广泛影响，实验进一步统计了全球</w:t>
      </w:r>
      <w:r>
        <w:t xml:space="preserve"> 10 </w:t>
      </w:r>
      <w:r>
        <w:rPr>
          <w:rFonts w:hint="eastAsia"/>
        </w:rPr>
        <w:t xml:space="preserve">个典型测站在弹性功率开启时段的平均性能指标。表</w:t>
      </w:r>
      <w:r>
        <w:t xml:space="preserve"> </w:t>
      </w:r>
      <w:hyperlink w:anchor="tab:sf_ppp_stats_all">
        <w:r>
          <w:rPr>
            <w:rStyle w:val="Hyperlink"/>
          </w:rPr>
          <w:t xml:space="preserve">1.6</w:t>
        </w:r>
      </w:hyperlink>
      <w:r>
        <w:t xml:space="preserve"> </w:t>
      </w:r>
      <w:r>
        <w:rPr>
          <w:rFonts w:hint="eastAsia"/>
        </w:rPr>
        <w:t xml:space="preserve">展示了</w:t>
      </w:r>
      <w:r>
        <w:t xml:space="preserve"> SF-PPP </w:t>
      </w:r>
      <w:r>
        <w:rPr>
          <w:rFonts w:hint="eastAsia"/>
        </w:rPr>
        <w:t xml:space="preserve">模式下全球测站的平均收敛时间、定位精度及稳定性统计结果。</w:t>
      </w:r>
    </w:p>
    <w:p>
      <w:pPr>
        <w:pStyle w:val="BodyText"/>
      </w:pPr>
      <w:bookmarkStart w:id="43" w:name="tab:sf_ppp_stats_all"/>
      <w:bookmarkEnd w:id="43"/>
    </w:p>
    <w:bookmarkStart w:id="44" w:name="tab:sf_ppp_stats_all"/>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b/>
                <w:bCs/>
              </w:rPr>
              <w:t xml:space="preserve">排名</w:t>
            </w:r>
          </w:p>
        </w:tc>
        <w:tc>
          <w:tcPr/>
          <w:p>
            <w:pPr>
              <w:pStyle w:val="Compact"/>
              <w:jc w:val="left"/>
            </w:pPr>
            <w:r>
              <w:rPr>
                <w:rFonts w:hint="eastAsia"/>
                <w:b/>
                <w:bCs/>
              </w:rPr>
              <w:t xml:space="preserve">策略名称</w:t>
            </w:r>
          </w:p>
        </w:tc>
        <w:tc>
          <w:tcPr/>
          <w:p>
            <w:pPr>
              <w:pStyle w:val="Compact"/>
              <w:jc w:val="center"/>
            </w:pPr>
            <w:r>
              <w:rPr>
                <w:rFonts w:hint="eastAsia"/>
                <w:b/>
                <w:bCs/>
              </w:rPr>
              <w:t xml:space="preserve">平均</w:t>
            </w:r>
            <w:r>
              <w:rPr>
                <w:b/>
                <w:bCs/>
              </w:rPr>
              <w:t xml:space="preserve"> 3D RMS</w:t>
            </w:r>
          </w:p>
        </w:tc>
        <w:tc>
          <w:tcPr/>
          <w:p>
            <w:pPr>
              <w:pStyle w:val="Compact"/>
              <w:jc w:val="center"/>
            </w:pPr>
            <w:r>
              <w:rPr>
                <w:rFonts w:hint="eastAsia"/>
                <w:b/>
                <w:bCs/>
              </w:rPr>
              <w:t xml:space="preserve">平均收敛时间</w:t>
            </w:r>
          </w:p>
        </w:tc>
        <w:tc>
          <w:tcPr/>
          <w:p>
            <w:pPr>
              <w:pStyle w:val="Compact"/>
              <w:jc w:val="center"/>
            </w:pPr>
            <w:r>
              <w:rPr>
                <w:b/>
                <w:bCs/>
              </w:rPr>
              <w:t xml:space="preserve">STD</w:t>
            </w:r>
          </w:p>
        </w:tc>
      </w:tr>
      <w:tr>
        <w:tc>
          <w:tcPr/>
          <w:p>
            <w:pPr>
              <w:pStyle w:val="Compact"/>
            </w:pPr>
          </w:p>
        </w:tc>
        <w:tc>
          <w:tcPr/>
          <w:p>
            <w:pPr>
              <w:pStyle w:val="Compact"/>
            </w:pPr>
          </w:p>
        </w:tc>
        <w:tc>
          <w:tcPr/>
          <w:p>
            <w:pPr>
              <w:pStyle w:val="Compact"/>
              <w:jc w:val="center"/>
            </w:pPr>
            <w:r>
              <w:t xml:space="preserve">(m)</w:t>
            </w:r>
          </w:p>
        </w:tc>
        <w:tc>
          <w:tcPr/>
          <w:p>
            <w:pPr>
              <w:pStyle w:val="Compact"/>
              <w:jc w:val="center"/>
            </w:pPr>
            <w:r>
              <w:t xml:space="preserve">(min)</w:t>
            </w:r>
          </w:p>
        </w:tc>
        <w:tc>
          <w:tcPr/>
          <w:p>
            <w:pPr>
              <w:pStyle w:val="Compact"/>
              <w:jc w:val="center"/>
            </w:pPr>
            <w:r>
              <w:t xml:space="preserve">(m)</w:t>
            </w:r>
          </w:p>
        </w:tc>
      </w:tr>
      <w:tr>
        <w:tc>
          <w:tcPr/>
          <w:p>
            <w:pPr>
              <w:pStyle w:val="Compact"/>
              <w:jc w:val="center"/>
            </w:pPr>
            <w:r>
              <w:t xml:space="preserve">1</w:t>
            </w:r>
          </w:p>
        </w:tc>
        <w:tc>
          <w:tcPr/>
          <w:p>
            <w:pPr>
              <w:pStyle w:val="Compact"/>
              <w:jc w:val="left"/>
            </w:pPr>
            <w:r>
              <w:t xml:space="preserve">DLR</w:t>
            </w:r>
          </w:p>
        </w:tc>
        <w:tc>
          <w:tcPr/>
          <w:p>
            <w:pPr>
              <w:pStyle w:val="Compact"/>
              <w:jc w:val="center"/>
            </w:pPr>
            <w:r>
              <w:rPr>
                <w:b/>
                <w:bCs/>
              </w:rPr>
              <w:t xml:space="preserve">0.305</w:t>
            </w:r>
          </w:p>
        </w:tc>
        <w:tc>
          <w:tcPr/>
          <w:p>
            <w:pPr>
              <w:pStyle w:val="Compact"/>
              <w:jc w:val="center"/>
            </w:pPr>
            <w:r>
              <w:t xml:space="preserve">48.2</w:t>
            </w:r>
          </w:p>
        </w:tc>
        <w:tc>
          <w:tcPr/>
          <w:p>
            <w:pPr>
              <w:pStyle w:val="Compact"/>
              <w:jc w:val="center"/>
            </w:pPr>
            <w:r>
              <w:rPr>
                <w:b/>
                <w:bCs/>
              </w:rPr>
              <w:t xml:space="preserve">0.075</w:t>
            </w:r>
          </w:p>
        </w:tc>
      </w:tr>
      <w:tr>
        <w:tc>
          <w:tcPr/>
          <w:p>
            <w:pPr>
              <w:pStyle w:val="Compact"/>
              <w:jc w:val="center"/>
            </w:pPr>
            <w:r>
              <w:t xml:space="preserve">2</w:t>
            </w:r>
          </w:p>
        </w:tc>
        <w:tc>
          <w:tcPr/>
          <w:p>
            <w:pPr>
              <w:pStyle w:val="Compact"/>
              <w:jc w:val="left"/>
            </w:pPr>
            <w:r>
              <w:t xml:space="preserve">DCB_FP-ON</w:t>
            </w:r>
          </w:p>
        </w:tc>
        <w:tc>
          <w:tcPr/>
          <w:p>
            <w:pPr>
              <w:pStyle w:val="Compact"/>
              <w:jc w:val="center"/>
            </w:pPr>
            <w:r>
              <w:t xml:space="preserve">0.362</w:t>
            </w:r>
          </w:p>
        </w:tc>
        <w:tc>
          <w:tcPr/>
          <w:p>
            <w:pPr>
              <w:pStyle w:val="Compact"/>
              <w:jc w:val="center"/>
            </w:pPr>
            <w:r>
              <w:rPr>
                <w:b/>
                <w:bCs/>
              </w:rPr>
              <w:t xml:space="preserve">41.5</w:t>
            </w:r>
          </w:p>
        </w:tc>
        <w:tc>
          <w:tcPr/>
          <w:p>
            <w:pPr>
              <w:pStyle w:val="Compact"/>
              <w:jc w:val="center"/>
            </w:pPr>
            <w:r>
              <w:t xml:space="preserve">0.088</w:t>
            </w:r>
          </w:p>
        </w:tc>
      </w:tr>
      <w:tr>
        <w:tc>
          <w:tcPr/>
          <w:p>
            <w:pPr>
              <w:pStyle w:val="Compact"/>
              <w:jc w:val="center"/>
            </w:pPr>
            <w:r>
              <w:t xml:space="preserve">3</w:t>
            </w:r>
          </w:p>
        </w:tc>
        <w:tc>
          <w:tcPr/>
          <w:p>
            <w:pPr>
              <w:pStyle w:val="Compact"/>
              <w:jc w:val="left"/>
            </w:pPr>
            <w:r>
              <w:t xml:space="preserve">DCB_daily</w:t>
            </w:r>
          </w:p>
        </w:tc>
        <w:tc>
          <w:tcPr/>
          <w:p>
            <w:pPr>
              <w:pStyle w:val="Compact"/>
              <w:jc w:val="center"/>
            </w:pPr>
            <w:r>
              <w:t xml:space="preserve">0.405</w:t>
            </w:r>
          </w:p>
        </w:tc>
        <w:tc>
          <w:tcPr/>
          <w:p>
            <w:pPr>
              <w:pStyle w:val="Compact"/>
              <w:jc w:val="center"/>
            </w:pPr>
            <w:r>
              <w:t xml:space="preserve">88.4</w:t>
            </w:r>
          </w:p>
        </w:tc>
        <w:tc>
          <w:tcPr/>
          <w:p>
            <w:pPr>
              <w:pStyle w:val="Compact"/>
              <w:jc w:val="center"/>
            </w:pPr>
            <w:r>
              <w:t xml:space="preserve">0.112</w:t>
            </w:r>
          </w:p>
        </w:tc>
      </w:tr>
      <w:tr>
        <w:tc>
          <w:tcPr/>
          <w:p>
            <w:pPr>
              <w:pStyle w:val="Compact"/>
              <w:jc w:val="center"/>
            </w:pPr>
            <w:r>
              <w:t xml:space="preserve">4</w:t>
            </w:r>
          </w:p>
        </w:tc>
        <w:tc>
          <w:tcPr/>
          <w:p>
            <w:pPr>
              <w:pStyle w:val="Compact"/>
              <w:jc w:val="left"/>
            </w:pPr>
            <w:r>
              <w:t xml:space="preserve">CAS</w:t>
            </w:r>
          </w:p>
        </w:tc>
        <w:tc>
          <w:tcPr/>
          <w:p>
            <w:pPr>
              <w:pStyle w:val="Compact"/>
              <w:jc w:val="center"/>
            </w:pPr>
            <w:r>
              <w:t xml:space="preserve">0.438</w:t>
            </w:r>
          </w:p>
        </w:tc>
        <w:tc>
          <w:tcPr/>
          <w:p>
            <w:pPr>
              <w:pStyle w:val="Compact"/>
              <w:jc w:val="center"/>
            </w:pPr>
            <w:r>
              <w:t xml:space="preserve">115.6</w:t>
            </w:r>
          </w:p>
        </w:tc>
        <w:tc>
          <w:tcPr/>
          <w:p>
            <w:pPr>
              <w:pStyle w:val="Compact"/>
              <w:jc w:val="center"/>
            </w:pPr>
            <w:r>
              <w:t xml:space="preserve">0.150</w:t>
            </w:r>
          </w:p>
        </w:tc>
      </w:tr>
      <w:tr>
        <w:tc>
          <w:tcPr/>
          <w:p>
            <w:pPr>
              <w:pStyle w:val="Compact"/>
              <w:jc w:val="center"/>
            </w:pPr>
            <w:r>
              <w:t xml:space="preserve">5</w:t>
            </w:r>
          </w:p>
        </w:tc>
        <w:tc>
          <w:tcPr/>
          <w:p>
            <w:pPr>
              <w:pStyle w:val="Compact"/>
              <w:jc w:val="left"/>
            </w:pPr>
            <w:r>
              <w:t xml:space="preserve">DCB_FP-OFF</w:t>
            </w:r>
          </w:p>
        </w:tc>
        <w:tc>
          <w:tcPr/>
          <w:p>
            <w:pPr>
              <w:pStyle w:val="Compact"/>
              <w:jc w:val="center"/>
            </w:pPr>
            <w:r>
              <w:t xml:space="preserve">0.462</w:t>
            </w:r>
          </w:p>
        </w:tc>
        <w:tc>
          <w:tcPr/>
          <w:p>
            <w:pPr>
              <w:pStyle w:val="Compact"/>
              <w:jc w:val="center"/>
            </w:pPr>
            <w:r>
              <w:t xml:space="preserve">128.3</w:t>
            </w:r>
          </w:p>
        </w:tc>
        <w:tc>
          <w:tcPr/>
          <w:p>
            <w:pPr>
              <w:pStyle w:val="Compact"/>
              <w:jc w:val="center"/>
            </w:pPr>
            <w:r>
              <w:t xml:space="preserve">0.165</w:t>
            </w:r>
          </w:p>
        </w:tc>
      </w:tr>
    </w:tbl>
    <w:bookmarkEnd w:id="44"/>
    <w:p>
      <w:pPr>
        <w:pStyle w:val="BodyText"/>
      </w:pPr>
      <w:r>
        <w:rPr>
          <w:rFonts w:hint="eastAsia"/>
        </w:rPr>
        <w:t xml:space="preserve">在收敛时间方面，分段开启策略（DCB_FP-ON）在SF-PPP</w:t>
      </w:r>
      <w:r>
        <w:t xml:space="preserve"> </w:t>
      </w:r>
      <w:r>
        <w:rPr>
          <w:rFonts w:hint="eastAsia"/>
        </w:rPr>
        <w:t xml:space="preserve">中具有最快的平均收敛时间，仅为</w:t>
      </w:r>
      <w:r>
        <w:t xml:space="preserve"> 41.5 </w:t>
      </w:r>
      <w:r>
        <w:rPr>
          <w:rFonts w:hint="eastAsia"/>
        </w:rPr>
        <w:t xml:space="preserve">分钟。这一结果表明，在单频观测条件下，准确剔除卫星端硬件延迟的阶跃变化是实现快速收敛的关键因素。当</w:t>
      </w:r>
      <w:r>
        <w:t xml:space="preserve"> DCB </w:t>
      </w:r>
      <w:r>
        <w:rPr>
          <w:rFonts w:hint="eastAsia"/>
        </w:rPr>
        <w:t xml:space="preserve">修正值与真实物理状态吻合时，伪距观测值的残差显著减小，滤波器能够迅速固定模糊度参数并收敛至稳定解。DLR</w:t>
      </w:r>
      <w:r>
        <w:t xml:space="preserve"> </w:t>
      </w:r>
      <w:r>
        <w:rPr>
          <w:rFonts w:hint="eastAsia"/>
        </w:rPr>
        <w:t xml:space="preserve">最终产品以</w:t>
      </w:r>
      <w:r>
        <w:t xml:space="preserve"> 48.2 </w:t>
      </w:r>
      <w:r>
        <w:rPr>
          <w:rFonts w:hint="eastAsia"/>
        </w:rPr>
        <w:t xml:space="preserve">分钟的收敛时间位居次席，虽然略慢于自估计的分段策略，但仍保持在小时级以内，体现了高精度事后产品的稳健性。</w:t>
      </w:r>
    </w:p>
    <w:p>
      <w:pPr>
        <w:pStyle w:val="BodyText"/>
      </w:pPr>
      <w:r>
        <w:rPr>
          <w:rFonts w:hint="eastAsia"/>
        </w:rPr>
        <w:t xml:space="preserve">相比之下，未顾及事件影响的策略（CAS、DCB_FP-OFF）在单频模式下发生了收敛时间大幅增加，平均耗时均超过</w:t>
      </w:r>
      <w:r>
        <w:t xml:space="preserve"> 115 </w:t>
      </w:r>
      <w:r>
        <w:rPr>
          <w:rFonts w:hint="eastAsia"/>
        </w:rPr>
        <w:t xml:space="preserve">分钟。特别是</w:t>
      </w:r>
      <w:r>
        <w:t xml:space="preserve"> DCB_FP-OFF </w:t>
      </w:r>
      <w:r>
        <w:rPr>
          <w:rFonts w:hint="eastAsia"/>
        </w:rPr>
        <w:t xml:space="preserve">策略，其平均收敛时间长达</w:t>
      </w:r>
      <w:r>
        <w:t xml:space="preserve"> 128.3 </w:t>
      </w:r>
      <w:r>
        <w:rPr>
          <w:rFonts w:hint="eastAsia"/>
        </w:rPr>
        <w:t xml:space="preserve">分钟。这与UC-PPP模型中的结果形成鲜明对比（在</w:t>
      </w:r>
      <w:r>
        <w:t xml:space="preserve"> UC-PPP </w:t>
      </w:r>
      <w:r>
        <w:rPr>
          <w:rFonts w:hint="eastAsia"/>
        </w:rPr>
        <w:t xml:space="preserve">中</w:t>
      </w:r>
      <w:r>
        <w:t xml:space="preserve"> FP-OFF </w:t>
      </w:r>
      <w:r>
        <w:rPr>
          <w:rFonts w:hint="eastAsia"/>
        </w:rPr>
        <w:t xml:space="preserve">收敛尚可）。其物理原因在于，UC-PPP</w:t>
      </w:r>
      <w:r>
        <w:t xml:space="preserve"> </w:t>
      </w:r>
      <w:r>
        <w:rPr>
          <w:rFonts w:hint="eastAsia"/>
        </w:rPr>
        <w:t xml:space="preserve">可以通过接收机钟差和电离层参数吸收部分</w:t>
      </w:r>
      <w:r>
        <w:t xml:space="preserve"> DCB </w:t>
      </w:r>
      <w:r>
        <w:rPr>
          <w:rFonts w:hint="eastAsia"/>
        </w:rPr>
        <w:t xml:space="preserve">误差，而SF-PPP</w:t>
      </w:r>
      <w:r>
        <w:t xml:space="preserve"> </w:t>
      </w:r>
      <w:r>
        <w:rPr>
          <w:rFonts w:hint="eastAsia"/>
        </w:rPr>
        <w:t xml:space="preserve">模型中</w:t>
      </w:r>
      <w:r>
        <w:t xml:space="preserve"> DCB </w:t>
      </w:r>
      <w:r>
        <w:rPr>
          <w:rFonts w:hint="eastAsia"/>
        </w:rPr>
        <w:t xml:space="preserve">误差直接耦合进伪距残差，导致滤波器在初始化阶段需要极长的时间来平滑这种巨大的系统性偏差。</w:t>
      </w:r>
    </w:p>
    <w:p>
      <w:pPr>
        <w:pStyle w:val="BodyText"/>
      </w:pPr>
      <w:r>
        <w:rPr>
          <w:rFonts w:hint="eastAsia"/>
        </w:rPr>
        <w:t xml:space="preserve">在定位精度方面，DLR</w:t>
      </w:r>
      <w:r>
        <w:t xml:space="preserve"> </w:t>
      </w:r>
      <w:r>
        <w:rPr>
          <w:rFonts w:hint="eastAsia"/>
        </w:rPr>
        <w:t xml:space="preserve">最终产品依然保持了最高的定位精度（0.305</w:t>
      </w:r>
      <w:r>
        <w:t xml:space="preserve"> </w:t>
      </w:r>
      <w:r>
        <w:rPr>
          <w:rFonts w:hint="eastAsia"/>
        </w:rPr>
        <w:t xml:space="preserve">米）和最好的稳定性（标准差</w:t>
      </w:r>
      <w:r>
        <w:t xml:space="preserve"> 0.075 </w:t>
      </w:r>
      <w:r>
        <w:rPr>
          <w:rFonts w:hint="eastAsia"/>
        </w:rPr>
        <w:t xml:space="preserve">米）。这说明对于单频用户而言，使用高质量的机构最终产品仍是获取高精度坐标的最优途径。DCB_FP-ON</w:t>
      </w:r>
      <w:r>
        <w:t xml:space="preserve"> </w:t>
      </w:r>
      <w:r>
        <w:rPr>
          <w:rFonts w:hint="eastAsia"/>
        </w:rPr>
        <w:t xml:space="preserve">策略的平均精度为</w:t>
      </w:r>
      <w:r>
        <w:t xml:space="preserve"> 0.362 </w:t>
      </w:r>
      <w:r>
        <w:rPr>
          <w:rFonts w:hint="eastAsia"/>
        </w:rPr>
        <w:t xml:space="preserve">米，虽然不及</w:t>
      </w:r>
      <w:r>
        <w:t xml:space="preserve"> </w:t>
      </w:r>
      <w:r>
        <w:rPr>
          <w:rFonts w:hint="eastAsia"/>
        </w:rPr>
        <w:t xml:space="preserve">DLR，但显著优于其他实时或准实时策略。这表明，在无法获取最终产品的情况下，采用分段估计策略能够有效缓解弹性功率带来的测距误差，将定位精度维持在分米级水平。</w:t>
      </w:r>
    </w:p>
    <w:p>
      <w:pPr>
        <w:pStyle w:val="BodyText"/>
      </w:pPr>
      <w:r>
        <w:t xml:space="preserve">DCB_daily、CAS </w:t>
      </w:r>
      <w:r>
        <w:rPr>
          <w:rFonts w:hint="eastAsia"/>
        </w:rPr>
        <w:t xml:space="preserve">及</w:t>
      </w:r>
      <w:r>
        <w:t xml:space="preserve"> DCB_FP-OFF </w:t>
      </w:r>
      <w:r>
        <w:rPr>
          <w:rFonts w:hint="eastAsia"/>
        </w:rPr>
        <w:t xml:space="preserve">策略的定位精度均劣于</w:t>
      </w:r>
      <w:r>
        <w:t xml:space="preserve"> 0.4 </w:t>
      </w:r>
      <w:r>
        <w:rPr>
          <w:rFonts w:hint="eastAsia"/>
        </w:rPr>
        <w:t xml:space="preserve">米，且稳定性较差。其中，DCB_FP-OFF</w:t>
      </w:r>
      <w:r>
        <w:t xml:space="preserve"> </w:t>
      </w:r>
      <w:r>
        <w:rPr>
          <w:rFonts w:hint="eastAsia"/>
        </w:rPr>
        <w:t xml:space="preserve">策略的精度最差（0.462</w:t>
      </w:r>
      <w:r>
        <w:t xml:space="preserve"> </w:t>
      </w:r>
      <w:r>
        <w:rPr>
          <w:rFonts w:hint="eastAsia"/>
        </w:rPr>
        <w:t xml:space="preserve">米），且标准差最大（0.165</w:t>
      </w:r>
      <w:r>
        <w:t xml:space="preserve"> </w:t>
      </w:r>
      <w:r>
        <w:rPr>
          <w:rFonts w:hint="eastAsia"/>
        </w:rPr>
        <w:t xml:space="preserve">米）。这进一步证实了SF-</w:t>
      </w:r>
      <w:r>
        <w:t xml:space="preserve"> PPP </w:t>
      </w:r>
      <w:r>
        <w:rPr>
          <w:rFonts w:hint="eastAsia"/>
        </w:rPr>
        <w:t xml:space="preserve">对</w:t>
      </w:r>
      <w:r>
        <w:t xml:space="preserve"> DCB </w:t>
      </w:r>
      <w:r>
        <w:rPr>
          <w:rFonts w:hint="eastAsia"/>
        </w:rPr>
        <w:t xml:space="preserve">误差敏感特性：使用具有偏移的DCB产品会导致定位结果出现显著的系统性偏移。</w:t>
      </w:r>
    </w:p>
    <w:p>
      <w:pPr>
        <w:pStyle w:val="BodyText"/>
      </w:pPr>
      <w:r>
        <w:rPr>
          <w:rFonts w:hint="eastAsia"/>
        </w:rPr>
        <w:t xml:space="preserve">综上所述，SF-PPP</w:t>
      </w:r>
      <w:r>
        <w:t xml:space="preserve"> </w:t>
      </w:r>
      <w:r>
        <w:rPr>
          <w:rFonts w:hint="eastAsia"/>
        </w:rPr>
        <w:t xml:space="preserve">对弹性功率事件的敏感度远高于双频模型。全球多站实验结果表明：在发生弹性功率事件时，必须采用精确的分段建模策略（DCB_FP-ON）或使用高精度的最终产品（DLR）才能保障单频定位的可用性。</w:t>
      </w:r>
    </w:p>
    <w:bookmarkEnd w:id="45"/>
    <w:bookmarkEnd w:id="46"/>
    <w:bookmarkEnd w:id="47"/>
    <w:bookmarkStart w:id="48" w:name="本章小结"/>
    <w:p>
      <w:pPr>
        <w:pStyle w:val="Heading2"/>
      </w:pPr>
      <w:r>
        <w:rPr>
          <w:rFonts w:hint="eastAsia"/>
        </w:rPr>
        <w:t xml:space="preserve">本章小结</w:t>
      </w:r>
    </w:p>
    <w:p>
      <w:pPr>
        <w:pStyle w:val="FirstParagraph"/>
      </w:pPr>
      <w:r>
        <w:rPr>
          <w:rFonts w:hint="eastAsia"/>
        </w:rPr>
        <w:t xml:space="preserve">本章围绕弹性功率事件对PPP性能的影响机制与应对策略展开了深入研究。首先，从理论层面系统推导了双频无电离层组合、双频非差非组合及SF-PPP的观测方程，明确了DCB在不同函数模型中的作用机理及其对定位参数的传递路径。</w:t>
      </w:r>
    </w:p>
    <w:p>
      <w:pPr>
        <w:pStyle w:val="BodyText"/>
      </w:pPr>
      <w:r>
        <w:rPr>
          <w:rFonts w:hint="eastAsia"/>
        </w:rPr>
        <w:t xml:space="preserve">基于此，本章设计了包含IGS机构产品、自解算单日恒定值及分段估计值的五种DCB修正策略，并利用BDS弹性功率事件期间的实测数据，开展了单站及全球多站的对比实验。实验结果表明，在UC-PPP中，采用精确的分段DCB修正策略（DCB_FP-ON）可将收敛速度提升近3倍，并将东向定位精度从分米级边缘提升至稳健的厘米级；在缺乏实时分段产品时，使用高精度的最终产品（DLR）或正确估计无偏移的DCB产品是保障定位性能的有效替代方案。在SF-PPP中，弹性功率事件的影响更为严重。错误的DCB修正策略会导致收敛时间延长至数小时甚至无法收敛。</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2026-01-07T17:04:39Z</dcterms:created>
  <dcterms:modified xsi:type="dcterms:W3CDTF">2026-01-07T17:04:39Z</dcterms:modified>
</cp:coreProperties>
</file>

<file path=docProps/custom.xml><?xml version="1.0" encoding="utf-8"?>
<Properties xmlns="http://schemas.openxmlformats.org/officeDocument/2006/custom-properties" xmlns:vt="http://schemas.openxmlformats.org/officeDocument/2006/docPropsVTypes"/>
</file>