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Kanokphan Sirithienthong 6610750092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A: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Step 1: Load and Inspect the Data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The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flower.txt</w:t>
      </w:r>
      <w:r w:rsidDel="00000000" w:rsidR="00000000" w:rsidRPr="00000000">
        <w:rPr>
          <w:rtl w:val="0"/>
        </w:rPr>
        <w:t xml:space="preserve"> is loaded into R as a data frame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read.table()</w:t>
      </w:r>
      <w:r w:rsidDel="00000000" w:rsidR="00000000" w:rsidRPr="00000000">
        <w:rPr>
          <w:rtl w:val="0"/>
        </w:rPr>
        <w:t xml:space="preserve">, ensuring headers are recognized and tab-separated values are correctly imported.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str()</w:t>
      </w:r>
      <w:r w:rsidDel="00000000" w:rsidR="00000000" w:rsidRPr="00000000">
        <w:rPr>
          <w:rtl w:val="0"/>
        </w:rPr>
        <w:t xml:space="preserve"> function is used to inspect the structure of the dataset, displaying variable names, data types, and an overview of the values.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Step 2: Order Data by Weight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The dataset is sorted in descending order based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  <w:r w:rsidDel="00000000" w:rsidR="00000000" w:rsidRPr="00000000">
        <w:rPr>
          <w:rtl w:val="0"/>
        </w:rPr>
        <w:t xml:space="preserve"> variable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order()</w:t>
      </w:r>
      <w:r w:rsidDel="00000000" w:rsidR="00000000" w:rsidRPr="00000000">
        <w:rPr>
          <w:rtl w:val="0"/>
        </w:rPr>
        <w:t xml:space="preserve"> function. This rearranges the observations so that the heaviest weights appear first, facilitating further analysis based on weight ranking.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Step 3: Extract the 45th Observation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The 45th observation’s weight value is extracted and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weight_45th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function is used to display this value, which helps in identifying specific observations based on rank.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Step 4: Extract the First 20 Rows for Specific Variables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A subset of the dataset containing only the first 20 rows and two variables,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leafarea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shootarea</w:t>
      </w:r>
      <w:r w:rsidDel="00000000" w:rsidR="00000000" w:rsidRPr="00000000">
        <w:rPr>
          <w:rtl w:val="0"/>
        </w:rPr>
        <w:t xml:space="preserve">, is extracted. This allows for focused analysis on a smaller sample of the dataset, particularly for comparing plant leaf and shoot growth patterns.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Step 5: Compute Summary Statistics Grouped by Nitrogen Levels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Summary statistics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leafarea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shootarea</w:t>
      </w:r>
      <w:r w:rsidDel="00000000" w:rsidR="00000000" w:rsidRPr="00000000">
        <w:rPr>
          <w:rtl w:val="0"/>
        </w:rPr>
        <w:t xml:space="preserve"> are calculated for each nitrogen level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aggregate()</w:t>
      </w:r>
      <w:r w:rsidDel="00000000" w:rsidR="00000000" w:rsidRPr="00000000">
        <w:rPr>
          <w:rtl w:val="0"/>
        </w:rPr>
        <w:t xml:space="preserve"> function. This groups the data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nitrogen</w:t>
      </w:r>
      <w:r w:rsidDel="00000000" w:rsidR="00000000" w:rsidRPr="00000000">
        <w:rPr>
          <w:rtl w:val="0"/>
        </w:rPr>
        <w:t xml:space="preserve"> and applies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summary()</w:t>
      </w:r>
      <w:r w:rsidDel="00000000" w:rsidR="00000000" w:rsidRPr="00000000">
        <w:rPr>
          <w:rtl w:val="0"/>
        </w:rPr>
        <w:t xml:space="preserve"> function to provide key descriptive statistics, helping analyze how nitrogen levels affect plant growth.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B: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Step 1: Scatter Plot of Height vs. Shoot Area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A scatter plot is created using base R plotting functions,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shootarea</w:t>
      </w:r>
      <w:r w:rsidDel="00000000" w:rsidR="00000000" w:rsidRPr="00000000">
        <w:rPr>
          <w:rtl w:val="0"/>
        </w:rPr>
        <w:t xml:space="preserve"> is on the x-axis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is on the y-axis. The plot provides a visual representation of the relationship between shoot area and plant height, using blue-colored points for better readability.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Step 2: Scatter Plot of Height vs. Leaf Area with Grouping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ggplot2</w:t>
      </w:r>
      <w:r w:rsidDel="00000000" w:rsidR="00000000" w:rsidRPr="00000000">
        <w:rPr>
          <w:rtl w:val="0"/>
        </w:rPr>
        <w:t xml:space="preserve">, a more detailed scatter plot is generated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leafarea</w:t>
      </w:r>
      <w:r w:rsidDel="00000000" w:rsidR="00000000" w:rsidRPr="00000000">
        <w:rPr>
          <w:rtl w:val="0"/>
        </w:rPr>
        <w:t xml:space="preserve"> on the x-axis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on the y-axis, grouped by nitrogen levels.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facet_grid()</w:t>
      </w:r>
      <w:r w:rsidDel="00000000" w:rsidR="00000000" w:rsidRPr="00000000">
        <w:rPr>
          <w:rtl w:val="0"/>
        </w:rPr>
        <w:t xml:space="preserve"> function splits the plot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tl w:val="0"/>
        </w:rPr>
        <w:t xml:space="preserve"> (rows)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</w:t>
      </w:r>
      <w:r w:rsidDel="00000000" w:rsidR="00000000" w:rsidRPr="00000000">
        <w:rPr>
          <w:rtl w:val="0"/>
        </w:rPr>
        <w:t xml:space="preserve"> (columns), allowing for a comparative view across different conditions. A linear regression trendline is added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geom_smooth(method = "lm")</w:t>
      </w:r>
      <w:r w:rsidDel="00000000" w:rsidR="00000000" w:rsidRPr="00000000">
        <w:rPr>
          <w:rtl w:val="0"/>
        </w:rPr>
        <w:t xml:space="preserve"> to observe general patterns in the data.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theme_minimal()</w:t>
      </w:r>
      <w:r w:rsidDel="00000000" w:rsidR="00000000" w:rsidRPr="00000000">
        <w:rPr>
          <w:rtl w:val="0"/>
        </w:rPr>
        <w:t xml:space="preserve"> function ensures a clean and professional presentation.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zXe/viIjbSOkW6xKukyWmN5Sw==">CgMxLjA4AHIhMWZmU09fVFB6dk1sbE52Q25IV1ZXcl9zRzBlcVk4VGxC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