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Kanokphan Sirihienthong</w:t>
      </w:r>
    </w:p>
    <w:p w:rsidR="00000000" w:rsidDel="00000000" w:rsidP="00000000" w:rsidRDefault="00000000" w:rsidRPr="00000000" w14:paraId="00000002">
      <w:pPr>
        <w:rPr/>
      </w:pPr>
      <w:r w:rsidDel="00000000" w:rsidR="00000000" w:rsidRPr="00000000">
        <w:rPr>
          <w:rtl w:val="0"/>
        </w:rPr>
        <w:t xml:space="preserve">Student ID: 6610750092</w:t>
      </w:r>
    </w:p>
    <w:p w:rsidR="00000000" w:rsidDel="00000000" w:rsidP="00000000" w:rsidRDefault="00000000" w:rsidRPr="00000000" w14:paraId="00000003">
      <w:pPr>
        <w:rPr/>
      </w:pPr>
      <w:r w:rsidDel="00000000" w:rsidR="00000000" w:rsidRPr="00000000">
        <w:rPr/>
        <w:drawing>
          <wp:inline distB="114300" distT="114300" distL="114300" distR="114300">
            <wp:extent cx="5943600" cy="2108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lsalary years games bavg hruns rbisyr</w:t>
      </w:r>
    </w:p>
    <w:p w:rsidR="00000000" w:rsidDel="00000000" w:rsidP="00000000" w:rsidRDefault="00000000" w:rsidRPr="00000000" w14:paraId="00000005">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353</w:t>
      </w:r>
    </w:p>
    <w:p w:rsidR="00000000" w:rsidDel="00000000" w:rsidP="00000000" w:rsidRDefault="00000000" w:rsidRPr="00000000" w14:paraId="0000000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F(5, 347)       =    116.38</w:t>
      </w:r>
    </w:p>
    <w:p w:rsidR="00000000" w:rsidDel="00000000" w:rsidP="00000000" w:rsidRDefault="00000000" w:rsidRPr="00000000" w14:paraId="00000008">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308.318463         5  61.6636925   Prob &gt; F        =    0.0000</w:t>
      </w:r>
    </w:p>
    <w:p w:rsidR="00000000" w:rsidDel="00000000" w:rsidP="00000000" w:rsidRDefault="00000000" w:rsidRPr="00000000" w14:paraId="00000009">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183.857072       347  .529847471   R-squared       =    0.6264</w:t>
      </w:r>
    </w:p>
    <w:p w:rsidR="00000000" w:rsidDel="00000000" w:rsidP="00000000" w:rsidRDefault="00000000" w:rsidRPr="00000000" w14:paraId="0000000A">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0.6211</w:t>
      </w:r>
    </w:p>
    <w:p w:rsidR="00000000" w:rsidDel="00000000" w:rsidP="00000000" w:rsidRDefault="00000000" w:rsidRPr="00000000" w14:paraId="0000000B">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492.175535       352  1.39822595   Root MSE        =    .72791</w:t>
      </w:r>
    </w:p>
    <w:p w:rsidR="00000000" w:rsidDel="00000000" w:rsidP="00000000" w:rsidRDefault="00000000" w:rsidRPr="00000000" w14:paraId="0000000C">
      <w:pPr>
        <w:spacing w:after="0"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D">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0E">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lsalary | Coefficient  Std. err.      t    P&gt;|t|     [95% conf. interval]</w:t>
      </w:r>
    </w:p>
    <w:p w:rsidR="00000000" w:rsidDel="00000000" w:rsidP="00000000" w:rsidRDefault="00000000" w:rsidRPr="00000000" w14:paraId="0000000F">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0">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years |   .1598518   .0354694     4.51   0.000     .0900897    .2296139</w:t>
      </w:r>
    </w:p>
    <w:p w:rsidR="00000000" w:rsidDel="00000000" w:rsidP="00000000" w:rsidRDefault="00000000" w:rsidRPr="00000000" w14:paraId="00000011">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games |  -.0002918   .0002987    -0.98   0.329    -.0008794    .0002958</w:t>
      </w:r>
    </w:p>
    <w:p w:rsidR="00000000" w:rsidDel="00000000" w:rsidP="00000000" w:rsidRDefault="00000000" w:rsidRPr="00000000" w14:paraId="00000012">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bavg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.0003864</w:t>
      </w:r>
      <w:r w:rsidDel="00000000" w:rsidR="00000000" w:rsidRPr="00000000">
        <w:rPr>
          <w:rFonts w:ascii="Courier New" w:cs="Courier New" w:eastAsia="Courier New" w:hAnsi="Courier New"/>
          <w:sz w:val="20"/>
          <w:szCs w:val="20"/>
          <w:rtl w:val="0"/>
        </w:rPr>
        <w:t xml:space="preserve">    .001089     </w:t>
      </w:r>
      <w:r w:rsidDel="00000000" w:rsidR="00000000" w:rsidRPr="00000000">
        <w:rPr>
          <w:rFonts w:ascii="Courier New" w:cs="Courier New" w:eastAsia="Courier New" w:hAnsi="Courier New"/>
          <w:sz w:val="20"/>
          <w:szCs w:val="20"/>
          <w:shd w:fill="e6b8af" w:val="clear"/>
          <w:rtl w:val="0"/>
        </w:rPr>
        <w:t xml:space="preserve">0.35</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0.723</w:t>
      </w:r>
      <w:r w:rsidDel="00000000" w:rsidR="00000000" w:rsidRPr="00000000">
        <w:rPr>
          <w:rFonts w:ascii="Courier New" w:cs="Courier New" w:eastAsia="Courier New" w:hAnsi="Courier New"/>
          <w:sz w:val="20"/>
          <w:szCs w:val="20"/>
          <w:rtl w:val="0"/>
        </w:rPr>
        <w:t xml:space="preserve">    -.0017556    .0025283</w:t>
      </w:r>
    </w:p>
    <w:p w:rsidR="00000000" w:rsidDel="00000000" w:rsidP="00000000" w:rsidRDefault="00000000" w:rsidRPr="00000000" w14:paraId="00000013">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fce5cd" w:val="clear"/>
          <w:rtl w:val="0"/>
        </w:rPr>
        <w:t xml:space="preserve">hruns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fce5cd" w:val="clear"/>
          <w:rtl w:val="0"/>
        </w:rPr>
        <w:t xml:space="preserve">-.0050935</w:t>
      </w:r>
      <w:r w:rsidDel="00000000" w:rsidR="00000000" w:rsidRPr="00000000">
        <w:rPr>
          <w:rFonts w:ascii="Courier New" w:cs="Courier New" w:eastAsia="Courier New" w:hAnsi="Courier New"/>
          <w:sz w:val="20"/>
          <w:szCs w:val="20"/>
          <w:rtl w:val="0"/>
        </w:rPr>
        <w:t xml:space="preserve">   .0010383    </w:t>
      </w:r>
      <w:r w:rsidDel="00000000" w:rsidR="00000000" w:rsidRPr="00000000">
        <w:rPr>
          <w:rFonts w:ascii="Courier New" w:cs="Courier New" w:eastAsia="Courier New" w:hAnsi="Courier New"/>
          <w:sz w:val="20"/>
          <w:szCs w:val="20"/>
          <w:shd w:fill="fce5cd" w:val="clear"/>
          <w:rtl w:val="0"/>
        </w:rPr>
        <w:t xml:space="preserve">-4.91</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fce5cd" w:val="clear"/>
          <w:rtl w:val="0"/>
        </w:rPr>
        <w:t xml:space="preserve">0.000</w:t>
      </w:r>
      <w:r w:rsidDel="00000000" w:rsidR="00000000" w:rsidRPr="00000000">
        <w:rPr>
          <w:rFonts w:ascii="Courier New" w:cs="Courier New" w:eastAsia="Courier New" w:hAnsi="Courier New"/>
          <w:sz w:val="20"/>
          <w:szCs w:val="20"/>
          <w:rtl w:val="0"/>
        </w:rPr>
        <w:t xml:space="preserve">    -.0071358   -.0030513</w:t>
      </w:r>
    </w:p>
    <w:p w:rsidR="00000000" w:rsidDel="00000000" w:rsidP="00000000" w:rsidRDefault="00000000" w:rsidRPr="00000000" w14:paraId="00000014">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d9ead3" w:val="clear"/>
          <w:rtl w:val="0"/>
        </w:rPr>
        <w:t xml:space="preserve">rbisyr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d9ead3" w:val="clear"/>
          <w:rtl w:val="0"/>
        </w:rPr>
        <w:t xml:space="preserve">.0418338</w:t>
      </w:r>
      <w:r w:rsidDel="00000000" w:rsidR="00000000" w:rsidRPr="00000000">
        <w:rPr>
          <w:rFonts w:ascii="Courier New" w:cs="Courier New" w:eastAsia="Courier New" w:hAnsi="Courier New"/>
          <w:sz w:val="20"/>
          <w:szCs w:val="20"/>
          <w:rtl w:val="0"/>
        </w:rPr>
        <w:t xml:space="preserve">   .0033265    </w:t>
      </w:r>
      <w:r w:rsidDel="00000000" w:rsidR="00000000" w:rsidRPr="00000000">
        <w:rPr>
          <w:rFonts w:ascii="Courier New" w:cs="Courier New" w:eastAsia="Courier New" w:hAnsi="Courier New"/>
          <w:sz w:val="20"/>
          <w:szCs w:val="20"/>
          <w:shd w:fill="d9ead3" w:val="clear"/>
          <w:rtl w:val="0"/>
        </w:rPr>
        <w:t xml:space="preserve">12.58</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d9ead3" w:val="clear"/>
          <w:rtl w:val="0"/>
        </w:rPr>
        <w:t xml:space="preserve">0.000</w:t>
      </w:r>
      <w:r w:rsidDel="00000000" w:rsidR="00000000" w:rsidRPr="00000000">
        <w:rPr>
          <w:rFonts w:ascii="Courier New" w:cs="Courier New" w:eastAsia="Courier New" w:hAnsi="Courier New"/>
          <w:sz w:val="20"/>
          <w:szCs w:val="20"/>
          <w:rtl w:val="0"/>
        </w:rPr>
        <w:t xml:space="preserve">     .0352911    .0483765</w:t>
      </w:r>
    </w:p>
    <w:p w:rsidR="00000000" w:rsidDel="00000000" w:rsidP="00000000" w:rsidRDefault="00000000" w:rsidRPr="00000000" w14:paraId="00000015">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11.38417   .2877261    39.57   0.000     10.81826    11.95007</w:t>
      </w:r>
    </w:p>
    <w:p w:rsidR="00000000" w:rsidDel="00000000" w:rsidP="00000000" w:rsidRDefault="00000000" w:rsidRPr="00000000" w14:paraId="00000016">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7">
      <w:pPr>
        <w:spacing w:after="0"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 bavg hruns rbisyr</w:t>
      </w:r>
    </w:p>
    <w:p w:rsidR="00000000" w:rsidDel="00000000" w:rsidP="00000000" w:rsidRDefault="00000000" w:rsidRPr="00000000" w14:paraId="0000001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bavg = 0</w:t>
      </w:r>
    </w:p>
    <w:p w:rsidR="00000000" w:rsidDel="00000000" w:rsidP="00000000" w:rsidRDefault="00000000" w:rsidRPr="00000000" w14:paraId="0000001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hruns = 0</w:t>
      </w:r>
    </w:p>
    <w:p w:rsidR="00000000" w:rsidDel="00000000" w:rsidP="00000000" w:rsidRDefault="00000000" w:rsidRPr="00000000" w14:paraId="0000001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rbisyr = 0</w:t>
      </w:r>
    </w:p>
    <w:p w:rsidR="00000000" w:rsidDel="00000000" w:rsidP="00000000" w:rsidRDefault="00000000" w:rsidRPr="00000000" w14:paraId="0000001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D">
      <w:pPr>
        <w:spacing w:after="0" w:lineRule="auto"/>
        <w:rPr>
          <w:rFonts w:ascii="Courier New" w:cs="Courier New" w:eastAsia="Courier New" w:hAnsi="Courier New"/>
          <w:sz w:val="20"/>
          <w:szCs w:val="20"/>
          <w:shd w:fill="d0e0e3"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d0e0e3" w:val="clear"/>
          <w:rtl w:val="0"/>
        </w:rPr>
        <w:t xml:space="preserve">F(  3,   347) =   58.22</w:t>
      </w:r>
    </w:p>
    <w:p w:rsidR="00000000" w:rsidDel="00000000" w:rsidP="00000000" w:rsidRDefault="00000000" w:rsidRPr="00000000" w14:paraId="0000001E">
      <w:pPr>
        <w:spacing w:after="200" w:lineRule="auto"/>
        <w:rPr>
          <w:rFonts w:ascii="Courier New" w:cs="Courier New" w:eastAsia="Courier New" w:hAnsi="Courier New"/>
          <w:sz w:val="20"/>
          <w:szCs w:val="20"/>
          <w:shd w:fill="c9daf8"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c9daf8" w:val="clear"/>
          <w:rtl w:val="0"/>
        </w:rPr>
        <w:t xml:space="preserve">Prob &gt; F =    0.0000</w:t>
      </w:r>
    </w:p>
    <w:p w:rsidR="00000000" w:rsidDel="00000000" w:rsidP="00000000" w:rsidRDefault="00000000" w:rsidRPr="00000000" w14:paraId="0000001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analyzing the relationship between player performance and salary, I estimated a log-linear regression using </w:t>
      </w:r>
      <w:r w:rsidDel="00000000" w:rsidR="00000000" w:rsidRPr="00000000">
        <w:rPr>
          <w:rFonts w:ascii="Times New Roman" w:cs="Times New Roman" w:eastAsia="Times New Roman" w:hAnsi="Times New Roman"/>
          <w:i w:val="1"/>
          <w:iCs w:val="1"/>
          <w:rtl w:val="0"/>
        </w:rPr>
        <w:t xml:space="preserve">bavg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hruns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rbisyr</w:t>
      </w:r>
      <w:r w:rsidDel="00000000" w:rsidR="00000000" w:rsidRPr="00000000">
        <w:rPr>
          <w:rFonts w:ascii="Times New Roman" w:cs="Times New Roman" w:eastAsia="Times New Roman" w:hAnsi="Times New Roman"/>
          <w:rtl w:val="0"/>
        </w:rPr>
        <w:t xml:space="preserve">—each reflecting career batting average, home runs per year, and RBIs per year, respectively. The results show that </w:t>
      </w:r>
      <w:r w:rsidDel="00000000" w:rsidR="00000000" w:rsidRPr="00000000">
        <w:rPr>
          <w:rFonts w:ascii="Times New Roman" w:cs="Times New Roman" w:eastAsia="Times New Roman" w:hAnsi="Times New Roman"/>
          <w:i w:val="1"/>
          <w:iCs w:val="1"/>
          <w:rtl w:val="0"/>
        </w:rPr>
        <w:t xml:space="preserve">rbisyr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is strongly and individually significant (t = 12.58, p &lt; 0.001), indicating that higher annual RBI performance is positively associated with salary. In contrast, </w:t>
      </w:r>
      <w:r w:rsidDel="00000000" w:rsidR="00000000" w:rsidRPr="00000000">
        <w:rPr>
          <w:rFonts w:ascii="Times New Roman" w:cs="Times New Roman" w:eastAsia="Times New Roman" w:hAnsi="Times New Roman"/>
          <w:i w:val="1"/>
          <w:iCs w:val="1"/>
          <w:rtl w:val="0"/>
        </w:rPr>
        <w:t xml:space="preserve">bavg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is not significant (t = 0.35, p = 0.723), and </w:t>
      </w:r>
      <w:r w:rsidDel="00000000" w:rsidR="00000000" w:rsidRPr="00000000">
        <w:rPr>
          <w:rFonts w:ascii="Times New Roman" w:cs="Times New Roman" w:eastAsia="Times New Roman" w:hAnsi="Times New Roman"/>
          <w:i w:val="1"/>
          <w:iCs w:val="1"/>
          <w:rtl w:val="0"/>
        </w:rPr>
        <w:t xml:space="preserve">hruns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is significantly negative (t = –4.91, p &lt; 0.001), suggesting a counterintuitive inverse relationship that may reflect omitted variable bias or role-specific salary dynamics. The joint F-test for H</w:t>
      </w:r>
      <w:r w:rsidDel="00000000" w:rsidR="00000000" w:rsidRPr="00000000">
        <w:rPr>
          <w:rFonts w:ascii="Times New Roman" w:cs="Times New Roman" w:eastAsia="Times New Roman" w:hAnsi="Times New Roman"/>
          <w:vertAlign w:val="subscript"/>
          <w:rtl w:val="0"/>
        </w:rPr>
        <w:t xml:space="preserve">0 </w:t>
      </w:r>
      <w:r w:rsidDel="00000000" w:rsidR="00000000" w:rsidRPr="00000000">
        <w:rPr>
          <w:rFonts w:ascii="Times New Roman" w:cs="Times New Roman" w:eastAsia="Times New Roman" w:hAnsi="Times New Roman"/>
          <w:rtl w:val="0"/>
        </w:rPr>
        <w:t xml:space="preserve">: β</w:t>
      </w:r>
      <w:r w:rsidDel="00000000" w:rsidR="00000000" w:rsidRPr="00000000">
        <w:rPr>
          <w:rFonts w:ascii="Times New Roman" w:cs="Times New Roman" w:eastAsia="Times New Roman" w:hAnsi="Times New Roman"/>
          <w:vertAlign w:val="subscript"/>
          <w:rtl w:val="0"/>
        </w:rPr>
        <w:t xml:space="preserve">bavg </w:t>
      </w:r>
      <w:r w:rsidDel="00000000" w:rsidR="00000000" w:rsidRPr="00000000">
        <w:rPr>
          <w:rFonts w:ascii="Times New Roman" w:cs="Times New Roman" w:eastAsia="Times New Roman" w:hAnsi="Times New Roman"/>
          <w:rtl w:val="0"/>
        </w:rPr>
        <w:t xml:space="preserve">= β</w:t>
      </w:r>
      <w:r w:rsidDel="00000000" w:rsidR="00000000" w:rsidRPr="00000000">
        <w:rPr>
          <w:rFonts w:ascii="Times New Roman" w:cs="Times New Roman" w:eastAsia="Times New Roman" w:hAnsi="Times New Roman"/>
          <w:vertAlign w:val="subscript"/>
          <w:rtl w:val="0"/>
        </w:rPr>
        <w:t xml:space="preserve">hruns </w:t>
      </w:r>
      <w:r w:rsidDel="00000000" w:rsidR="00000000" w:rsidRPr="00000000">
        <w:rPr>
          <w:rFonts w:ascii="Times New Roman" w:cs="Times New Roman" w:eastAsia="Times New Roman" w:hAnsi="Times New Roman"/>
          <w:rtl w:val="0"/>
        </w:rPr>
        <w:t xml:space="preserve">= β</w:t>
      </w:r>
      <w:r w:rsidDel="00000000" w:rsidR="00000000" w:rsidRPr="00000000">
        <w:rPr>
          <w:rFonts w:ascii="Times New Roman" w:cs="Times New Roman" w:eastAsia="Times New Roman" w:hAnsi="Times New Roman"/>
          <w:vertAlign w:val="subscript"/>
          <w:rtl w:val="0"/>
        </w:rPr>
        <w:t xml:space="preserve">rbisyr </w:t>
      </w:r>
      <w:r w:rsidDel="00000000" w:rsidR="00000000" w:rsidRPr="00000000">
        <w:rPr>
          <w:rFonts w:ascii="Times New Roman" w:cs="Times New Roman" w:eastAsia="Times New Roman" w:hAnsi="Times New Roman"/>
          <w:rtl w:val="0"/>
        </w:rPr>
        <w:t xml:space="preserve">= 0 yields F(3, 347) = 58.22 with p &lt; 0.0001, confirming that these performance metrics collectively explain salary variation. This reinforces the importance of testing joint significance, especially when individual coefficients behave unexpectedly. The model now correctly uses per-year metrics (</w:t>
      </w:r>
      <w:r w:rsidDel="00000000" w:rsidR="00000000" w:rsidRPr="00000000">
        <w:rPr>
          <w:rFonts w:ascii="Times New Roman" w:cs="Times New Roman" w:eastAsia="Times New Roman" w:hAnsi="Times New Roman"/>
          <w:i w:val="1"/>
          <w:iCs w:val="1"/>
          <w:rtl w:val="0"/>
        </w:rPr>
        <w:t xml:space="preserve">rbisyr</w:t>
      </w:r>
      <w:r w:rsidDel="00000000" w:rsidR="00000000" w:rsidRPr="00000000">
        <w:rPr>
          <w:rFonts w:ascii="Times New Roman" w:cs="Times New Roman" w:eastAsia="Times New Roman" w:hAnsi="Times New Roman"/>
          <w:rtl w:val="0"/>
        </w:rPr>
        <w:t xml:space="preserve">) as specified in the assignment, resolving the earlier misalignment and allowing for more accurate interpretation of dynamic performance effects.</w:t>
      </w:r>
      <w:r w:rsidDel="00000000" w:rsidR="00000000" w:rsidRPr="00000000">
        <w:rPr>
          <w:rtl w:val="0"/>
        </w:rPr>
      </w:r>
    </w:p>
    <w:p w:rsidR="00000000" w:rsidDel="00000000" w:rsidP="00000000" w:rsidRDefault="00000000" w:rsidRPr="00000000" w14:paraId="00000020">
      <w:pPr>
        <w:spacing w:after="200" w:before="200" w:lineRule="auto"/>
        <w:jc w:val="both"/>
        <w:rPr>
          <w:b w:val="1"/>
          <w:bCs w:val="1"/>
        </w:rPr>
      </w:pPr>
      <w:r w:rsidDel="00000000" w:rsidR="00000000" w:rsidRPr="00000000">
        <w:rPr>
          <w:b w:val="1"/>
          <w:bCs w:val="1"/>
        </w:rPr>
        <w:drawing>
          <wp:inline distB="114300" distT="114300" distL="114300" distR="114300">
            <wp:extent cx="5943600" cy="374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before="20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voteA lexpendA lexpendB prtystrA</w:t>
      </w:r>
    </w:p>
    <w:p w:rsidR="00000000" w:rsidDel="00000000" w:rsidP="00000000" w:rsidRDefault="00000000" w:rsidRPr="00000000" w14:paraId="00000022">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3">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173</w:t>
      </w:r>
    </w:p>
    <w:p w:rsidR="00000000" w:rsidDel="00000000" w:rsidP="00000000" w:rsidRDefault="00000000" w:rsidRPr="00000000" w14:paraId="00000024">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F(3, 169)       =    215.23</w:t>
      </w:r>
    </w:p>
    <w:p w:rsidR="00000000" w:rsidDel="00000000" w:rsidP="00000000" w:rsidRDefault="00000000" w:rsidRPr="00000000" w14:paraId="00000025">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38405.1096         3  12801.7032   Prob &gt; F        =    0.0000</w:t>
      </w:r>
    </w:p>
    <w:p w:rsidR="00000000" w:rsidDel="00000000" w:rsidP="00000000" w:rsidRDefault="00000000" w:rsidRPr="00000000" w14:paraId="00000026">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10052.1389       169   59.480112   R-squared       =    0.7926</w:t>
      </w:r>
    </w:p>
    <w:p w:rsidR="00000000" w:rsidDel="00000000" w:rsidP="00000000" w:rsidRDefault="00000000" w:rsidRPr="00000000" w14:paraId="00000027">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0.7889</w:t>
      </w:r>
    </w:p>
    <w:p w:rsidR="00000000" w:rsidDel="00000000" w:rsidP="00000000" w:rsidRDefault="00000000" w:rsidRPr="00000000" w14:paraId="00000028">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48457.2486       172  281.728189   Root MSE        =    7.7123</w:t>
      </w:r>
    </w:p>
    <w:p w:rsidR="00000000" w:rsidDel="00000000" w:rsidP="00000000" w:rsidRDefault="00000000" w:rsidRPr="00000000" w14:paraId="00000029">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A">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B">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voteA | Coefficient  Std. err.      t    P&gt;|t|     [95% conf. interval]</w:t>
      </w:r>
    </w:p>
    <w:p w:rsidR="00000000" w:rsidDel="00000000" w:rsidP="00000000" w:rsidRDefault="00000000" w:rsidRPr="00000000" w14:paraId="0000002C">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D">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lexpendA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6.083316</w:t>
      </w:r>
      <w:r w:rsidDel="00000000" w:rsidR="00000000" w:rsidRPr="00000000">
        <w:rPr>
          <w:rFonts w:ascii="Courier New" w:cs="Courier New" w:eastAsia="Courier New" w:hAnsi="Courier New"/>
          <w:sz w:val="20"/>
          <w:szCs w:val="20"/>
          <w:rtl w:val="0"/>
        </w:rPr>
        <w:t xml:space="preserve">     .38215    </w:t>
      </w:r>
      <w:r w:rsidDel="00000000" w:rsidR="00000000" w:rsidRPr="00000000">
        <w:rPr>
          <w:rFonts w:ascii="Courier New" w:cs="Courier New" w:eastAsia="Courier New" w:hAnsi="Courier New"/>
          <w:sz w:val="20"/>
          <w:szCs w:val="20"/>
          <w:shd w:fill="e6b8af" w:val="clear"/>
          <w:rtl w:val="0"/>
        </w:rPr>
        <w:t xml:space="preserve">15.92</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0.000</w:t>
      </w:r>
      <w:r w:rsidDel="00000000" w:rsidR="00000000" w:rsidRPr="00000000">
        <w:rPr>
          <w:rFonts w:ascii="Courier New" w:cs="Courier New" w:eastAsia="Courier New" w:hAnsi="Courier New"/>
          <w:sz w:val="20"/>
          <w:szCs w:val="20"/>
          <w:rtl w:val="0"/>
        </w:rPr>
        <w:t xml:space="preserve">     5.328914    6.837719</w:t>
      </w:r>
    </w:p>
    <w:p w:rsidR="00000000" w:rsidDel="00000000" w:rsidP="00000000" w:rsidRDefault="00000000" w:rsidRPr="00000000" w14:paraId="0000002E">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fce5cd" w:val="clear"/>
          <w:rtl w:val="0"/>
        </w:rPr>
        <w:t xml:space="preserve">lexpendB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fce5cd" w:val="clear"/>
          <w:rtl w:val="0"/>
        </w:rPr>
        <w:t xml:space="preserve">-6.615417</w:t>
      </w:r>
      <w:r w:rsidDel="00000000" w:rsidR="00000000" w:rsidRPr="00000000">
        <w:rPr>
          <w:rFonts w:ascii="Courier New" w:cs="Courier New" w:eastAsia="Courier New" w:hAnsi="Courier New"/>
          <w:sz w:val="20"/>
          <w:szCs w:val="20"/>
          <w:rtl w:val="0"/>
        </w:rPr>
        <w:t xml:space="preserve">   .3788203   </w:t>
      </w:r>
      <w:r w:rsidDel="00000000" w:rsidR="00000000" w:rsidRPr="00000000">
        <w:rPr>
          <w:rFonts w:ascii="Courier New" w:cs="Courier New" w:eastAsia="Courier New" w:hAnsi="Courier New"/>
          <w:sz w:val="20"/>
          <w:szCs w:val="20"/>
          <w:shd w:fill="fce5cd" w:val="clear"/>
          <w:rtl w:val="0"/>
        </w:rPr>
        <w:t xml:space="preserve">-17.46</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fce5cd" w:val="clear"/>
          <w:rtl w:val="0"/>
        </w:rPr>
        <w:t xml:space="preserve">0.000</w:t>
      </w:r>
      <w:r w:rsidDel="00000000" w:rsidR="00000000" w:rsidRPr="00000000">
        <w:rPr>
          <w:rFonts w:ascii="Courier New" w:cs="Courier New" w:eastAsia="Courier New" w:hAnsi="Courier New"/>
          <w:sz w:val="20"/>
          <w:szCs w:val="20"/>
          <w:rtl w:val="0"/>
        </w:rPr>
        <w:t xml:space="preserve">    -7.363246   -5.867588</w:t>
      </w:r>
    </w:p>
    <w:p w:rsidR="00000000" w:rsidDel="00000000" w:rsidP="00000000" w:rsidRDefault="00000000" w:rsidRPr="00000000" w14:paraId="0000002F">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ad1dc" w:val="clear"/>
          <w:rtl w:val="0"/>
        </w:rPr>
        <w:t xml:space="preserve">prtystrA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ad1dc" w:val="clear"/>
          <w:rtl w:val="0"/>
        </w:rPr>
        <w:t xml:space="preserve">.1519574</w:t>
      </w:r>
      <w:r w:rsidDel="00000000" w:rsidR="00000000" w:rsidRPr="00000000">
        <w:rPr>
          <w:rFonts w:ascii="Courier New" w:cs="Courier New" w:eastAsia="Courier New" w:hAnsi="Courier New"/>
          <w:sz w:val="20"/>
          <w:szCs w:val="20"/>
          <w:rtl w:val="0"/>
        </w:rPr>
        <w:t xml:space="preserve">   .0620181     </w:t>
      </w:r>
      <w:r w:rsidDel="00000000" w:rsidR="00000000" w:rsidRPr="00000000">
        <w:rPr>
          <w:rFonts w:ascii="Courier New" w:cs="Courier New" w:eastAsia="Courier New" w:hAnsi="Courier New"/>
          <w:sz w:val="20"/>
          <w:szCs w:val="20"/>
          <w:shd w:fill="ead1dc" w:val="clear"/>
          <w:rtl w:val="0"/>
        </w:rPr>
        <w:t xml:space="preserve">2.45</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ad1dc" w:val="clear"/>
          <w:rtl w:val="0"/>
        </w:rPr>
        <w:t xml:space="preserve">0.015</w:t>
      </w:r>
      <w:r w:rsidDel="00000000" w:rsidR="00000000" w:rsidRPr="00000000">
        <w:rPr>
          <w:rFonts w:ascii="Courier New" w:cs="Courier New" w:eastAsia="Courier New" w:hAnsi="Courier New"/>
          <w:sz w:val="20"/>
          <w:szCs w:val="20"/>
          <w:rtl w:val="0"/>
        </w:rPr>
        <w:t xml:space="preserve">     .0295274    .2743873</w:t>
      </w:r>
    </w:p>
    <w:p w:rsidR="00000000" w:rsidDel="00000000" w:rsidP="00000000" w:rsidRDefault="00000000" w:rsidRPr="00000000" w14:paraId="00000030">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45.07893   3.926305    11.48   0.000     37.32801    52.82985</w:t>
      </w:r>
    </w:p>
    <w:p w:rsidR="00000000" w:rsidDel="00000000" w:rsidP="00000000" w:rsidRDefault="00000000" w:rsidRPr="00000000" w14:paraId="00000031">
      <w:pPr>
        <w:spacing w:after="20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2">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 lexpendA + lexpendB = 0</w:t>
      </w:r>
    </w:p>
    <w:p w:rsidR="00000000" w:rsidDel="00000000" w:rsidP="00000000" w:rsidRDefault="00000000" w:rsidRPr="00000000" w14:paraId="00000033">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4">
      <w:pP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lexpendA + lexpendB = 0</w:t>
      </w:r>
    </w:p>
    <w:p w:rsidR="00000000" w:rsidDel="00000000" w:rsidP="00000000" w:rsidRDefault="00000000" w:rsidRPr="00000000" w14:paraId="00000035">
      <w:pPr>
        <w:spacing w:after="0"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6">
      <w:pPr>
        <w:spacing w:after="0" w:before="0" w:lineRule="auto"/>
        <w:jc w:val="both"/>
        <w:rPr>
          <w:rFonts w:ascii="Courier New" w:cs="Courier New" w:eastAsia="Courier New" w:hAnsi="Courier New"/>
          <w:sz w:val="20"/>
          <w:szCs w:val="20"/>
          <w:shd w:fill="d9ead3"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d9ead3" w:val="clear"/>
          <w:rtl w:val="0"/>
        </w:rPr>
        <w:t xml:space="preserve">F(  1,   169) =    1.00</w:t>
      </w:r>
    </w:p>
    <w:p w:rsidR="00000000" w:rsidDel="00000000" w:rsidP="00000000" w:rsidRDefault="00000000" w:rsidRPr="00000000" w14:paraId="00000037">
      <w:pPr>
        <w:spacing w:after="0" w:before="0" w:lineRule="auto"/>
        <w:jc w:val="both"/>
        <w:rPr>
          <w:rFonts w:ascii="Courier New" w:cs="Courier New" w:eastAsia="Courier New" w:hAnsi="Courier New"/>
          <w:sz w:val="20"/>
          <w:szCs w:val="20"/>
          <w:shd w:fill="d0e0e3"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d0e0e3" w:val="clear"/>
          <w:rtl w:val="0"/>
        </w:rPr>
        <w:t xml:space="preserve"> Prob &gt; F =    0.3196</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mdz63tx00qkz" w:id="0"/>
      <w:bookmarkEnd w:id="0"/>
      <w:r w:rsidDel="00000000" w:rsidR="00000000" w:rsidRPr="00000000">
        <w:rPr>
          <w:rFonts w:ascii="Times New Roman" w:cs="Times New Roman" w:eastAsia="Times New Roman" w:hAnsi="Times New Roman"/>
          <w:b w:val="1"/>
          <w:bCs w:val="1"/>
          <w:color w:val="000000"/>
          <w:sz w:val="22"/>
          <w:szCs w:val="22"/>
          <w:rtl w:val="0"/>
        </w:rPr>
        <w:t xml:space="preserve">(i) Interpretation of β₁ (Coefficient on </w:t>
      </w:r>
      <w:r w:rsidDel="00000000" w:rsidR="00000000" w:rsidRPr="00000000">
        <w:rPr>
          <w:rFonts w:ascii="Times New Roman" w:cs="Times New Roman" w:eastAsia="Times New Roman" w:hAnsi="Times New Roman"/>
          <w:b w:val="1"/>
          <w:bCs w:val="1"/>
          <w:i w:val="1"/>
          <w:iCs w:val="1"/>
          <w:color w:val="000000"/>
          <w:sz w:val="22"/>
          <w:szCs w:val="22"/>
          <w:rtl w:val="0"/>
        </w:rPr>
        <w:t xml:space="preserve">lexpendA</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39">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coefficient on </w:t>
      </w:r>
      <w:r w:rsidDel="00000000" w:rsidR="00000000" w:rsidRPr="00000000">
        <w:rPr>
          <w:rFonts w:ascii="Times New Roman" w:cs="Times New Roman" w:eastAsia="Times New Roman" w:hAnsi="Times New Roman"/>
          <w:i w:val="1"/>
          <w:iCs w:val="1"/>
          <w:rtl w:val="0"/>
        </w:rPr>
        <w:t xml:space="preserve">lexpendA</w:t>
      </w:r>
      <w:r w:rsidDel="00000000" w:rsidR="00000000" w:rsidRPr="00000000">
        <w:rPr>
          <w:rFonts w:ascii="Times New Roman" w:cs="Times New Roman" w:eastAsia="Times New Roman" w:hAnsi="Times New Roman"/>
          <w:rtl w:val="0"/>
        </w:rPr>
        <w:t xml:space="preserve"> is 6.08, which implies that a 1% increase in Candidate A’s campaign expenditures is associated with a 0.0608 percentage point increase in vote share, holding B’s expenditures and party strength constant. This is a semi-elastic interpretation due to the log-level specification.</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zhb6epwkv9r" w:id="1"/>
      <w:bookmarkEnd w:id="1"/>
      <w:r w:rsidDel="00000000" w:rsidR="00000000" w:rsidRPr="00000000">
        <w:rPr>
          <w:rFonts w:ascii="Times New Roman" w:cs="Times New Roman" w:eastAsia="Times New Roman" w:hAnsi="Times New Roman"/>
          <w:b w:val="1"/>
          <w:bCs w:val="1"/>
          <w:color w:val="000000"/>
          <w:sz w:val="22"/>
          <w:szCs w:val="22"/>
          <w:rtl w:val="0"/>
        </w:rPr>
        <w:t xml:space="preserve">(ii) Null Hypothesis for Offset Effect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hypothesis that a 1% increase in A’s spending is offset by a 1% increase in B’s spending translates to: H</w:t>
      </w:r>
      <w:r w:rsidDel="00000000" w:rsidR="00000000" w:rsidRPr="00000000">
        <w:rPr>
          <w:rFonts w:ascii="Times New Roman" w:cs="Times New Roman" w:eastAsia="Times New Roman" w:hAnsi="Times New Roman"/>
          <w:vertAlign w:val="subscript"/>
          <w:rtl w:val="0"/>
        </w:rPr>
        <w:t xml:space="preserve">0 </w:t>
      </w:r>
      <w:r w:rsidDel="00000000" w:rsidR="00000000" w:rsidRPr="00000000">
        <w:rPr>
          <w:rFonts w:ascii="Times New Roman" w:cs="Times New Roman" w:eastAsia="Times New Roman" w:hAnsi="Times New Roman"/>
          <w:rtl w:val="0"/>
        </w:rPr>
        <w:t xml:space="preserve">: β</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 β</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0, In terms of the model: H</w:t>
      </w:r>
      <w:r w:rsidDel="00000000" w:rsidR="00000000" w:rsidRPr="00000000">
        <w:rPr>
          <w:rFonts w:ascii="Times New Roman" w:cs="Times New Roman" w:eastAsia="Times New Roman" w:hAnsi="Times New Roman"/>
          <w:vertAlign w:val="subscript"/>
          <w:rtl w:val="0"/>
        </w:rPr>
        <w:t xml:space="preserve">0 </w:t>
      </w:r>
      <w:r w:rsidDel="00000000" w:rsidR="00000000" w:rsidRPr="00000000">
        <w:rPr>
          <w:rFonts w:ascii="Times New Roman" w:cs="Times New Roman" w:eastAsia="Times New Roman" w:hAnsi="Times New Roman"/>
          <w:rtl w:val="0"/>
        </w:rPr>
        <w:t xml:space="preserve">: lexpendA + lexpendB = 0. This tests whether the marginal effects of A and B’s expenditures cancel each other out.</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vqs9vxocvjzl" w:id="2"/>
      <w:bookmarkEnd w:id="2"/>
      <w:r w:rsidDel="00000000" w:rsidR="00000000" w:rsidRPr="00000000">
        <w:rPr>
          <w:rFonts w:ascii="Times New Roman" w:cs="Times New Roman" w:eastAsia="Times New Roman" w:hAnsi="Times New Roman"/>
          <w:b w:val="1"/>
          <w:bCs w:val="1"/>
          <w:color w:val="000000"/>
          <w:sz w:val="22"/>
          <w:szCs w:val="22"/>
          <w:rtl w:val="0"/>
        </w:rPr>
        <w:t xml:space="preserve">(iii) Estimation Results and Significance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regression:</w:t>
      </w:r>
    </w:p>
    <w:p w:rsidR="00000000" w:rsidDel="00000000" w:rsidP="00000000" w:rsidRDefault="00000000" w:rsidRPr="00000000" w14:paraId="0000003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lexpendA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is positive and highly significant (t = 15.92, p &lt; 0.001), indicating that A’s spending increases vote share.</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lexpendB</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is negative and highly significant (t = -17.46, p &lt; 0.001), showing that B’s spending reduces A’s vote share.</w:t>
      </w:r>
    </w:p>
    <w:p w:rsidR="00000000" w:rsidDel="00000000" w:rsidP="00000000" w:rsidRDefault="00000000" w:rsidRPr="00000000" w14:paraId="0000004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prtystrA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is positive and significant (t = 2.45, p = 0.015), suggesting party strength also contributes positively.</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confirm that both candidates’ expenditures significantly affect the outcome, and their effects are in opposite directions.</w:t>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8tm7cm2z11sf" w:id="3"/>
      <w:bookmarkEnd w:id="3"/>
      <w:r w:rsidDel="00000000" w:rsidR="00000000" w:rsidRPr="00000000">
        <w:rPr>
          <w:rFonts w:ascii="Times New Roman" w:cs="Times New Roman" w:eastAsia="Times New Roman" w:hAnsi="Times New Roman"/>
          <w:b w:val="1"/>
          <w:bCs w:val="1"/>
          <w:color w:val="000000"/>
          <w:sz w:val="22"/>
          <w:szCs w:val="22"/>
          <w:rtl w:val="0"/>
        </w:rPr>
        <w:t xml:space="preserve">(iv) Hypothesis Test Conclusion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of H</w:t>
      </w:r>
      <w:r w:rsidDel="00000000" w:rsidR="00000000" w:rsidRPr="00000000">
        <w:rPr>
          <w:rFonts w:ascii="Times New Roman" w:cs="Times New Roman" w:eastAsia="Times New Roman" w:hAnsi="Times New Roman"/>
          <w:vertAlign w:val="subscript"/>
          <w:rtl w:val="0"/>
        </w:rPr>
        <w:t xml:space="preserve">0 </w:t>
      </w:r>
      <w:r w:rsidDel="00000000" w:rsidR="00000000" w:rsidRPr="00000000">
        <w:rPr>
          <w:rFonts w:ascii="Times New Roman" w:cs="Times New Roman" w:eastAsia="Times New Roman" w:hAnsi="Times New Roman"/>
          <w:rtl w:val="0"/>
        </w:rPr>
        <w:t xml:space="preserve">: lexpendA + lexpendB = 0 yields:</w:t>
      </w:r>
    </w:p>
    <w:p w:rsidR="00000000" w:rsidDel="00000000" w:rsidP="00000000" w:rsidRDefault="00000000" w:rsidRPr="00000000" w14:paraId="0000004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169) = 1.00</w:t>
      </w:r>
    </w:p>
    <w:p w:rsidR="00000000" w:rsidDel="00000000" w:rsidP="00000000" w:rsidRDefault="00000000" w:rsidRPr="00000000" w14:paraId="0000004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 = 0.3196</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p-value exceeds 0.05, we fail to reject the null hypothesis. This means the data does not provide sufficient evidence to conclude that A’s and B’s expenditure effects are unequal in magnitude. In other words, a 1% increase in A’s spending may be approximately offset by a 1% increase in B’s spending, though this balance is not statistically confirmed.</w:t>
      </w:r>
    </w:p>
    <w:p w:rsidR="00000000" w:rsidDel="00000000" w:rsidP="00000000" w:rsidRDefault="00000000" w:rsidRPr="00000000" w14:paraId="00000047">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