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2AD" w:rsidRDefault="00A96982" w:rsidP="00A96982">
      <w:pPr>
        <w:jc w:val="center"/>
        <w:rPr>
          <w:b/>
          <w:sz w:val="52"/>
          <w:szCs w:val="52"/>
          <w:u w:val="single"/>
        </w:rPr>
      </w:pPr>
      <w:r w:rsidRPr="00A96982">
        <w:rPr>
          <w:b/>
          <w:sz w:val="52"/>
          <w:szCs w:val="52"/>
          <w:u w:val="single"/>
        </w:rPr>
        <w:t>Spécification fonctionnelles</w:t>
      </w:r>
    </w:p>
    <w:p w:rsidR="00A96982" w:rsidRDefault="00A96982" w:rsidP="00A96982">
      <w:pPr>
        <w:jc w:val="center"/>
        <w:rPr>
          <w:b/>
          <w:sz w:val="52"/>
          <w:szCs w:val="52"/>
          <w:u w:val="single"/>
        </w:rPr>
      </w:pPr>
    </w:p>
    <w:p w:rsidR="00A96982" w:rsidRPr="00B903F0" w:rsidRDefault="00A96982" w:rsidP="00A96982">
      <w:pPr>
        <w:rPr>
          <w:b/>
          <w:sz w:val="24"/>
          <w:szCs w:val="24"/>
          <w:u w:val="single"/>
        </w:rPr>
      </w:pPr>
      <w:r w:rsidRPr="00B903F0">
        <w:rPr>
          <w:b/>
          <w:sz w:val="24"/>
          <w:szCs w:val="24"/>
          <w:u w:val="single"/>
        </w:rPr>
        <w:t>Pour le point 1 du cahier des charges :</w:t>
      </w:r>
    </w:p>
    <w:p w:rsidR="00A96982" w:rsidRPr="00A96982" w:rsidRDefault="00A96982" w:rsidP="00A96982">
      <w:pPr>
        <w:ind w:firstLine="708"/>
        <w:rPr>
          <w:sz w:val="24"/>
          <w:szCs w:val="24"/>
        </w:rPr>
      </w:pPr>
      <w:r w:rsidRPr="00A96982">
        <w:rPr>
          <w:sz w:val="24"/>
          <w:szCs w:val="24"/>
        </w:rPr>
        <w:t xml:space="preserve">Réalisation du </w:t>
      </w:r>
      <w:r w:rsidRPr="00B903F0">
        <w:rPr>
          <w:color w:val="FF0000"/>
          <w:sz w:val="24"/>
          <w:szCs w:val="24"/>
        </w:rPr>
        <w:t xml:space="preserve">MCD </w:t>
      </w:r>
      <w:r w:rsidRPr="00A96982">
        <w:rPr>
          <w:sz w:val="24"/>
          <w:szCs w:val="24"/>
        </w:rPr>
        <w:t>pour la création et la mise en relation des différentes tables de la base</w:t>
      </w:r>
      <w:r>
        <w:rPr>
          <w:sz w:val="24"/>
          <w:szCs w:val="24"/>
        </w:rPr>
        <w:t xml:space="preserve"> de </w:t>
      </w:r>
      <w:r w:rsidRPr="00A96982">
        <w:rPr>
          <w:sz w:val="24"/>
          <w:szCs w:val="24"/>
        </w:rPr>
        <w:t>données.</w:t>
      </w:r>
    </w:p>
    <w:p w:rsidR="00A96982" w:rsidRPr="00A96982" w:rsidRDefault="00A96982" w:rsidP="00A96982">
      <w:pPr>
        <w:rPr>
          <w:sz w:val="24"/>
          <w:szCs w:val="24"/>
        </w:rPr>
      </w:pPr>
      <w:r w:rsidRPr="00A96982">
        <w:rPr>
          <w:sz w:val="24"/>
          <w:szCs w:val="24"/>
        </w:rPr>
        <w:t>Il devra prendre en compte les différentes jointures et contraintes afin de permettre la simplification des requêtes et leurs sécurisations.</w:t>
      </w:r>
    </w:p>
    <w:p w:rsidR="00A96982" w:rsidRPr="00A96982" w:rsidRDefault="00A96982" w:rsidP="00A96982">
      <w:pPr>
        <w:rPr>
          <w:sz w:val="24"/>
          <w:szCs w:val="24"/>
        </w:rPr>
      </w:pPr>
      <w:r w:rsidRPr="00A96982">
        <w:rPr>
          <w:sz w:val="24"/>
          <w:szCs w:val="24"/>
        </w:rPr>
        <w:t>Elle permettra aussi de répondre à l’évolution dans le temps de l’entreprise.</w:t>
      </w:r>
    </w:p>
    <w:p w:rsidR="00A96982" w:rsidRDefault="00A96982" w:rsidP="00A96982">
      <w:pPr>
        <w:rPr>
          <w:sz w:val="24"/>
          <w:szCs w:val="24"/>
        </w:rPr>
      </w:pPr>
      <w:r w:rsidRPr="00A96982">
        <w:rPr>
          <w:sz w:val="24"/>
          <w:szCs w:val="24"/>
        </w:rPr>
        <w:t xml:space="preserve">(Ci-joint le MCD) </w:t>
      </w:r>
    </w:p>
    <w:p w:rsidR="00A96982" w:rsidRDefault="00A96982" w:rsidP="00A96982">
      <w:pPr>
        <w:rPr>
          <w:sz w:val="24"/>
          <w:szCs w:val="24"/>
        </w:rPr>
      </w:pPr>
    </w:p>
    <w:p w:rsidR="00A96982" w:rsidRDefault="00A96982" w:rsidP="00A96982">
      <w:pPr>
        <w:rPr>
          <w:sz w:val="24"/>
          <w:szCs w:val="24"/>
        </w:rPr>
      </w:pPr>
      <w:r>
        <w:rPr>
          <w:sz w:val="24"/>
          <w:szCs w:val="24"/>
        </w:rPr>
        <w:tab/>
        <w:t xml:space="preserve">Réalisation du </w:t>
      </w:r>
      <w:r w:rsidRPr="00B903F0">
        <w:rPr>
          <w:color w:val="FF0000"/>
          <w:sz w:val="24"/>
          <w:szCs w:val="24"/>
        </w:rPr>
        <w:t xml:space="preserve">maquettage </w:t>
      </w:r>
      <w:r>
        <w:rPr>
          <w:sz w:val="24"/>
          <w:szCs w:val="24"/>
        </w:rPr>
        <w:t>de l’interface utilisateur de l’application. Elle donnera une vue d’ensemble et schématique de l’IHM.</w:t>
      </w:r>
    </w:p>
    <w:p w:rsidR="00A96982" w:rsidRDefault="00A96982" w:rsidP="00A96982">
      <w:pPr>
        <w:rPr>
          <w:sz w:val="24"/>
          <w:szCs w:val="24"/>
        </w:rPr>
      </w:pPr>
    </w:p>
    <w:p w:rsidR="00A96982" w:rsidRDefault="00A96982" w:rsidP="00A96982">
      <w:pPr>
        <w:rPr>
          <w:sz w:val="24"/>
          <w:szCs w:val="24"/>
        </w:rPr>
      </w:pPr>
      <w:r>
        <w:rPr>
          <w:sz w:val="24"/>
          <w:szCs w:val="24"/>
        </w:rPr>
        <w:tab/>
        <w:t xml:space="preserve">Réalisation en </w:t>
      </w:r>
      <w:r w:rsidRPr="00B903F0">
        <w:rPr>
          <w:color w:val="FF0000"/>
          <w:sz w:val="24"/>
          <w:szCs w:val="24"/>
        </w:rPr>
        <w:t xml:space="preserve">UML </w:t>
      </w:r>
      <w:r>
        <w:rPr>
          <w:sz w:val="24"/>
          <w:szCs w:val="24"/>
        </w:rPr>
        <w:t xml:space="preserve">du diagramme de classe de l’application. Ce diagramme devra </w:t>
      </w:r>
      <w:r w:rsidR="00EA7C10">
        <w:rPr>
          <w:sz w:val="24"/>
          <w:szCs w:val="24"/>
        </w:rPr>
        <w:t>prendre en compte</w:t>
      </w:r>
      <w:r w:rsidR="00B903F0">
        <w:rPr>
          <w:sz w:val="24"/>
          <w:szCs w:val="24"/>
        </w:rPr>
        <w:t>, comme pour le MCD, les</w:t>
      </w:r>
      <w:r w:rsidR="00EA7C10">
        <w:rPr>
          <w:sz w:val="24"/>
          <w:szCs w:val="24"/>
        </w:rPr>
        <w:t xml:space="preserve"> différentes contrainte</w:t>
      </w:r>
      <w:r w:rsidR="00B903F0">
        <w:rPr>
          <w:sz w:val="24"/>
          <w:szCs w:val="24"/>
        </w:rPr>
        <w:t>s</w:t>
      </w:r>
      <w:r w:rsidR="00EA7C10">
        <w:rPr>
          <w:sz w:val="24"/>
          <w:szCs w:val="24"/>
        </w:rPr>
        <w:t xml:space="preserve"> et jointure</w:t>
      </w:r>
      <w:r w:rsidR="00B903F0">
        <w:rPr>
          <w:sz w:val="24"/>
          <w:szCs w:val="24"/>
        </w:rPr>
        <w:t>s</w:t>
      </w:r>
      <w:r w:rsidR="00EA7C10">
        <w:rPr>
          <w:sz w:val="24"/>
          <w:szCs w:val="24"/>
        </w:rPr>
        <w:t xml:space="preserve"> entre les classes afin de permettre une navigation plus fluide et sécurisé des différentes informations au sein de l’application ainsi qu’avec les bases de données.</w:t>
      </w:r>
      <w:bookmarkStart w:id="0" w:name="_GoBack"/>
      <w:bookmarkEnd w:id="0"/>
    </w:p>
    <w:p w:rsidR="00EA7C10" w:rsidRDefault="00EA7C10" w:rsidP="00A96982">
      <w:pPr>
        <w:rPr>
          <w:sz w:val="24"/>
          <w:szCs w:val="24"/>
        </w:rPr>
      </w:pPr>
    </w:p>
    <w:p w:rsidR="00EA7C10" w:rsidRDefault="00EA7C10" w:rsidP="00A96982">
      <w:pPr>
        <w:rPr>
          <w:sz w:val="24"/>
          <w:szCs w:val="24"/>
        </w:rPr>
      </w:pPr>
    </w:p>
    <w:p w:rsidR="00EA7C10" w:rsidRPr="00B903F0" w:rsidRDefault="00EA7C10" w:rsidP="00A96982">
      <w:pPr>
        <w:rPr>
          <w:b/>
          <w:sz w:val="24"/>
          <w:szCs w:val="24"/>
          <w:u w:val="single"/>
        </w:rPr>
      </w:pPr>
      <w:r w:rsidRPr="00B903F0">
        <w:rPr>
          <w:b/>
          <w:sz w:val="24"/>
          <w:szCs w:val="24"/>
          <w:u w:val="single"/>
        </w:rPr>
        <w:t>Pour le point 2.1 du cahier des charges :</w:t>
      </w:r>
    </w:p>
    <w:p w:rsidR="00EA7C10" w:rsidRDefault="00EA7C10" w:rsidP="00A96982">
      <w:pPr>
        <w:rPr>
          <w:sz w:val="24"/>
          <w:szCs w:val="24"/>
        </w:rPr>
      </w:pPr>
      <w:r>
        <w:rPr>
          <w:sz w:val="24"/>
          <w:szCs w:val="24"/>
        </w:rPr>
        <w:tab/>
        <w:t>Réalisation de l’interface utilisateur de l’application de façon responsive. Elle devra donc restée utilisable et design que l’utilisateur soit sur mobile, tablette ou bien ordinateur.</w:t>
      </w:r>
    </w:p>
    <w:p w:rsidR="00EA7C10" w:rsidRDefault="00EA7C10" w:rsidP="00A96982">
      <w:pPr>
        <w:rPr>
          <w:sz w:val="24"/>
          <w:szCs w:val="24"/>
        </w:rPr>
      </w:pPr>
    </w:p>
    <w:p w:rsidR="003C031A" w:rsidRPr="00B903F0" w:rsidRDefault="003C031A" w:rsidP="00A96982">
      <w:pPr>
        <w:rPr>
          <w:b/>
          <w:sz w:val="24"/>
          <w:szCs w:val="24"/>
          <w:u w:val="single"/>
        </w:rPr>
      </w:pPr>
      <w:r w:rsidRPr="00B903F0">
        <w:rPr>
          <w:b/>
          <w:sz w:val="24"/>
          <w:szCs w:val="24"/>
          <w:u w:val="single"/>
        </w:rPr>
        <w:t>Pour le point 2.2 du cahier des charges :</w:t>
      </w:r>
    </w:p>
    <w:p w:rsidR="003C031A" w:rsidRDefault="003C031A" w:rsidP="00A96982">
      <w:pPr>
        <w:rPr>
          <w:sz w:val="24"/>
          <w:szCs w:val="24"/>
        </w:rPr>
      </w:pPr>
      <w:r>
        <w:rPr>
          <w:sz w:val="24"/>
          <w:szCs w:val="24"/>
        </w:rPr>
        <w:tab/>
        <w:t>Réalisation des bases de données de l’application selon le MCD édité en amont pour permettre l’enregistrement et l’évolution des données dans le temps. Il prendra en compte aussi la sécurisation des données. Ainsi, la modification des données, par exemple le nom d’un conducteur, ne pourra  pas être remplacé par n’importe quoi, et la suppression de données sécurisée.</w:t>
      </w:r>
    </w:p>
    <w:p w:rsidR="003C031A" w:rsidRPr="00B903F0" w:rsidRDefault="003C031A" w:rsidP="00A96982">
      <w:pPr>
        <w:rPr>
          <w:b/>
          <w:sz w:val="24"/>
          <w:szCs w:val="24"/>
          <w:u w:val="single"/>
        </w:rPr>
      </w:pPr>
      <w:r w:rsidRPr="00B903F0">
        <w:rPr>
          <w:b/>
          <w:sz w:val="24"/>
          <w:szCs w:val="24"/>
          <w:u w:val="single"/>
        </w:rPr>
        <w:lastRenderedPageBreak/>
        <w:t xml:space="preserve">Pour le point 2.3 du cahier des charges : </w:t>
      </w:r>
    </w:p>
    <w:p w:rsidR="00780CCC" w:rsidRDefault="00A96982" w:rsidP="00A96982">
      <w:pPr>
        <w:rPr>
          <w:sz w:val="24"/>
          <w:szCs w:val="24"/>
        </w:rPr>
      </w:pPr>
      <w:r>
        <w:rPr>
          <w:sz w:val="24"/>
          <w:szCs w:val="24"/>
        </w:rPr>
        <w:tab/>
      </w:r>
      <w:r w:rsidR="003C031A">
        <w:rPr>
          <w:sz w:val="24"/>
          <w:szCs w:val="24"/>
        </w:rPr>
        <w:t xml:space="preserve">Réalisation de l’architecture et du développement de l’application. Elle devra respecter le diagramme de classe effectué en amont.  Le corps de l’application devra permettre le contrôle des données </w:t>
      </w:r>
      <w:r w:rsidR="00780CCC">
        <w:rPr>
          <w:sz w:val="24"/>
          <w:szCs w:val="24"/>
        </w:rPr>
        <w:t>saisies pour vérifier leurs validités et leurs pertinences.</w:t>
      </w:r>
    </w:p>
    <w:p w:rsidR="00780CCC" w:rsidRDefault="00780CCC" w:rsidP="00A96982">
      <w:pPr>
        <w:rPr>
          <w:sz w:val="24"/>
          <w:szCs w:val="24"/>
        </w:rPr>
      </w:pPr>
      <w:r>
        <w:rPr>
          <w:sz w:val="24"/>
          <w:szCs w:val="24"/>
        </w:rPr>
        <w:t xml:space="preserve">Comme par exemple pour le kilométrage saisi par le conducteur au retour du véhicule qui doit correspondre au kilométrage saisi à la prise du véhicule. </w:t>
      </w:r>
    </w:p>
    <w:p w:rsidR="00A96982" w:rsidRDefault="003C031A" w:rsidP="00A96982">
      <w:pPr>
        <w:rPr>
          <w:sz w:val="24"/>
          <w:szCs w:val="24"/>
        </w:rPr>
      </w:pPr>
      <w:r>
        <w:rPr>
          <w:sz w:val="24"/>
          <w:szCs w:val="24"/>
        </w:rPr>
        <w:t xml:space="preserve">  </w:t>
      </w:r>
      <w:r w:rsidR="00780CCC">
        <w:rPr>
          <w:sz w:val="24"/>
          <w:szCs w:val="24"/>
        </w:rPr>
        <w:t>C’est lui qui sera chargé de faire le lien entre l’utilisateur et la base de données pour la persistance des informations.</w:t>
      </w:r>
    </w:p>
    <w:p w:rsidR="00780CCC" w:rsidRDefault="00780CCC" w:rsidP="00A96982">
      <w:pPr>
        <w:rPr>
          <w:sz w:val="24"/>
          <w:szCs w:val="24"/>
        </w:rPr>
      </w:pPr>
    </w:p>
    <w:p w:rsidR="00780CCC" w:rsidRPr="00B903F0" w:rsidRDefault="00780CCC" w:rsidP="00A96982">
      <w:pPr>
        <w:rPr>
          <w:b/>
          <w:sz w:val="24"/>
          <w:szCs w:val="24"/>
          <w:u w:val="single"/>
        </w:rPr>
      </w:pPr>
      <w:r w:rsidRPr="00B903F0">
        <w:rPr>
          <w:b/>
          <w:sz w:val="24"/>
          <w:szCs w:val="24"/>
          <w:u w:val="single"/>
        </w:rPr>
        <w:t>Pour le 2.4 du cahier des charges :</w:t>
      </w:r>
    </w:p>
    <w:p w:rsidR="00780CCC" w:rsidRPr="00A96982" w:rsidRDefault="00780CCC" w:rsidP="00A96982">
      <w:pPr>
        <w:rPr>
          <w:sz w:val="24"/>
          <w:szCs w:val="24"/>
        </w:rPr>
      </w:pPr>
      <w:r>
        <w:rPr>
          <w:sz w:val="24"/>
          <w:szCs w:val="24"/>
        </w:rPr>
        <w:tab/>
        <w:t>La dernière étape du projet sera la mise en commun des différents scripts réalisés par les développeurs afin d’obtenir une application fonctionnelles. Elle devra permettre la résolution de bugs éventuels et les différents tests de contrôle de validité de l’application avant sa mise en production et sa livraison au client.</w:t>
      </w:r>
    </w:p>
    <w:p w:rsidR="00A96982" w:rsidRPr="00A96982" w:rsidRDefault="00A96982" w:rsidP="00A96982">
      <w:pPr>
        <w:pStyle w:val="Paragraphedeliste"/>
        <w:rPr>
          <w:sz w:val="24"/>
          <w:szCs w:val="24"/>
        </w:rPr>
      </w:pPr>
    </w:p>
    <w:sectPr w:rsidR="00A96982" w:rsidRPr="00A969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542DA"/>
    <w:multiLevelType w:val="hybridMultilevel"/>
    <w:tmpl w:val="AEA22740"/>
    <w:lvl w:ilvl="0" w:tplc="CAD284A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982"/>
    <w:rsid w:val="003C031A"/>
    <w:rsid w:val="00780CCC"/>
    <w:rsid w:val="00A452BC"/>
    <w:rsid w:val="00A96982"/>
    <w:rsid w:val="00B903F0"/>
    <w:rsid w:val="00E37AB5"/>
    <w:rsid w:val="00EA7C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69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6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377</Words>
  <Characters>2076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ENI</Company>
  <LinksUpToDate>false</LinksUpToDate>
  <CharactersWithSpaces>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2</cp:revision>
  <dcterms:created xsi:type="dcterms:W3CDTF">2018-02-12T09:47:00Z</dcterms:created>
  <dcterms:modified xsi:type="dcterms:W3CDTF">2018-02-12T13:12:00Z</dcterms:modified>
</cp:coreProperties>
</file>