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BCC6852" w14:textId="77777777" w:rsidR="00DE12CC" w:rsidRDefault="00DE12CC" w:rsidP="3D28A338">
            <w:pPr>
              <w:jc w:val="both"/>
              <w:rPr>
                <w:rFonts w:eastAsiaTheme="majorEastAsia"/>
                <w:color w:val="767171" w:themeColor="background2" w:themeShade="80"/>
                <w:sz w:val="24"/>
                <w:szCs w:val="24"/>
              </w:rPr>
            </w:pPr>
          </w:p>
          <w:p w14:paraId="670E1F92" w14:textId="1269F07D" w:rsidR="00DE12CC" w:rsidRPr="00931701" w:rsidRDefault="00DE12CC" w:rsidP="3D28A338">
            <w:pPr>
              <w:jc w:val="both"/>
              <w:rPr>
                <w:rFonts w:eastAsiaTheme="majorEastAsia"/>
                <w:color w:val="767171" w:themeColor="background2" w:themeShade="80"/>
                <w:sz w:val="24"/>
                <w:szCs w:val="24"/>
              </w:rPr>
            </w:pPr>
            <w:r w:rsidRPr="00DE12CC">
              <w:rPr>
                <w:rFonts w:eastAsiaTheme="majorEastAsia"/>
                <w:color w:val="767171" w:themeColor="background2" w:themeShade="80"/>
                <w:sz w:val="24"/>
                <w:szCs w:val="24"/>
              </w:rPr>
              <w:t xml:space="preserve">Observando la carta </w:t>
            </w:r>
            <w:proofErr w:type="spellStart"/>
            <w:r w:rsidRPr="00DE12CC">
              <w:rPr>
                <w:rFonts w:eastAsiaTheme="majorEastAsia"/>
                <w:color w:val="767171" w:themeColor="background2" w:themeShade="80"/>
                <w:sz w:val="24"/>
                <w:szCs w:val="24"/>
              </w:rPr>
              <w:t>gantt</w:t>
            </w:r>
            <w:proofErr w:type="spellEnd"/>
            <w:r w:rsidRPr="00DE12CC">
              <w:rPr>
                <w:rFonts w:eastAsiaTheme="majorEastAsia"/>
                <w:color w:val="767171" w:themeColor="background2" w:themeShade="80"/>
                <w:sz w:val="24"/>
                <w:szCs w:val="24"/>
              </w:rPr>
              <w:t xml:space="preserve"> y el despliegue de tareas, confirmo que he podido cumplir con las actividades planteadas en el tiempo establecido, creo que el factor principal que facilitó el desarrollo de estas actividades tiene relación con la comunicación con mi compañero, ya que de esta manera pudimos coordinar un trabajo que nos permitió ir cumpliendo los objetivos y distribuir mejor nuestro tiempo, cabe recalcar que aún nos queda mucho de proyecto por delante por lo cual esto es solamente un avance y levantamiento inicial</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2A449B6B" w:rsidR="004F2A8B" w:rsidRDefault="00DE12CC" w:rsidP="3D28A338">
            <w:pPr>
              <w:jc w:val="both"/>
              <w:rPr>
                <w:rFonts w:ascii="Calibri" w:hAnsi="Calibri"/>
                <w:b/>
                <w:bCs/>
                <w:color w:val="1F4E79" w:themeColor="accent1" w:themeShade="80"/>
              </w:rPr>
            </w:pPr>
            <w:r w:rsidRPr="00DE12CC">
              <w:rPr>
                <w:rFonts w:ascii="Calibri" w:hAnsi="Calibri"/>
                <w:b/>
                <w:bCs/>
                <w:color w:val="1F4E79" w:themeColor="accent1" w:themeShade="80"/>
              </w:rPr>
              <w:t xml:space="preserve">Las primeras dificultades relacionadas con el levantamiento son netamente errores a la hora de ejecutar algunos comandos, los cuales corregimos rápidamente desde la misma consola por lo cual no significaron un retraso en el desarrollo, sin embargo consideramos que hay factores que pueden llegar a dificultarnos el proceso en caso de que fallen, por ejemplo la gestión del modelo de Machine </w:t>
            </w:r>
            <w:proofErr w:type="spellStart"/>
            <w:r w:rsidRPr="00DE12CC">
              <w:rPr>
                <w:rFonts w:ascii="Calibri" w:hAnsi="Calibri"/>
                <w:b/>
                <w:bCs/>
                <w:color w:val="1F4E79" w:themeColor="accent1" w:themeShade="80"/>
              </w:rPr>
              <w:t>Learning</w:t>
            </w:r>
            <w:proofErr w:type="spellEnd"/>
            <w:r w:rsidRPr="00DE12CC">
              <w:rPr>
                <w:rFonts w:ascii="Calibri" w:hAnsi="Calibri"/>
                <w:b/>
                <w:bCs/>
                <w:color w:val="1F4E79" w:themeColor="accent1" w:themeShade="80"/>
              </w:rPr>
              <w:t xml:space="preserve"> y su entrenamiento, es por ello que junto a mi compañero hemos comenzado a diseñar algunos planes para mitigar lo mayormente posible esos errores que puedan ocurrir a futuro.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F7705F8" w:rsidR="004F2A8B" w:rsidRDefault="00DE12CC" w:rsidP="3D28A338">
            <w:pPr>
              <w:jc w:val="both"/>
              <w:rPr>
                <w:rFonts w:ascii="Calibri" w:hAnsi="Calibri"/>
                <w:b/>
                <w:bCs/>
                <w:color w:val="1F4E79" w:themeColor="accent1" w:themeShade="80"/>
              </w:rPr>
            </w:pPr>
            <w:r w:rsidRPr="00DE12CC">
              <w:rPr>
                <w:rFonts w:ascii="Calibri" w:hAnsi="Calibri"/>
                <w:b/>
                <w:bCs/>
                <w:color w:val="1F4E79" w:themeColor="accent1" w:themeShade="80"/>
              </w:rPr>
              <w:t xml:space="preserve">Dentro del equipo evalúo mi trabajo como un rol que tiene la mayor responsabilidad dentro del proyecto, esto puesto que me corresponde el entrenamiento del modelo de Machine </w:t>
            </w:r>
            <w:proofErr w:type="spellStart"/>
            <w:r w:rsidRPr="00DE12CC">
              <w:rPr>
                <w:rFonts w:ascii="Calibri" w:hAnsi="Calibri"/>
                <w:b/>
                <w:bCs/>
                <w:color w:val="1F4E79" w:themeColor="accent1" w:themeShade="80"/>
              </w:rPr>
              <w:t>Learning</w:t>
            </w:r>
            <w:proofErr w:type="spellEnd"/>
            <w:r w:rsidRPr="00DE12CC">
              <w:rPr>
                <w:rFonts w:ascii="Calibri" w:hAnsi="Calibri"/>
                <w:b/>
                <w:bCs/>
                <w:color w:val="1F4E79" w:themeColor="accent1" w:themeShade="80"/>
              </w:rPr>
              <w:t>, área que destaco, de manera que se pueda entregar un producto con un alto índice de precisión y una muy baja tasa de alucinaciones ya que de esta manera podremos contribuir al modelo de negocio planteado en 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F4C9D41" w:rsidR="004F2A8B" w:rsidRDefault="00DE12CC" w:rsidP="3D28A338">
            <w:pPr>
              <w:jc w:val="both"/>
              <w:rPr>
                <w:rFonts w:ascii="Calibri" w:hAnsi="Calibri"/>
                <w:b/>
                <w:bCs/>
                <w:color w:val="1F4E79" w:themeColor="accent1" w:themeShade="80"/>
              </w:rPr>
            </w:pPr>
            <w:r w:rsidRPr="00DE12CC">
              <w:rPr>
                <w:rFonts w:ascii="Calibri" w:hAnsi="Calibri"/>
                <w:b/>
                <w:bCs/>
                <w:color w:val="1F4E79" w:themeColor="accent1" w:themeShade="80"/>
              </w:rPr>
              <w:t xml:space="preserve">No considero que presente inquietudes en relación a </w:t>
            </w:r>
            <w:proofErr w:type="spellStart"/>
            <w:r w:rsidRPr="00DE12CC">
              <w:rPr>
                <w:rFonts w:ascii="Calibri" w:hAnsi="Calibri"/>
                <w:b/>
                <w:bCs/>
                <w:color w:val="1F4E79" w:themeColor="accent1" w:themeShade="80"/>
              </w:rPr>
              <w:t>como</w:t>
            </w:r>
            <w:proofErr w:type="spellEnd"/>
            <w:r w:rsidRPr="00DE12CC">
              <w:rPr>
                <w:rFonts w:ascii="Calibri" w:hAnsi="Calibri"/>
                <w:b/>
                <w:bCs/>
                <w:color w:val="1F4E79" w:themeColor="accent1" w:themeShade="80"/>
              </w:rPr>
              <w:t xml:space="preserve"> proceder, sin embargo, me gustaría consultar a mi docente más sobre la parte técnica, específicamente relacionado al análisis de datos, algoritmos que podría ocupar y cosas así, esto ya que si bien cuento con una base la cual puedo aplicar sin problemas, considero de vital importancia para un proyecto, el consultar a aquellos que tienen más experiencia dentro de la industria, ya que pueden ser un aporte invaluable para el desarrollo de un proyecto.</w:t>
            </w:r>
          </w:p>
          <w:p w14:paraId="19DB1F08" w14:textId="77777777" w:rsidR="00DE12CC" w:rsidRDefault="00DE12CC" w:rsidP="3D28A338">
            <w:pPr>
              <w:jc w:val="both"/>
              <w:rPr>
                <w:rFonts w:ascii="Calibri" w:hAnsi="Calibri"/>
                <w:b/>
                <w:bCs/>
                <w:color w:val="1F4E79" w:themeColor="accent1" w:themeShade="80"/>
              </w:rPr>
            </w:pPr>
          </w:p>
          <w:p w14:paraId="36D23CE4" w14:textId="77777777" w:rsidR="00DE12CC" w:rsidRDefault="00DE12CC" w:rsidP="3D28A338">
            <w:pPr>
              <w:jc w:val="both"/>
              <w:rPr>
                <w:rFonts w:ascii="Calibri" w:hAnsi="Calibri"/>
                <w:b/>
                <w:bCs/>
                <w:color w:val="1F4E79" w:themeColor="accent1" w:themeShade="80"/>
              </w:rPr>
            </w:pPr>
          </w:p>
          <w:p w14:paraId="78F6DB65" w14:textId="77777777" w:rsidR="00DE12CC" w:rsidRDefault="00DE12CC" w:rsidP="3D28A338">
            <w:pPr>
              <w:jc w:val="both"/>
              <w:rPr>
                <w:rFonts w:ascii="Calibri" w:hAnsi="Calibri"/>
                <w:b/>
                <w:bCs/>
                <w:color w:val="1F4E79" w:themeColor="accent1" w:themeShade="80"/>
              </w:rPr>
            </w:pPr>
          </w:p>
          <w:p w14:paraId="416FDEDE" w14:textId="77777777" w:rsidR="00DE12CC" w:rsidRDefault="00DE12CC" w:rsidP="3D28A338">
            <w:pPr>
              <w:jc w:val="both"/>
              <w:rPr>
                <w:rFonts w:ascii="Calibri" w:hAnsi="Calibri"/>
                <w:b/>
                <w:bCs/>
                <w:color w:val="1F4E79" w:themeColor="accent1" w:themeShade="80"/>
              </w:rPr>
            </w:pPr>
          </w:p>
          <w:p w14:paraId="6D0161BA" w14:textId="77777777" w:rsidR="00DE12CC" w:rsidRDefault="00DE12CC"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0DA033AF" w:rsidR="004F2A8B" w:rsidRDefault="00DE12CC" w:rsidP="3D28A338">
            <w:pPr>
              <w:jc w:val="both"/>
              <w:rPr>
                <w:rFonts w:eastAsiaTheme="majorEastAsia"/>
                <w:color w:val="767171" w:themeColor="background2" w:themeShade="80"/>
                <w:sz w:val="24"/>
                <w:szCs w:val="24"/>
              </w:rPr>
            </w:pPr>
            <w:r w:rsidRPr="00DE12CC">
              <w:rPr>
                <w:rFonts w:eastAsiaTheme="majorEastAsia"/>
                <w:color w:val="767171" w:themeColor="background2" w:themeShade="80"/>
                <w:sz w:val="24"/>
                <w:szCs w:val="24"/>
              </w:rPr>
              <w:t xml:space="preserve">Consideramos que el despliegue de actividades es acorde a lo que continuaremos trabajando, probablemente si existan nuevos </w:t>
            </w:r>
            <w:proofErr w:type="spellStart"/>
            <w:r w:rsidRPr="00DE12CC">
              <w:rPr>
                <w:rFonts w:eastAsiaTheme="majorEastAsia"/>
                <w:color w:val="767171" w:themeColor="background2" w:themeShade="80"/>
                <w:sz w:val="24"/>
                <w:szCs w:val="24"/>
              </w:rPr>
              <w:t>features</w:t>
            </w:r>
            <w:proofErr w:type="spellEnd"/>
            <w:r w:rsidRPr="00DE12CC">
              <w:rPr>
                <w:rFonts w:eastAsiaTheme="majorEastAsia"/>
                <w:color w:val="767171" w:themeColor="background2" w:themeShade="80"/>
                <w:sz w:val="24"/>
                <w:szCs w:val="24"/>
              </w:rPr>
              <w:t xml:space="preserve"> que tal vez pasamos por alto y que requieran agregarse, sin embargo contamos con margen de tiempo para ello y con documentación de control de cambio que podríamos aplicar en caso de ser necesario.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14B46146" w:rsidR="004F2A8B" w:rsidRDefault="00DE12CC" w:rsidP="3D28A338">
            <w:pPr>
              <w:jc w:val="both"/>
              <w:rPr>
                <w:rFonts w:eastAsiaTheme="majorEastAsia"/>
                <w:color w:val="767171" w:themeColor="background2" w:themeShade="80"/>
                <w:sz w:val="24"/>
                <w:szCs w:val="24"/>
              </w:rPr>
            </w:pPr>
            <w:r w:rsidRPr="00DE12CC">
              <w:rPr>
                <w:rFonts w:eastAsiaTheme="majorEastAsia"/>
                <w:color w:val="767171" w:themeColor="background2" w:themeShade="80"/>
                <w:sz w:val="24"/>
                <w:szCs w:val="24"/>
              </w:rPr>
              <w:t xml:space="preserve">Evaluamos el trabajo en grupo de manera muy positiva, destacamos mucho la comunicación que tenemos, así como también las áreas técnicas que manejamos, esto ya que a ambos nos acomoda el desarrollo completo del proyecto y nos permite tener un dominio total de lo que estamos realizando, sin embargo tenemos puntos de mejora, como el orden de prioridades a la hora de desarrollar, muchas veces nos enfocábamos en un </w:t>
            </w:r>
            <w:proofErr w:type="spellStart"/>
            <w:r w:rsidRPr="00DE12CC">
              <w:rPr>
                <w:rFonts w:eastAsiaTheme="majorEastAsia"/>
                <w:color w:val="767171" w:themeColor="background2" w:themeShade="80"/>
                <w:sz w:val="24"/>
                <w:szCs w:val="24"/>
              </w:rPr>
              <w:t>Login</w:t>
            </w:r>
            <w:proofErr w:type="spellEnd"/>
            <w:r w:rsidRPr="00DE12CC">
              <w:rPr>
                <w:rFonts w:eastAsiaTheme="majorEastAsia"/>
                <w:color w:val="767171" w:themeColor="background2" w:themeShade="80"/>
                <w:sz w:val="24"/>
                <w:szCs w:val="24"/>
              </w:rPr>
              <w:t xml:space="preserve"> más del tiempo debido cuando habían </w:t>
            </w:r>
            <w:proofErr w:type="spellStart"/>
            <w:r w:rsidRPr="00DE12CC">
              <w:rPr>
                <w:rFonts w:eastAsiaTheme="majorEastAsia"/>
                <w:color w:val="767171" w:themeColor="background2" w:themeShade="80"/>
                <w:sz w:val="24"/>
                <w:szCs w:val="24"/>
              </w:rPr>
              <w:t>features</w:t>
            </w:r>
            <w:proofErr w:type="spellEnd"/>
            <w:r w:rsidRPr="00DE12CC">
              <w:rPr>
                <w:rFonts w:eastAsiaTheme="majorEastAsia"/>
                <w:color w:val="767171" w:themeColor="background2" w:themeShade="80"/>
                <w:sz w:val="24"/>
                <w:szCs w:val="24"/>
              </w:rPr>
              <w:t xml:space="preserve"> principales que no estaban del todo completos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FA8B1" w14:textId="77777777" w:rsidR="00127F53" w:rsidRDefault="00127F53" w:rsidP="00DF38AE">
      <w:pPr>
        <w:spacing w:after="0" w:line="240" w:lineRule="auto"/>
      </w:pPr>
      <w:r>
        <w:separator/>
      </w:r>
    </w:p>
  </w:endnote>
  <w:endnote w:type="continuationSeparator" w:id="0">
    <w:p w14:paraId="06EADB85" w14:textId="77777777" w:rsidR="00127F53" w:rsidRDefault="00127F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002FB" w14:textId="77777777" w:rsidR="00127F53" w:rsidRDefault="00127F53" w:rsidP="00DF38AE">
      <w:pPr>
        <w:spacing w:after="0" w:line="240" w:lineRule="auto"/>
      </w:pPr>
      <w:r>
        <w:separator/>
      </w:r>
    </w:p>
  </w:footnote>
  <w:footnote w:type="continuationSeparator" w:id="0">
    <w:p w14:paraId="577E48EB" w14:textId="77777777" w:rsidR="00127F53" w:rsidRDefault="00127F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27097644">
    <w:abstractNumId w:val="3"/>
  </w:num>
  <w:num w:numId="2" w16cid:durableId="1400323563">
    <w:abstractNumId w:val="8"/>
  </w:num>
  <w:num w:numId="3" w16cid:durableId="1418357760">
    <w:abstractNumId w:val="12"/>
  </w:num>
  <w:num w:numId="4" w16cid:durableId="1604919074">
    <w:abstractNumId w:val="28"/>
  </w:num>
  <w:num w:numId="5" w16cid:durableId="864175740">
    <w:abstractNumId w:val="30"/>
  </w:num>
  <w:num w:numId="6" w16cid:durableId="707803586">
    <w:abstractNumId w:val="4"/>
  </w:num>
  <w:num w:numId="7" w16cid:durableId="953681978">
    <w:abstractNumId w:val="11"/>
  </w:num>
  <w:num w:numId="8" w16cid:durableId="1899585295">
    <w:abstractNumId w:val="19"/>
  </w:num>
  <w:num w:numId="9" w16cid:durableId="388698387">
    <w:abstractNumId w:val="15"/>
  </w:num>
  <w:num w:numId="10" w16cid:durableId="1018040258">
    <w:abstractNumId w:val="9"/>
  </w:num>
  <w:num w:numId="11" w16cid:durableId="719401178">
    <w:abstractNumId w:val="24"/>
  </w:num>
  <w:num w:numId="12" w16cid:durableId="1687055511">
    <w:abstractNumId w:val="35"/>
  </w:num>
  <w:num w:numId="13" w16cid:durableId="1015307164">
    <w:abstractNumId w:val="29"/>
  </w:num>
  <w:num w:numId="14" w16cid:durableId="542639215">
    <w:abstractNumId w:val="1"/>
  </w:num>
  <w:num w:numId="15" w16cid:durableId="1715734712">
    <w:abstractNumId w:val="36"/>
  </w:num>
  <w:num w:numId="16" w16cid:durableId="1861626938">
    <w:abstractNumId w:val="21"/>
  </w:num>
  <w:num w:numId="17" w16cid:durableId="1098140556">
    <w:abstractNumId w:val="17"/>
  </w:num>
  <w:num w:numId="18" w16cid:durableId="1062482188">
    <w:abstractNumId w:val="31"/>
  </w:num>
  <w:num w:numId="19" w16cid:durableId="828254977">
    <w:abstractNumId w:val="10"/>
  </w:num>
  <w:num w:numId="20" w16cid:durableId="1587151746">
    <w:abstractNumId w:val="39"/>
  </w:num>
  <w:num w:numId="21" w16cid:durableId="1699355797">
    <w:abstractNumId w:val="34"/>
  </w:num>
  <w:num w:numId="22" w16cid:durableId="246157212">
    <w:abstractNumId w:val="13"/>
  </w:num>
  <w:num w:numId="23" w16cid:durableId="538130911">
    <w:abstractNumId w:val="14"/>
  </w:num>
  <w:num w:numId="24" w16cid:durableId="1054157366">
    <w:abstractNumId w:val="5"/>
  </w:num>
  <w:num w:numId="25" w16cid:durableId="1184590987">
    <w:abstractNumId w:val="16"/>
  </w:num>
  <w:num w:numId="26" w16cid:durableId="301664729">
    <w:abstractNumId w:val="20"/>
  </w:num>
  <w:num w:numId="27" w16cid:durableId="394549723">
    <w:abstractNumId w:val="23"/>
  </w:num>
  <w:num w:numId="28" w16cid:durableId="1497307602">
    <w:abstractNumId w:val="0"/>
  </w:num>
  <w:num w:numId="29" w16cid:durableId="1324889306">
    <w:abstractNumId w:val="18"/>
  </w:num>
  <w:num w:numId="30" w16cid:durableId="1206017585">
    <w:abstractNumId w:val="22"/>
  </w:num>
  <w:num w:numId="31" w16cid:durableId="1992365821">
    <w:abstractNumId w:val="2"/>
  </w:num>
  <w:num w:numId="32" w16cid:durableId="1319073267">
    <w:abstractNumId w:val="7"/>
  </w:num>
  <w:num w:numId="33" w16cid:durableId="428627988">
    <w:abstractNumId w:val="32"/>
  </w:num>
  <w:num w:numId="34" w16cid:durableId="1649551097">
    <w:abstractNumId w:val="38"/>
  </w:num>
  <w:num w:numId="35" w16cid:durableId="243032700">
    <w:abstractNumId w:val="6"/>
  </w:num>
  <w:num w:numId="36" w16cid:durableId="69616466">
    <w:abstractNumId w:val="25"/>
  </w:num>
  <w:num w:numId="37" w16cid:durableId="1597445283">
    <w:abstractNumId w:val="37"/>
  </w:num>
  <w:num w:numId="38" w16cid:durableId="176969752">
    <w:abstractNumId w:val="27"/>
  </w:num>
  <w:num w:numId="39" w16cid:durableId="539588847">
    <w:abstractNumId w:val="26"/>
  </w:num>
  <w:num w:numId="40" w16cid:durableId="4766502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7F53"/>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6A2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4DC"/>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12CC"/>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676</Words>
  <Characters>3723</Characters>
  <Application>Microsoft Office Word</Application>
  <DocSecurity>0</DocSecurity>
  <Lines>31</Lines>
  <Paragraphs>8</Paragraphs>
  <ScaleCrop>false</ScaleCrop>
  <Company>Wal-Mart Stores, Inc.</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ISAIAS BUSTAMANTE ALIAGA</cp:lastModifiedBy>
  <cp:revision>43</cp:revision>
  <cp:lastPrinted>2019-12-16T20:10:00Z</cp:lastPrinted>
  <dcterms:created xsi:type="dcterms:W3CDTF">2021-12-31T12:50:00Z</dcterms:created>
  <dcterms:modified xsi:type="dcterms:W3CDTF">2026-10-06T23:45:00Z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