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719CCCB" w:rsidR="00C82195" w:rsidRPr="00934F44" w:rsidRDefault="000C0886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0C0886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Pr="000C0886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NexuStock</w:t>
                    </w:r>
                    <w:proofErr w:type="spellEnd"/>
                    <w:r w:rsidRPr="000C0886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— Sistema Web Predictivo de Gestión de Inventario para Carnicerías Independientes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6184CA30" w:rsidR="00C82195" w:rsidRPr="00934F44" w:rsidRDefault="000C0886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="0034606B" w:rsidRPr="00713FDF">
              <w:rPr>
                <w:rStyle w:val="Hipervnculo"/>
                <w:noProof/>
              </w:rPr>
              <w:t>3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Integrantes: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_Toc241503855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="0034606B" w:rsidRPr="00713FDF">
              <w:rPr>
                <w:rStyle w:val="Hipervnculo"/>
                <w:rFonts w:cstheme="minorHAnsi"/>
                <w:noProof/>
              </w:rPr>
              <w:t>4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cstheme="minorHAnsi"/>
                <w:noProof/>
              </w:rPr>
              <w:t>Producto Vision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_Toc241503856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="0034606B" w:rsidRPr="00713FDF">
              <w:rPr>
                <w:rStyle w:val="Hipervnculo"/>
                <w:rFonts w:cstheme="minorHAnsi"/>
                <w:noProof/>
              </w:rPr>
              <w:t>4.1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_Toc241503857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="0034606B" w:rsidRPr="00713FDF">
              <w:rPr>
                <w:rStyle w:val="Hipervnculo"/>
                <w:noProof/>
              </w:rPr>
              <w:t>4.2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Usuarios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_Toc241503858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="0034606B" w:rsidRPr="00713FDF">
              <w:rPr>
                <w:rStyle w:val="Hipervnculo"/>
                <w:noProof/>
              </w:rPr>
              <w:t>4.2.1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_Toc241503859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="0034606B" w:rsidRPr="00713FDF">
              <w:rPr>
                <w:rStyle w:val="Hipervnculo"/>
                <w:noProof/>
              </w:rPr>
              <w:t>4.2.2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_Toc241503860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="0034606B" w:rsidRPr="00713FDF">
              <w:rPr>
                <w:rStyle w:val="Hipervnculo"/>
                <w:noProof/>
              </w:rPr>
              <w:t>4.2.3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_Toc241503861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="0034606B" w:rsidRPr="00713FDF">
              <w:rPr>
                <w:rStyle w:val="Hipervnculo"/>
                <w:noProof/>
                <w:lang w:val="es-ES" w:eastAsia="es-ES"/>
              </w:rPr>
              <w:t>4.3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_Toc241503862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0EB829A7" w:rsidR="00C14CFA" w:rsidRPr="0096673A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01/10/2026</w:t>
            </w:r>
          </w:p>
        </w:tc>
        <w:tc>
          <w:tcPr>
            <w:tcW w:w="1080" w:type="dxa"/>
            <w:vAlign w:val="center"/>
          </w:tcPr>
          <w:p w14:paraId="48FF88EA" w14:textId="1B75D69C" w:rsidR="00C14CFA" w:rsidRPr="0096673A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219AC48C" w:rsidR="00C14CFA" w:rsidRPr="0096673A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96673A">
              <w:rPr>
                <w:rFonts w:asciiTheme="minorHAnsi" w:hAnsiTheme="minorHAnsi" w:cstheme="minorHAnsi"/>
                <w:i/>
                <w:szCs w:val="24"/>
                <w:lang w:eastAsia="es-ES"/>
              </w:rPr>
              <w:t>Manuel Bustamante &amp; Ignacio Mella</w:t>
            </w:r>
          </w:p>
        </w:tc>
        <w:tc>
          <w:tcPr>
            <w:tcW w:w="3316" w:type="dxa"/>
            <w:vAlign w:val="center"/>
          </w:tcPr>
          <w:p w14:paraId="07A328C9" w14:textId="12F1F089" w:rsidR="00C14CFA" w:rsidRPr="0096673A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Elaboración inicial del Documento </w:t>
            </w:r>
            <w:proofErr w:type="spellStart"/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Product</w:t>
            </w:r>
            <w:proofErr w:type="spellEnd"/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</w:t>
            </w:r>
            <w:proofErr w:type="spellStart"/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Vision</w:t>
            </w:r>
            <w:proofErr w:type="spellEnd"/>
            <w:r w:rsidRPr="0096673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basado en el levantamiento inicial y presentación del alcance Fase 1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5553FF75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0C0886">
        <w:rPr>
          <w:rFonts w:eastAsia="Times New Roman" w:cstheme="minorHAnsi"/>
          <w:color w:val="FF0000"/>
          <w:sz w:val="20"/>
          <w:szCs w:val="24"/>
          <w:lang w:val="es-ES" w:eastAsia="es-ES"/>
        </w:rPr>
        <w:t>01/10/2026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5D47A279" w:rsidR="000D643C" w:rsidRPr="00934F44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Mella</w:t>
            </w:r>
          </w:p>
        </w:tc>
        <w:tc>
          <w:tcPr>
            <w:tcW w:w="5275" w:type="dxa"/>
            <w:vAlign w:val="center"/>
          </w:tcPr>
          <w:p w14:paraId="4FE5F9D3" w14:textId="226AC8EB" w:rsidR="000D643C" w:rsidRPr="00934F44" w:rsidRDefault="000C088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Software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Engineer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2CDD9D1" w:rsidR="000D643C" w:rsidRDefault="000C0886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Manuel Bustamante</w:t>
            </w:r>
          </w:p>
        </w:tc>
        <w:tc>
          <w:tcPr>
            <w:tcW w:w="5275" w:type="dxa"/>
            <w:vAlign w:val="center"/>
          </w:tcPr>
          <w:p w14:paraId="06E8CD23" w14:textId="632C5C88" w:rsidR="000D643C" w:rsidRPr="00934F44" w:rsidRDefault="000C0886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Data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Scientist</w:t>
            </w:r>
            <w:proofErr w:type="spellEnd"/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3737EEF9" w14:textId="390A079D" w:rsidR="00DB4A37" w:rsidRPr="00DB4A37" w:rsidRDefault="00DB4A37" w:rsidP="00DB4A37">
      <w:pPr>
        <w:rPr>
          <w:lang w:val="es-MX"/>
        </w:rPr>
      </w:pPr>
      <w:r w:rsidRPr="00DB4A37">
        <w:rPr>
          <w:lang w:val="es-MX"/>
        </w:rPr>
        <w:t>En el rubro de las carnicerías independientes, la gestión de compras e inventario se realiza habitualmente de forma empírica, careciendo de herramientas analíticas de apoyo. Esta situación genera dos problemas críticos de origen común:</w:t>
      </w:r>
    </w:p>
    <w:p w14:paraId="77D79B7F" w14:textId="4A2B7D12" w:rsidR="00DB4A37" w:rsidRPr="00DB4A37" w:rsidRDefault="00DB4A37" w:rsidP="00DB4A37">
      <w:pPr>
        <w:numPr>
          <w:ilvl w:val="0"/>
          <w:numId w:val="14"/>
        </w:numPr>
        <w:rPr>
          <w:lang w:val="es-MX"/>
        </w:rPr>
      </w:pPr>
      <w:r w:rsidRPr="00DB4A37">
        <w:rPr>
          <w:b/>
          <w:bCs/>
          <w:lang w:val="es-MX"/>
        </w:rPr>
        <w:t>Quiebres de Stock:</w:t>
      </w:r>
      <w:r w:rsidRPr="00DB4A37">
        <w:rPr>
          <w:lang w:val="es-MX"/>
        </w:rPr>
        <w:t xml:space="preserve"> Agotamiento de productos cárnicos de alta demanda en periodos clave (fines de semana, festivos, quincenas), resultando en ventas perdidas e insatisfacción del cliente.</w:t>
      </w:r>
    </w:p>
    <w:p w14:paraId="25755D8F" w14:textId="510B3309" w:rsidR="00DB4A37" w:rsidRPr="00DB4A37" w:rsidRDefault="00DB4A37" w:rsidP="00DB4A37">
      <w:pPr>
        <w:numPr>
          <w:ilvl w:val="0"/>
          <w:numId w:val="14"/>
        </w:numPr>
        <w:rPr>
          <w:lang w:val="es-MX"/>
        </w:rPr>
      </w:pPr>
      <w:proofErr w:type="spellStart"/>
      <w:r w:rsidRPr="00DB4A37">
        <w:rPr>
          <w:b/>
          <w:bCs/>
          <w:lang w:val="es-MX"/>
        </w:rPr>
        <w:t>Sobreinventario</w:t>
      </w:r>
      <w:proofErr w:type="spellEnd"/>
      <w:r w:rsidRPr="00DB4A37">
        <w:rPr>
          <w:b/>
          <w:bCs/>
          <w:lang w:val="es-MX"/>
        </w:rPr>
        <w:t xml:space="preserve"> y Merma:</w:t>
      </w:r>
      <w:r w:rsidRPr="00DB4A37">
        <w:rPr>
          <w:lang w:val="es-MX"/>
        </w:rPr>
        <w:t xml:space="preserve"> Acumulación excesiva de productos altamente perecibles que superan su vida útil, derivando en pérdidas financieras directas por vencimiento o deterioro.</w:t>
      </w:r>
    </w:p>
    <w:p w14:paraId="22930BB2" w14:textId="6342419A" w:rsidR="00DB4A37" w:rsidRPr="00DB4A37" w:rsidRDefault="00DB4A37" w:rsidP="00DB4A37">
      <w:pPr>
        <w:rPr>
          <w:lang w:val="es-MX"/>
        </w:rPr>
      </w:pPr>
      <w:r w:rsidRPr="00DB4A37">
        <w:rPr>
          <w:b/>
          <w:bCs/>
          <w:lang w:val="es-MX"/>
        </w:rPr>
        <w:t>Oportunidad de Mejora:</w:t>
      </w:r>
      <w:r w:rsidRPr="00DB4A37">
        <w:rPr>
          <w:lang w:val="es-MX"/>
        </w:rPr>
        <w:t xml:space="preserve"> La causa raíz es la ausencia de datos e indicadores que apoyen la decisión de compra. </w:t>
      </w:r>
      <w:proofErr w:type="spellStart"/>
      <w:r w:rsidRPr="00DB4A37">
        <w:rPr>
          <w:lang w:val="es-MX"/>
        </w:rPr>
        <w:t>NexuStock</w:t>
      </w:r>
      <w:proofErr w:type="spellEnd"/>
      <w:r w:rsidRPr="00DB4A37">
        <w:rPr>
          <w:lang w:val="es-MX"/>
        </w:rPr>
        <w:t xml:space="preserve"> aborda esta problemática mediante la integración de un núcleo transaccional (registro de ventas y stock) con un motor predictivo de Machine </w:t>
      </w:r>
      <w:proofErr w:type="spellStart"/>
      <w:r w:rsidRPr="00DB4A37">
        <w:rPr>
          <w:lang w:val="es-MX"/>
        </w:rPr>
        <w:t>Learning</w:t>
      </w:r>
      <w:proofErr w:type="spellEnd"/>
      <w:r w:rsidRPr="00DB4A37">
        <w:rPr>
          <w:lang w:val="es-MX"/>
        </w:rPr>
        <w:t xml:space="preserve"> que proyecta la demanda futura considerando la estacionalidad festiva y los tiempos de entrega (</w:t>
      </w:r>
      <w:r w:rsidRPr="00DB4A37">
        <w:rPr>
          <w:i/>
          <w:iCs/>
          <w:lang w:val="es-MX"/>
        </w:rPr>
        <w:t>lead times</w:t>
      </w:r>
      <w:r w:rsidRPr="00DB4A37">
        <w:rPr>
          <w:lang w:val="es-MX"/>
        </w:rPr>
        <w:t>) de los proveedores, transformando la intuición en decisiones respaldadas por evidencia.</w:t>
      </w:r>
    </w:p>
    <w:p w14:paraId="0E17CF11" w14:textId="49F2B24E" w:rsidR="00DB4A37" w:rsidRPr="00DB4A37" w:rsidRDefault="00DB4A37" w:rsidP="00DB4A37"/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17D4CD38" w:rsidR="0034606B" w:rsidRDefault="0034606B" w:rsidP="0034606B">
      <w:pPr>
        <w:pStyle w:val="Ttulo3"/>
      </w:pPr>
      <w:bookmarkStart w:id="6" w:name="_Toc241503859"/>
      <w:r>
        <w:t>Usuario 1</w:t>
      </w:r>
      <w:bookmarkEnd w:id="6"/>
      <w:r w:rsidR="00DB4A37">
        <w:t>: Dueño/ Administrador de la Carnicería (Toma de decisiones)</w:t>
      </w:r>
    </w:p>
    <w:p w14:paraId="284734A0" w14:textId="7E2D1BB9" w:rsidR="0034606B" w:rsidRDefault="0034606B" w:rsidP="0034606B">
      <w:pPr>
        <w:pStyle w:val="Ttulo4"/>
      </w:pPr>
      <w:r>
        <w:t>Determinación del usuario</w:t>
      </w:r>
    </w:p>
    <w:p w14:paraId="5693E6A2" w14:textId="295FE643" w:rsidR="00DB4A37" w:rsidRPr="00DB4A37" w:rsidRDefault="00DB4A37" w:rsidP="00DB4A37">
      <w:r w:rsidRPr="00DB4A37">
        <w:t>Propietario o administrador general de la carnicería independiente. Perfil no técnico, enfocado en la rentabilidad del negocio, control de costos y continuidad operativ</w:t>
      </w:r>
      <w:r>
        <w:t>a.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2BC74ABF" w14:textId="44CFF997" w:rsidR="00DB4A37" w:rsidRPr="00DB4A37" w:rsidRDefault="00DB4A37" w:rsidP="00DB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DB4A37">
        <w:rPr>
          <w:rFonts w:ascii="Roboto" w:eastAsia="Times New Roman" w:hAnsi="Roboto" w:cs="Times New Roman"/>
          <w:color w:val="1F1F1F"/>
          <w:lang w:val="es-MX" w:eastAsia="es-MX"/>
        </w:rPr>
        <w:t>Visualizar de forma rápida el estado del inventario y el riesgo de los productos perecible</w:t>
      </w:r>
      <w:r>
        <w:rPr>
          <w:rFonts w:ascii="Roboto" w:eastAsia="Times New Roman" w:hAnsi="Roboto" w:cs="Times New Roman"/>
          <w:color w:val="1F1F1F"/>
          <w:lang w:val="es-MX" w:eastAsia="es-MX"/>
        </w:rPr>
        <w:t>s.</w:t>
      </w:r>
    </w:p>
    <w:p w14:paraId="178B3F0E" w14:textId="7B75001A" w:rsidR="00DB4A37" w:rsidRPr="00DB4A37" w:rsidRDefault="00DB4A37" w:rsidP="00DB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DB4A37">
        <w:rPr>
          <w:rFonts w:ascii="Roboto" w:eastAsia="Times New Roman" w:hAnsi="Roboto" w:cs="Times New Roman"/>
          <w:color w:val="1F1F1F"/>
          <w:lang w:val="es-MX" w:eastAsia="es-MX"/>
        </w:rPr>
        <w:t>Recibir recomendaciones de compra automatizadas que indiquen qué productos pedir, en qué cantidad y cuándo, considerando los tiempos de respuesta del proveedo</w:t>
      </w:r>
      <w:r>
        <w:rPr>
          <w:rFonts w:ascii="Roboto" w:eastAsia="Times New Roman" w:hAnsi="Roboto" w:cs="Times New Roman"/>
          <w:color w:val="1F1F1F"/>
          <w:lang w:val="es-MX" w:eastAsia="es-MX"/>
        </w:rPr>
        <w:t>r.</w:t>
      </w:r>
    </w:p>
    <w:p w14:paraId="53FEC25E" w14:textId="004FC9B6" w:rsidR="00DB4A37" w:rsidRPr="00DB4A37" w:rsidRDefault="00DB4A37" w:rsidP="00DB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DB4A37">
        <w:rPr>
          <w:rFonts w:ascii="Roboto" w:eastAsia="Times New Roman" w:hAnsi="Roboto" w:cs="Times New Roman"/>
          <w:color w:val="1F1F1F"/>
          <w:lang w:val="es-MX" w:eastAsia="es-MX"/>
        </w:rPr>
        <w:t>Reducir las mermas por vencimiento y evitar la pérdida de clientes por falta de stoc</w:t>
      </w:r>
      <w:r>
        <w:rPr>
          <w:rFonts w:ascii="Roboto" w:eastAsia="Times New Roman" w:hAnsi="Roboto" w:cs="Times New Roman"/>
          <w:color w:val="1F1F1F"/>
          <w:lang w:val="es-MX" w:eastAsia="es-MX"/>
        </w:rPr>
        <w:t>k.</w:t>
      </w:r>
    </w:p>
    <w:p w14:paraId="696FBF25" w14:textId="77777777" w:rsidR="00DB4A37" w:rsidRPr="00DB4A37" w:rsidRDefault="00DB4A37" w:rsidP="00DB4A37">
      <w:pPr>
        <w:rPr>
          <w:lang w:val="es-ES" w:eastAsia="es-ES"/>
        </w:rPr>
      </w:pPr>
    </w:p>
    <w:p w14:paraId="4E5852EB" w14:textId="231198B5" w:rsidR="0034606B" w:rsidRDefault="0034606B" w:rsidP="0034606B">
      <w:pPr>
        <w:pStyle w:val="Ttulo3"/>
      </w:pPr>
      <w:bookmarkStart w:id="7" w:name="_Toc241503860"/>
      <w:r>
        <w:lastRenderedPageBreak/>
        <w:t xml:space="preserve">Usuario </w:t>
      </w:r>
      <w:bookmarkEnd w:id="7"/>
      <w:r w:rsidR="00DB4A37">
        <w:t>2: Encargado del inventario / Operador de Caja</w:t>
      </w:r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4F50BC3B" w:rsidR="0034606B" w:rsidRDefault="00DB4A37" w:rsidP="0034606B">
      <w:pPr>
        <w:rPr>
          <w:lang w:val="es-ES" w:eastAsia="es-ES"/>
        </w:rPr>
      </w:pPr>
      <w:r>
        <w:rPr>
          <w:lang w:val="es-ES" w:eastAsia="es-ES"/>
        </w:rPr>
        <w:t>Personal operativo de la carnicería responsable del registro diario de ventas, recepción de pedidos de proveedores y actualización física del stock.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5400AD0" w14:textId="6FCC682C" w:rsidR="00DB4A37" w:rsidRPr="00DB4A37" w:rsidRDefault="00DB4A37" w:rsidP="00DB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DB4A37">
        <w:rPr>
          <w:rFonts w:ascii="Roboto" w:eastAsia="Times New Roman" w:hAnsi="Roboto" w:cs="Times New Roman"/>
          <w:color w:val="1F1F1F"/>
          <w:lang w:val="es-MX" w:eastAsia="es-MX"/>
        </w:rPr>
        <w:t>Una interfaz web ágil e intuitiva para registrar entradas y salidas de mercancía sin entorpecer la atención al públic</w:t>
      </w:r>
      <w:r>
        <w:rPr>
          <w:rFonts w:ascii="Roboto" w:eastAsia="Times New Roman" w:hAnsi="Roboto" w:cs="Times New Roman"/>
          <w:color w:val="1F1F1F"/>
          <w:lang w:val="es-MX" w:eastAsia="es-MX"/>
        </w:rPr>
        <w:t>o.</w:t>
      </w:r>
    </w:p>
    <w:p w14:paraId="4EF57D88" w14:textId="0B78BF61" w:rsidR="00DB4A37" w:rsidRPr="00DB4A37" w:rsidRDefault="00DB4A37" w:rsidP="00DB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DB4A37">
        <w:rPr>
          <w:rFonts w:ascii="Roboto" w:eastAsia="Times New Roman" w:hAnsi="Roboto" w:cs="Times New Roman"/>
          <w:color w:val="1F1F1F"/>
          <w:lang w:val="es-MX" w:eastAsia="es-MX"/>
        </w:rPr>
        <w:t>Consultar la disponibilidad de cortes en tiempo rea</w:t>
      </w:r>
      <w:r>
        <w:rPr>
          <w:rFonts w:ascii="Roboto" w:eastAsia="Times New Roman" w:hAnsi="Roboto" w:cs="Times New Roman"/>
          <w:color w:val="1F1F1F"/>
          <w:lang w:val="es-MX" w:eastAsia="es-MX"/>
        </w:rPr>
        <w:t>l.</w:t>
      </w:r>
    </w:p>
    <w:p w14:paraId="3A6752FE" w14:textId="37FDF926" w:rsidR="0034606B" w:rsidRDefault="0034606B" w:rsidP="0034606B">
      <w:pPr>
        <w:pStyle w:val="Ttulo3"/>
      </w:pPr>
      <w:bookmarkStart w:id="8" w:name="_Toc241503861"/>
      <w:r>
        <w:t xml:space="preserve">Usuario </w:t>
      </w:r>
      <w:bookmarkEnd w:id="8"/>
      <w:r w:rsidR="0096673A">
        <w:t>3: Administrador Técnico / TI</w:t>
      </w:r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6D76D6E3" w:rsidR="0034606B" w:rsidRDefault="0096673A" w:rsidP="0034606B">
      <w:pPr>
        <w:rPr>
          <w:lang w:val="es-ES" w:eastAsia="es-ES"/>
        </w:rPr>
      </w:pPr>
      <w:r>
        <w:rPr>
          <w:lang w:val="es-ES" w:eastAsia="es-ES"/>
        </w:rPr>
        <w:t>Integrantes del equipo de desarrollo y soporte técnico de la plataforma (Ignacio Mella y Manuel Bustamante)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6586E09D" w14:textId="7DD34B0B" w:rsidR="0096673A" w:rsidRPr="0096673A" w:rsidRDefault="0096673A" w:rsidP="0096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96673A">
        <w:rPr>
          <w:rFonts w:ascii="Roboto" w:eastAsia="Times New Roman" w:hAnsi="Roboto" w:cs="Times New Roman"/>
          <w:color w:val="1F1F1F"/>
          <w:lang w:val="es-MX" w:eastAsia="es-MX"/>
        </w:rPr>
        <w:t>Monitorear el rendimiento y la precisión del modelo predictivo mediante métricas de error (MAE</w:t>
      </w:r>
      <w:r>
        <w:rPr>
          <w:rFonts w:ascii="Roboto" w:eastAsia="Times New Roman" w:hAnsi="Roboto" w:cs="Times New Roman"/>
          <w:color w:val="1F1F1F"/>
          <w:lang w:val="es-MX" w:eastAsia="es-MX"/>
        </w:rPr>
        <w:t>).</w:t>
      </w:r>
    </w:p>
    <w:p w14:paraId="0263C706" w14:textId="69E34397" w:rsidR="0096673A" w:rsidRPr="0096673A" w:rsidRDefault="0096673A" w:rsidP="0096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96673A">
        <w:rPr>
          <w:rFonts w:ascii="Roboto" w:eastAsia="Times New Roman" w:hAnsi="Roboto" w:cs="Times New Roman"/>
          <w:color w:val="1F1F1F"/>
          <w:lang w:val="es-MX" w:eastAsia="es-MX"/>
        </w:rPr>
        <w:t>Asegurar la correcta comunicación entre la API REST (Express) y el script de predicción en Python (</w:t>
      </w:r>
      <w:proofErr w:type="spellStart"/>
      <w:r w:rsidRPr="0096673A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1F3F4"/>
          <w:lang w:val="es-MX" w:eastAsia="es-MX"/>
        </w:rPr>
        <w:t>child_process</w:t>
      </w:r>
      <w:proofErr w:type="spellEnd"/>
      <w:r>
        <w:rPr>
          <w:rFonts w:ascii="Roboto" w:eastAsia="Times New Roman" w:hAnsi="Roboto" w:cs="Times New Roman"/>
          <w:color w:val="1F1F1F"/>
          <w:lang w:val="es-MX" w:eastAsia="es-MX"/>
        </w:rPr>
        <w:t>).</w:t>
      </w:r>
    </w:p>
    <w:p w14:paraId="48D6E3E8" w14:textId="7EB8E179" w:rsidR="0096673A" w:rsidRPr="0096673A" w:rsidRDefault="0096673A" w:rsidP="0096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val="es-MX" w:eastAsia="es-MX"/>
        </w:rPr>
      </w:pPr>
      <w:r w:rsidRPr="0096673A">
        <w:rPr>
          <w:rFonts w:ascii="Roboto" w:eastAsia="Times New Roman" w:hAnsi="Roboto" w:cs="Times New Roman"/>
          <w:color w:val="1F1F1F"/>
          <w:lang w:val="es-MX" w:eastAsia="es-MX"/>
        </w:rPr>
        <w:t>Administrar la persistencia de datos en PostgreSQL y mantener la disponibilidad de los servicios en la nub</w:t>
      </w:r>
      <w:r>
        <w:rPr>
          <w:rFonts w:ascii="Roboto" w:eastAsia="Times New Roman" w:hAnsi="Roboto" w:cs="Times New Roman"/>
          <w:color w:val="1F1F1F"/>
          <w:lang w:val="es-MX" w:eastAsia="es-MX"/>
        </w:rPr>
        <w:t>e.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9" w:name="_Toc241503862"/>
      <w:r>
        <w:rPr>
          <w:lang w:val="es-ES" w:eastAsia="es-ES"/>
        </w:rPr>
        <w:t>Propuesta de Valor</w:t>
      </w:r>
      <w:bookmarkEnd w:id="9"/>
    </w:p>
    <w:p w14:paraId="7D39007C" w14:textId="77777777" w:rsidR="0096673A" w:rsidRDefault="0096673A">
      <w:pPr>
        <w:rPr>
          <w:lang w:eastAsia="es-ES"/>
        </w:rPr>
      </w:pPr>
      <w:proofErr w:type="spellStart"/>
      <w:r w:rsidRPr="0096673A">
        <w:rPr>
          <w:lang w:eastAsia="es-ES"/>
        </w:rPr>
        <w:t>NexuStock</w:t>
      </w:r>
      <w:proofErr w:type="spellEnd"/>
      <w:r w:rsidRPr="0096673A">
        <w:rPr>
          <w:lang w:eastAsia="es-ES"/>
        </w:rPr>
        <w:t xml:space="preserve"> no busca reemplazar la experiencia del encargado de la carnicería, sino complementarla con inteligencia predictiva de datos</w:t>
      </w:r>
      <w:r>
        <w:rPr>
          <w:lang w:eastAsia="es-ES"/>
        </w:rPr>
        <w:t>.</w:t>
      </w:r>
    </w:p>
    <w:p w14:paraId="025A09A0" w14:textId="77777777" w:rsidR="0096673A" w:rsidRPr="0096673A" w:rsidRDefault="0096673A" w:rsidP="0096673A">
      <w:pPr>
        <w:rPr>
          <w:lang w:val="es-MX" w:eastAsia="es-ES"/>
        </w:rPr>
      </w:pPr>
      <w:r w:rsidRPr="0096673A">
        <w:rPr>
          <w:b/>
          <w:bCs/>
          <w:lang w:val="es-MX" w:eastAsia="es-ES"/>
        </w:rPr>
        <w:t>Aporte de Valor Cuantitativo y Cualitativo:</w:t>
      </w:r>
    </w:p>
    <w:p w14:paraId="532FF7C5" w14:textId="6D4CC47F" w:rsidR="0096673A" w:rsidRPr="0096673A" w:rsidRDefault="0096673A" w:rsidP="0096673A">
      <w:pPr>
        <w:numPr>
          <w:ilvl w:val="0"/>
          <w:numId w:val="18"/>
        </w:numPr>
        <w:rPr>
          <w:lang w:val="es-MX" w:eastAsia="es-ES"/>
        </w:rPr>
      </w:pPr>
      <w:r w:rsidRPr="0096673A">
        <w:rPr>
          <w:b/>
          <w:bCs/>
          <w:lang w:val="es-MX" w:eastAsia="es-ES"/>
        </w:rPr>
        <w:t>Optimización del Capital de Trabajo:</w:t>
      </w:r>
      <w:r w:rsidRPr="0096673A">
        <w:rPr>
          <w:lang w:val="es-MX" w:eastAsia="es-ES"/>
        </w:rPr>
        <w:t xml:space="preserve"> Disminución de los costos operativos por merma de carne perecible al evitar sobrecompras innecesaria</w:t>
      </w:r>
      <w:r>
        <w:rPr>
          <w:lang w:val="es-MX" w:eastAsia="es-ES"/>
        </w:rPr>
        <w:t>s.</w:t>
      </w:r>
    </w:p>
    <w:p w14:paraId="724126B1" w14:textId="1A75647D" w:rsidR="0096673A" w:rsidRPr="0096673A" w:rsidRDefault="0096673A" w:rsidP="0096673A">
      <w:pPr>
        <w:numPr>
          <w:ilvl w:val="0"/>
          <w:numId w:val="18"/>
        </w:numPr>
        <w:rPr>
          <w:lang w:val="es-MX" w:eastAsia="es-ES"/>
        </w:rPr>
      </w:pPr>
      <w:r w:rsidRPr="0096673A">
        <w:rPr>
          <w:b/>
          <w:bCs/>
          <w:lang w:val="es-MX" w:eastAsia="es-ES"/>
        </w:rPr>
        <w:t>Maximización de Ingresos:</w:t>
      </w:r>
      <w:r w:rsidRPr="0096673A">
        <w:rPr>
          <w:lang w:val="es-MX" w:eastAsia="es-ES"/>
        </w:rPr>
        <w:t xml:space="preserve"> Reducción del riesgo de quiebre de stock en fechas de alta demanda (Fiestas Patrias, Semana Santa, fin de mes), asegurando la disponibilidad del producto cuando el cliente lo requiere.</w:t>
      </w:r>
    </w:p>
    <w:p w14:paraId="48765B3F" w14:textId="30AA9C6D" w:rsidR="0096673A" w:rsidRPr="0096673A" w:rsidRDefault="0096673A" w:rsidP="0096673A">
      <w:pPr>
        <w:numPr>
          <w:ilvl w:val="0"/>
          <w:numId w:val="18"/>
        </w:numPr>
        <w:rPr>
          <w:lang w:val="es-MX" w:eastAsia="es-ES"/>
        </w:rPr>
      </w:pPr>
      <w:r w:rsidRPr="0096673A">
        <w:rPr>
          <w:b/>
          <w:bCs/>
          <w:lang w:val="es-MX" w:eastAsia="es-ES"/>
        </w:rPr>
        <w:t>Automatización de Alertas de Riesgo:</w:t>
      </w:r>
      <w:r w:rsidRPr="0096673A">
        <w:rPr>
          <w:lang w:val="es-MX" w:eastAsia="es-ES"/>
        </w:rPr>
        <w:t xml:space="preserve"> Generación automática de recomendaciones de compra basadas en el cruce del stock actual, la demanda proyectada por Machine </w:t>
      </w:r>
      <w:proofErr w:type="spellStart"/>
      <w:r w:rsidRPr="0096673A">
        <w:rPr>
          <w:lang w:val="es-MX" w:eastAsia="es-ES"/>
        </w:rPr>
        <w:t>Learning</w:t>
      </w:r>
      <w:proofErr w:type="spellEnd"/>
      <w:r w:rsidRPr="0096673A">
        <w:rPr>
          <w:lang w:val="es-MX" w:eastAsia="es-ES"/>
        </w:rPr>
        <w:t xml:space="preserve"> y los días de respuesta de los proveedores.</w:t>
      </w:r>
    </w:p>
    <w:p w14:paraId="7F975EF8" w14:textId="62CC2051" w:rsidR="0096673A" w:rsidRPr="0096673A" w:rsidRDefault="0096673A" w:rsidP="0096673A">
      <w:pPr>
        <w:numPr>
          <w:ilvl w:val="0"/>
          <w:numId w:val="18"/>
        </w:numPr>
        <w:rPr>
          <w:lang w:val="es-MX" w:eastAsia="es-ES"/>
        </w:rPr>
      </w:pPr>
      <w:r w:rsidRPr="0096673A">
        <w:rPr>
          <w:b/>
          <w:bCs/>
          <w:lang w:val="es-MX" w:eastAsia="es-ES"/>
        </w:rPr>
        <w:lastRenderedPageBreak/>
        <w:t>Toma de Decisiones Accesible:</w:t>
      </w:r>
      <w:r w:rsidRPr="0096673A">
        <w:rPr>
          <w:lang w:val="es-MX" w:eastAsia="es-ES"/>
        </w:rPr>
        <w:t xml:space="preserve"> </w:t>
      </w:r>
      <w:proofErr w:type="spellStart"/>
      <w:r w:rsidRPr="0096673A">
        <w:rPr>
          <w:lang w:val="es-MX" w:eastAsia="es-ES"/>
        </w:rPr>
        <w:t>Dashboard</w:t>
      </w:r>
      <w:proofErr w:type="spellEnd"/>
      <w:r w:rsidRPr="0096673A">
        <w:rPr>
          <w:lang w:val="es-MX" w:eastAsia="es-ES"/>
        </w:rPr>
        <w:t xml:space="preserve"> ejecutivo interactivo que presenta gráficos sencillos y semáforos de estado sin requerir conocimientos técnicos avanzados de analítica.</w:t>
      </w:r>
    </w:p>
    <w:p w14:paraId="1974C4C6" w14:textId="3F961F3B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53D90" w14:textId="77777777" w:rsidR="00ED2C39" w:rsidRDefault="00ED2C39" w:rsidP="00893114">
      <w:pPr>
        <w:spacing w:after="0" w:line="240" w:lineRule="auto"/>
      </w:pPr>
      <w:r>
        <w:separator/>
      </w:r>
    </w:p>
  </w:endnote>
  <w:endnote w:type="continuationSeparator" w:id="0">
    <w:p w14:paraId="19FF32E2" w14:textId="77777777" w:rsidR="00ED2C39" w:rsidRDefault="00ED2C3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09AF" w14:textId="77777777" w:rsidR="00ED2C39" w:rsidRDefault="00ED2C39" w:rsidP="00893114">
      <w:pPr>
        <w:spacing w:after="0" w:line="240" w:lineRule="auto"/>
      </w:pPr>
      <w:r>
        <w:separator/>
      </w:r>
    </w:p>
  </w:footnote>
  <w:footnote w:type="continuationSeparator" w:id="0">
    <w:p w14:paraId="228BB15B" w14:textId="77777777" w:rsidR="00ED2C39" w:rsidRDefault="00ED2C3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2305"/>
    <w:multiLevelType w:val="multilevel"/>
    <w:tmpl w:val="673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87450F"/>
    <w:multiLevelType w:val="multilevel"/>
    <w:tmpl w:val="192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11EB8"/>
    <w:multiLevelType w:val="multilevel"/>
    <w:tmpl w:val="65D8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729C3"/>
    <w:multiLevelType w:val="multilevel"/>
    <w:tmpl w:val="C79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B59D7"/>
    <w:multiLevelType w:val="multilevel"/>
    <w:tmpl w:val="9B8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11"/>
  </w:num>
  <w:num w:numId="3" w16cid:durableId="1798642824">
    <w:abstractNumId w:val="1"/>
  </w:num>
  <w:num w:numId="4" w16cid:durableId="983237737">
    <w:abstractNumId w:val="15"/>
  </w:num>
  <w:num w:numId="5" w16cid:durableId="490171255">
    <w:abstractNumId w:val="16"/>
  </w:num>
  <w:num w:numId="6" w16cid:durableId="340814691">
    <w:abstractNumId w:val="2"/>
  </w:num>
  <w:num w:numId="7" w16cid:durableId="1344936245">
    <w:abstractNumId w:val="10"/>
  </w:num>
  <w:num w:numId="8" w16cid:durableId="1353531980">
    <w:abstractNumId w:val="13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4"/>
  </w:num>
  <w:num w:numId="12" w16cid:durableId="67458668">
    <w:abstractNumId w:val="6"/>
  </w:num>
  <w:num w:numId="13" w16cid:durableId="137234301">
    <w:abstractNumId w:val="17"/>
  </w:num>
  <w:num w:numId="14" w16cid:durableId="245195413">
    <w:abstractNumId w:val="8"/>
  </w:num>
  <w:num w:numId="15" w16cid:durableId="2130659315">
    <w:abstractNumId w:val="9"/>
  </w:num>
  <w:num w:numId="16" w16cid:durableId="510024186">
    <w:abstractNumId w:val="7"/>
  </w:num>
  <w:num w:numId="17" w16cid:durableId="1278178365">
    <w:abstractNumId w:val="12"/>
  </w:num>
  <w:num w:numId="18" w16cid:durableId="2058238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C0886"/>
    <w:rsid w:val="000D643C"/>
    <w:rsid w:val="000F54D6"/>
    <w:rsid w:val="00112055"/>
    <w:rsid w:val="0015243A"/>
    <w:rsid w:val="001606C0"/>
    <w:rsid w:val="001E364C"/>
    <w:rsid w:val="001F0FD5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6C39C4"/>
    <w:rsid w:val="00704663"/>
    <w:rsid w:val="007144E1"/>
    <w:rsid w:val="007653EB"/>
    <w:rsid w:val="007C7D5B"/>
    <w:rsid w:val="007D7AEC"/>
    <w:rsid w:val="007F74B8"/>
    <w:rsid w:val="0081790B"/>
    <w:rsid w:val="0082162A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6673A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56A64"/>
    <w:rsid w:val="00DB4A37"/>
    <w:rsid w:val="00DB571C"/>
    <w:rsid w:val="00DD3542"/>
    <w:rsid w:val="00DF15CB"/>
    <w:rsid w:val="00ED2C39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digoHTML">
    <w:name w:val="HTML Code"/>
    <w:basedOn w:val="Fuentedeprrafopredeter"/>
    <w:uiPriority w:val="99"/>
    <w:semiHidden/>
    <w:unhideWhenUsed/>
    <w:rsid w:val="009667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1F0FD5"/>
    <w:rsid w:val="00230D02"/>
    <w:rsid w:val="00252686"/>
    <w:rsid w:val="002835FC"/>
    <w:rsid w:val="002C06A7"/>
    <w:rsid w:val="002F7BCA"/>
    <w:rsid w:val="004F7F49"/>
    <w:rsid w:val="0057410B"/>
    <w:rsid w:val="00595623"/>
    <w:rsid w:val="005B27DB"/>
    <w:rsid w:val="00687CD9"/>
    <w:rsid w:val="006C39C4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B36AE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7</Pages>
  <Words>822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lastModifiedBy>MANUEL ISAIAS BUSTAMANTE ALIAGA</cp:lastModifiedBy>
  <cp:revision>50</cp:revision>
  <dcterms:created xsi:type="dcterms:W3CDTF">2016-01-10T17:41:00Z</dcterms:created>
  <dcterms:modified xsi:type="dcterms:W3CDTF">2026-10-06T17:47:00Z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