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44"/>
        </w:rPr>
        <w:t>数据库配置说明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>本系统使用</w:t>
      </w:r>
      <w:r>
        <w:rPr>
          <w:rFonts w:ascii="微软雅黑" w:hAnsi="微软雅黑" w:eastAsia="微软雅黑"/>
          <w:b/>
          <w:sz w:val="22"/>
        </w:rPr>
        <w:t>单机 SQLite</w:t>
      </w:r>
      <w:r>
        <w:rPr>
          <w:rFonts w:ascii="微软雅黑" w:hAnsi="微软雅黑" w:eastAsia="微软雅黑"/>
          <w:b w:val="0"/>
          <w:sz w:val="22"/>
        </w:rPr>
        <w:t xml:space="preserve">，无独立数据库账号密码。访问控制依赖本机登录换取的 Bearer Token，且 FastAPI 仅监听 </w:t>
      </w:r>
      <w:r>
        <w:rPr>
          <w:rFonts w:ascii="Consolas" w:hAnsi="Consolas" w:eastAsia="微软雅黑"/>
          <w:b w:val="0"/>
          <w:color w:val="333333"/>
          <w:sz w:val="20"/>
        </w:rPr>
        <w:t>127.0.0.1</w:t>
      </w:r>
      <w:r>
        <w:rPr>
          <w:rFonts w:ascii="微软雅黑" w:hAnsi="微软雅黑" w:eastAsia="微软雅黑"/>
          <w:b w:val="0"/>
          <w:sz w:val="22"/>
        </w:rPr>
        <w:t xml:space="preserve">。评委只需保证 </w:t>
      </w:r>
      <w:r>
        <w:rPr>
          <w:rFonts w:ascii="Consolas" w:hAnsi="Consolas" w:eastAsia="微软雅黑"/>
          <w:b w:val="0"/>
          <w:color w:val="333333"/>
          <w:sz w:val="20"/>
        </w:rPr>
        <w:t>resources/db/schema.sql</w:t>
      </w:r>
      <w:r>
        <w:rPr>
          <w:rFonts w:ascii="微软雅黑" w:hAnsi="微软雅黑" w:eastAsia="微软雅黑"/>
          <w:b w:val="0"/>
          <w:sz w:val="22"/>
        </w:rPr>
        <w:t xml:space="preserve"> 随源码提交，应用启动即会建表。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数据库类型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SQLite 3（需 FTS5）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驱动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Python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aiosqlite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默认库文件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~/.personal-super-assistant/assistant.db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数据目录覆盖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环境变量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PSA_DATA_DIR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结构脚本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resources/db/schema.sql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（权威 DDL）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可选种子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resources/db/seed.sql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（占位；预置专家/MCP/技能由启动逻辑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INSERT OR IGNORE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适配系统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Windows x64、macOS Intel、macOS ARM</w:t>
            </w:r>
          </w:p>
        </w:tc>
      </w:tr>
    </w:tbl>
    <w:p/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 xml:space="preserve">字符集 UTF-8；主键均为 UUID 文本；时间戳 ISO8601 UTC 文本；JSON 字段以 </w:t>
      </w:r>
      <w:r>
        <w:rPr>
          <w:rFonts w:ascii="Consolas" w:hAnsi="Consolas" w:eastAsia="微软雅黑"/>
          <w:b w:val="0"/>
          <w:color w:val="333333"/>
          <w:sz w:val="20"/>
        </w:rPr>
        <w:t>TEXT</w:t>
      </w:r>
      <w:r>
        <w:rPr>
          <w:rFonts w:ascii="微软雅黑" w:hAnsi="微软雅黑" w:eastAsia="微软雅黑"/>
          <w:b w:val="0"/>
          <w:sz w:val="22"/>
        </w:rPr>
        <w:t xml:space="preserve"> 存储。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初始化步骤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推荐</w:t>
      </w:r>
      <w:r>
        <w:rPr>
          <w:rFonts w:ascii="微软雅黑" w:hAnsi="微软雅黑" w:eastAsia="微软雅黑"/>
          <w:b w:val="0"/>
          <w:sz w:val="22"/>
        </w:rPr>
        <w:t>：安装依赖后首次启动 FastAPI（</w:t>
      </w:r>
      <w:r>
        <w:rPr>
          <w:rFonts w:ascii="Consolas" w:hAnsi="Consolas" w:eastAsia="微软雅黑"/>
          <w:b w:val="0"/>
          <w:color w:val="333333"/>
          <w:sz w:val="20"/>
        </w:rPr>
        <w:t>uvicorn</w:t>
      </w:r>
      <w:r>
        <w:rPr>
          <w:rFonts w:ascii="微软雅黑" w:hAnsi="微软雅黑" w:eastAsia="微软雅黑"/>
          <w:b w:val="0"/>
          <w:sz w:val="22"/>
        </w:rPr>
        <w:t xml:space="preserve"> 或 sidecar）。</w:t>
      </w:r>
      <w:r>
        <w:rPr>
          <w:rFonts w:ascii="Consolas" w:hAnsi="Consolas" w:eastAsia="微软雅黑"/>
          <w:b w:val="0"/>
          <w:color w:val="333333"/>
          <w:sz w:val="20"/>
        </w:rPr>
        <w:t>init_db()</w:t>
      </w:r>
      <w:r>
        <w:rPr>
          <w:rFonts w:ascii="微软雅黑" w:hAnsi="微软雅黑" w:eastAsia="微软雅黑"/>
          <w:b w:val="0"/>
          <w:sz w:val="22"/>
        </w:rPr>
        <w:t xml:space="preserve"> 会执行 </w:t>
      </w:r>
      <w:r>
        <w:rPr>
          <w:rFonts w:ascii="Consolas" w:hAnsi="Consolas" w:eastAsia="微软雅黑"/>
          <w:b w:val="0"/>
          <w:color w:val="333333"/>
          <w:sz w:val="20"/>
        </w:rPr>
        <w:t>schema.sql</w:t>
      </w:r>
      <w:r>
        <w:rPr>
          <w:rFonts w:ascii="微软雅黑" w:hAnsi="微软雅黑" w:eastAsia="微软雅黑"/>
          <w:b w:val="0"/>
          <w:sz w:val="22"/>
        </w:rPr>
        <w:t xml:space="preserve">，再跑增量 </w:t>
      </w:r>
      <w:r>
        <w:rPr>
          <w:rFonts w:ascii="Consolas" w:hAnsi="Consolas" w:eastAsia="微软雅黑"/>
          <w:b w:val="0"/>
          <w:color w:val="333333"/>
          <w:sz w:val="20"/>
        </w:rPr>
        <w:t>migrate_schema</w:t>
      </w:r>
      <w:r>
        <w:rPr>
          <w:rFonts w:ascii="微软雅黑" w:hAnsi="微软雅黑" w:eastAsia="微软雅黑"/>
          <w:b w:val="0"/>
          <w:sz w:val="22"/>
        </w:rPr>
        <w:t>（补列、</w:t>
      </w:r>
      <w:r>
        <w:rPr>
          <w:rFonts w:ascii="Consolas" w:hAnsi="Consolas" w:eastAsia="微软雅黑"/>
          <w:b w:val="0"/>
          <w:color w:val="333333"/>
          <w:sz w:val="20"/>
        </w:rPr>
        <w:t>user_version</w:t>
      </w:r>
      <w:r>
        <w:rPr>
          <w:rFonts w:ascii="微软雅黑" w:hAnsi="微软雅黑" w:eastAsia="微软雅黑"/>
          <w:b w:val="0"/>
          <w:sz w:val="22"/>
        </w:rPr>
        <w:t xml:space="preserve">），并写入默认 </w:t>
      </w:r>
      <w:r>
        <w:rPr>
          <w:rFonts w:ascii="Consolas" w:hAnsi="Consolas" w:eastAsia="微软雅黑"/>
          <w:b w:val="0"/>
          <w:color w:val="333333"/>
          <w:sz w:val="20"/>
        </w:rPr>
        <w:t>llm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微软雅黑"/>
          <w:b w:val="0"/>
          <w:color w:val="333333"/>
          <w:sz w:val="20"/>
        </w:rPr>
        <w:t>llm_profiles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微软雅黑"/>
          <w:b w:val="0"/>
          <w:color w:val="333333"/>
          <w:sz w:val="20"/>
        </w:rPr>
        <w:t>local_token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微软雅黑"/>
          <w:b w:val="0"/>
          <w:color w:val="333333"/>
          <w:sz w:val="20"/>
        </w:rPr>
        <w:t>compress</w:t>
      </w:r>
      <w:r>
        <w:rPr>
          <w:rFonts w:ascii="微软雅黑" w:hAnsi="微软雅黑" w:eastAsia="微软雅黑"/>
          <w:b w:val="0"/>
          <w:sz w:val="22"/>
        </w:rPr>
        <w:t>。预置专家、MCP 连接器在此时插入且不覆盖用户已改配置。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手工初始化</w:t>
      </w:r>
      <w:r>
        <w:rPr>
          <w:rFonts w:ascii="微软雅黑" w:hAnsi="微软雅黑" w:eastAsia="微软雅黑"/>
          <w:b w:val="0"/>
          <w:sz w:val="22"/>
        </w:rPr>
        <w:t>（仅排障）：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微软雅黑"/>
          <w:b w:val="0"/>
          <w:color w:val="333333"/>
          <w:sz w:val="18"/>
        </w:rPr>
        <w:t>mkdir -p ~/.personal-super-assistant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微软雅黑"/>
          <w:b w:val="0"/>
          <w:color w:val="333333"/>
          <w:sz w:val="18"/>
        </w:rPr>
        <w:t>sqlite3 ~/.personal-super-assistant/assistant.db &lt; resources/db/schema.sql</w:t>
      </w:r>
    </w:p>
    <w:p/>
    <w:p>
      <w:pPr>
        <w:spacing w:after="120"/>
        <w:ind w:left="283"/>
      </w:pPr>
      <w:r>
        <w:rPr>
          <w:rFonts w:ascii="微软雅黑" w:hAnsi="微软雅黑" w:eastAsia="微软雅黑"/>
          <w:b/>
          <w:sz w:val="22"/>
        </w:rPr>
        <w:t xml:space="preserve">3. </w:t>
      </w:r>
      <w:r>
        <w:rPr>
          <w:rFonts w:ascii="Consolas" w:hAnsi="Consolas" w:eastAsia="微软雅黑"/>
          <w:b w:val="0"/>
          <w:color w:val="333333"/>
          <w:sz w:val="20"/>
        </w:rPr>
        <w:t>scripts/install.sh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微软雅黑"/>
          <w:b w:val="0"/>
          <w:color w:val="333333"/>
          <w:sz w:val="20"/>
        </w:rPr>
        <w:t>install.ps1</w:t>
      </w:r>
      <w:r>
        <w:rPr>
          <w:rFonts w:ascii="微软雅黑" w:hAnsi="微软雅黑" w:eastAsia="微软雅黑"/>
          <w:b w:val="0"/>
          <w:sz w:val="22"/>
        </w:rPr>
        <w:t xml:space="preserve"> 会断言 </w:t>
      </w:r>
      <w:r>
        <w:rPr>
          <w:rFonts w:ascii="Consolas" w:hAnsi="Consolas" w:eastAsia="微软雅黑"/>
          <w:b w:val="0"/>
          <w:color w:val="333333"/>
          <w:sz w:val="20"/>
        </w:rPr>
        <w:t>schema.sql</w:t>
      </w:r>
      <w:r>
        <w:rPr>
          <w:rFonts w:ascii="微软雅黑" w:hAnsi="微软雅黑" w:eastAsia="微软雅黑"/>
          <w:b w:val="0"/>
          <w:sz w:val="22"/>
        </w:rPr>
        <w:t xml:space="preserve"> 存在，但不直接导入用户家目录；真正建表发生在进程启动。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表与实体对应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业务实体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app_settings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应用 KV（LLM、token、压缩阈值、调度、Hermes 错误）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llm_profiles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多模型配置（名称 / base_url / model / 默认标记 / 密钥）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whitelist_roots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文件白名单根目录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workspaces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项目或本地文件夹空间（指令、专家/技能/MCP/资料库绑定）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experts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专家人设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sessions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会话（含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summary_text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summary_upto_id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长上下文摘要）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session_attachments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对话附件元数据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messages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消息（含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reasoning_content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、工具调用 JSON）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chat_runs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一次生成运行（停止 / 确认闸 pending）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skills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技能注册态（含 Hermes 扩展列）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skill_bundles / pending_skill_writes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技能组合与待审批写入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hermes_toolset_settings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Hermes toolset 启停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mcp_servers / mcp_tools_cache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MCP 服务与 Discover 缓存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memories / memories_fts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记忆及全文检索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knowledge_bases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知识库容器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knowledge_sources / knowledge_documents / knowledge_chunks / knowledge_chunks_fts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索引源、文档、切片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tool_call_audits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工具调用审计（I6）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checklists / checklist_items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任务清单（I11）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scheduled_jobs / scheduled_job_runs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定时任务定义与运行历史</w:t>
            </w:r>
          </w:p>
        </w:tc>
      </w:tr>
    </w:tbl>
    <w:p/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 xml:space="preserve">字段级设计以 </w:t>
      </w:r>
      <w:r>
        <w:rPr>
          <w:rFonts w:ascii="Consolas" w:hAnsi="Consolas" w:eastAsia="微软雅黑"/>
          <w:b w:val="0"/>
          <w:color w:val="333333"/>
          <w:sz w:val="20"/>
        </w:rPr>
        <w:t>resources/db/schema.sql</w:t>
      </w:r>
      <w:r>
        <w:rPr>
          <w:rFonts w:ascii="微软雅黑" w:hAnsi="微软雅黑" w:eastAsia="微软雅黑"/>
          <w:b w:val="0"/>
          <w:sz w:val="22"/>
        </w:rPr>
        <w:t xml:space="preserve"> 为准。知识原文仍在用户文件系统，库内只存切片与哈希。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Hermes 运行时数据（不入库）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源码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third_party/hermes-agent/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（MIT，见仓库根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THIRD_PARTY_NOTICES.md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HOME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{PSA_DATA_DIR}/hermes_home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（后端自动创建）</w:t>
            </w:r>
          </w:p>
        </w:tc>
      </w:tr>
    </w:tbl>
    <w:p/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>Skills / MCP 增强走 vendored Hermes；SQLite 只存 PSA 侧配置与缓存。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配置参数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变量 / Key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PSA_DATA_DIR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数据目录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PSA_HOST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PSA_PORT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默认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127.0.0.1:18765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PSA_ADMIN_USERNAME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PSA_ADMIN_PASSWORD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登录账号，默认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admin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admin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app_settings.llm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兼容旧版单模型；密钥勿打日志、勿提交 Git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app_settings.compress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max_messages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max_tokens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keep_messages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llm_summary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app_settings.scheduler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可选：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enabled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poll_interval_seconds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max_concurrent_jobs</w:t>
            </w:r>
          </w:p>
        </w:tc>
      </w:tr>
    </w:tbl>
    <w:p/>
    <w:p>
      <w:pPr>
        <w:spacing w:after="160" w:line="324" w:lineRule="auto"/>
      </w:pPr>
      <w:r>
        <w:rPr>
          <w:rFonts w:ascii="微软雅黑" w:hAnsi="微软雅黑" w:eastAsia="微软雅黑"/>
          <w:b w:val="0"/>
          <w:sz w:val="22"/>
        </w:rPr>
        <w:t xml:space="preserve">官方 </w:t>
      </w:r>
      <w:r>
        <w:rPr>
          <w:rFonts w:ascii="Consolas" w:hAnsi="Consolas" w:eastAsia="微软雅黑"/>
          <w:b w:val="0"/>
          <w:color w:val="333333"/>
          <w:sz w:val="20"/>
        </w:rPr>
        <w:t>mcp</w:t>
      </w:r>
      <w:r>
        <w:rPr>
          <w:rFonts w:ascii="微软雅黑" w:hAnsi="微软雅黑" w:eastAsia="微软雅黑"/>
          <w:b w:val="0"/>
          <w:sz w:val="22"/>
        </w:rPr>
        <w:t xml:space="preserve"> Python SDK 需要 </w:t>
      </w:r>
      <w:r>
        <w:rPr>
          <w:rFonts w:ascii="微软雅黑" w:hAnsi="微软雅黑" w:eastAsia="微软雅黑"/>
          <w:b/>
          <w:sz w:val="22"/>
        </w:rPr>
        <w:t>Python ≥ 3.10</w:t>
      </w:r>
      <w:r>
        <w:rPr>
          <w:rFonts w:ascii="微软雅黑" w:hAnsi="微软雅黑" w:eastAsia="微软雅黑"/>
          <w:b w:val="0"/>
          <w:sz w:val="22"/>
        </w:rPr>
        <w:t>。更低版本可跳过该依赖，Discover/call 返回可读错误，不阻断对话与技能。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备份与重置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微软雅黑"/>
          <w:b w:val="0"/>
          <w:color w:val="333333"/>
          <w:sz w:val="18"/>
        </w:rPr>
        <w:t># 备份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微软雅黑"/>
          <w:b w:val="0"/>
          <w:color w:val="333333"/>
          <w:sz w:val="18"/>
        </w:rPr>
        <w:t>cp ~/.personal-super-assistant/assistant.db ./assistant.db.bak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微软雅黑"/>
          <w:b w:val="0"/>
          <w:color w:val="333333"/>
          <w:sz w:val="18"/>
        </w:rPr>
        <w:t xml:space="preserve"> 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微软雅黑"/>
          <w:b w:val="0"/>
          <w:color w:val="333333"/>
          <w:sz w:val="18"/>
        </w:rPr>
        <w:t># 重置（丢失会话、记忆、审计等）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微软雅黑"/>
          <w:b w:val="0"/>
          <w:color w:val="333333"/>
          <w:sz w:val="18"/>
        </w:rPr>
        <w:t>rm ~/.personal-super-assistant/assistant.db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微软雅黑"/>
          <w:b w:val="0"/>
          <w:color w:val="333333"/>
          <w:sz w:val="18"/>
        </w:rPr>
        <w:t># 再次启动应用即可重建空库并重新插入预置专家/MCP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6"/>
        </w:rPr>
        <w:t>注意事项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不要</w:t>
      </w:r>
      <w:r>
        <w:rPr>
          <w:rFonts w:ascii="微软雅黑" w:hAnsi="微软雅黑" w:eastAsia="微软雅黑"/>
          <w:b w:val="0"/>
          <w:sz w:val="22"/>
        </w:rPr>
        <w:t xml:space="preserve">把含真实 API Key 的 </w:t>
      </w:r>
      <w:r>
        <w:rPr>
          <w:rFonts w:ascii="Consolas" w:hAnsi="Consolas" w:eastAsia="微软雅黑"/>
          <w:b w:val="0"/>
          <w:color w:val="333333"/>
          <w:sz w:val="20"/>
        </w:rPr>
        <w:t>assistant.db</w:t>
      </w:r>
      <w:r>
        <w:rPr>
          <w:rFonts w:ascii="微软雅黑" w:hAnsi="微软雅黑" w:eastAsia="微软雅黑"/>
          <w:b w:val="0"/>
          <w:sz w:val="22"/>
        </w:rPr>
        <w:t xml:space="preserve"> 打进交付 ZIP。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2"/>
        </w:rPr>
        <w:t xml:space="preserve">2. </w:t>
      </w:r>
      <w:r>
        <w:rPr>
          <w:rFonts w:ascii="微软雅黑" w:hAnsi="微软雅黑" w:eastAsia="微软雅黑"/>
          <w:b w:val="0"/>
          <w:sz w:val="22"/>
        </w:rPr>
        <w:t>FTS5 虚拟表随 schema 创建；手工改基表后需同步维护 FTS 与触发器。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2"/>
        </w:rPr>
        <w:t xml:space="preserve">3. </w:t>
      </w:r>
      <w:r>
        <w:rPr>
          <w:rFonts w:ascii="微软雅黑" w:hAnsi="微软雅黑" w:eastAsia="微软雅黑"/>
          <w:b w:val="0"/>
          <w:sz w:val="22"/>
        </w:rPr>
        <w:t xml:space="preserve">三端共用同一 schema；路径分隔由应用层 </w:t>
      </w:r>
      <w:r>
        <w:rPr>
          <w:rFonts w:ascii="Consolas" w:hAnsi="Consolas" w:eastAsia="微软雅黑"/>
          <w:b w:val="0"/>
          <w:color w:val="333333"/>
          <w:sz w:val="20"/>
        </w:rPr>
        <w:t>pathlib</w:t>
      </w:r>
      <w:r>
        <w:rPr>
          <w:rFonts w:ascii="微软雅黑" w:hAnsi="微软雅黑" w:eastAsia="微软雅黑"/>
          <w:b w:val="0"/>
          <w:sz w:val="22"/>
        </w:rPr>
        <w:t xml:space="preserve"> 处理。</w:t>
      </w:r>
    </w:p>
    <w:p>
      <w:pPr>
        <w:spacing w:after="120"/>
        <w:ind w:left="283"/>
      </w:pPr>
      <w:r>
        <w:rPr>
          <w:rFonts w:ascii="微软雅黑" w:hAnsi="微软雅黑" w:eastAsia="微软雅黑"/>
          <w:b/>
          <w:sz w:val="22"/>
        </w:rPr>
        <w:t xml:space="preserve">4. </w:t>
      </w:r>
      <w:r>
        <w:rPr>
          <w:rFonts w:ascii="微软雅黑" w:hAnsi="微软雅黑" w:eastAsia="微软雅黑"/>
          <w:b w:val="0"/>
          <w:sz w:val="22"/>
        </w:rPr>
        <w:t>知识索引失败（如 PDF 无文本层）会在文档状态中体现，而不是写空切片充数。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