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Arbol Binario de Busqueda ABB o BST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Arbol Binario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 Nodo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Raiz  &lt; SubArbol derecho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Raiz  &gt; SubArbol Izquierdo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Tipos de ABB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AVL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Rojo y Negro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Heap( Monticulo 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