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et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Enseirb-Matmeca,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Votre projet se réalisera en binôme. L'objectif est de réaliser un jeu sous la forme d'une page web, dont le but est de taper des mots le plus rapidement possible.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Fonctionnement minimal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fonctionnement minimal de l'application est le suivant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page fait apparaître une zone de saisie textuelle et une zone d'affichage.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 mots apparaissent à intervalle régulier dans la zone d'affichage.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Lorsque l'utilisateur saisit un mot affiché, celui-ci est effacé.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Fonctionnalités additionnelles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Vous êtes libre de proposer les fonctionnalités qui vous semblent les plus intéressantes. Voici quelques exemples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mise en page agréable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pouvoir paramétrer la difficulté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 niveau du temps (= ajuster la durée écoulée avant l'apparition d'un nouveau mot)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 niveau des mots (= ne sélectionner que des mots d'une longueur limitée)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ajouter une option "accélération"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comptage des points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mémorisation et affichage des meilleurs scores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vérifier la saisie sans avoir recours à un bouton de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possibilité de choisir des corpus de mots thématiques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possibilité de choisir des corpus de phrase (plutôt que de mots)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élaboration d'une partie serveur (PHP ? Node ? JSON ? SGBD 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dans le cas d'une partie serveur : élaboration d'un mode multi-joueurs ? (High level ...)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Évaluation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L'ensemble de votre projet sera à remettre sur Moodle le 4 février 2025 au plus tard. Vous présenterez votre projet au cours d'une soutenance, durant laquelle il vous sera demandé de répondre à des questions sur le code que vous avez écrit. Les souteances seront organisées les 6 et 7 février 2025.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Auteur : Louis Bigo (2025)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