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E091" w14:textId="5252BB5D" w:rsidR="00814273" w:rsidRDefault="00CF256F" w:rsidP="00764B9F">
      <w:pPr>
        <w:pStyle w:val="berschrift1"/>
        <w:rPr>
          <w:lang w:val="en-US"/>
        </w:rPr>
      </w:pPr>
      <w:r>
        <w:rPr>
          <w:lang w:val="en-US"/>
        </w:rPr>
        <w:t xml:space="preserve">If contract </w:t>
      </w:r>
      <w:proofErr w:type="spellStart"/>
      <w:r>
        <w:rPr>
          <w:lang w:val="en-US"/>
        </w:rPr>
        <w:t>MyContractA</w:t>
      </w:r>
      <w:proofErr w:type="spellEnd"/>
      <w:r>
        <w:rPr>
          <w:lang w:val="en-US"/>
        </w:rPr>
        <w:t xml:space="preserve"> is derived from Contract </w:t>
      </w:r>
      <w:proofErr w:type="spellStart"/>
      <w:r>
        <w:rPr>
          <w:lang w:val="en-US"/>
        </w:rPr>
        <w:t>MyContractB</w:t>
      </w:r>
      <w:proofErr w:type="spellEnd"/>
      <w:r>
        <w:rPr>
          <w:lang w:val="en-US"/>
        </w:rPr>
        <w:t>, then this would be the right syntax:</w:t>
      </w:r>
    </w:p>
    <w:p w14:paraId="4AEAB8A0" w14:textId="6D9B6B29" w:rsidR="00CF256F" w:rsidRPr="00CF256F" w:rsidRDefault="00CF256F" w:rsidP="00CF256F">
      <w:pPr>
        <w:pStyle w:val="Listenabsatz"/>
        <w:numPr>
          <w:ilvl w:val="0"/>
          <w:numId w:val="1"/>
        </w:numPr>
        <w:rPr>
          <w:b/>
          <w:lang w:val="en-US"/>
        </w:rPr>
      </w:pPr>
      <w:r w:rsidRPr="00CF256F">
        <w:rPr>
          <w:b/>
          <w:lang w:val="en-US"/>
        </w:rPr>
        <w:t xml:space="preserve">contract </w:t>
      </w:r>
      <w:proofErr w:type="spellStart"/>
      <w:r w:rsidRPr="00CF256F">
        <w:rPr>
          <w:b/>
          <w:lang w:val="en-US"/>
        </w:rPr>
        <w:t>MyContractA</w:t>
      </w:r>
      <w:proofErr w:type="spellEnd"/>
      <w:r w:rsidRPr="00CF256F">
        <w:rPr>
          <w:b/>
          <w:lang w:val="en-US"/>
        </w:rPr>
        <w:t xml:space="preserve"> is </w:t>
      </w:r>
      <w:proofErr w:type="spellStart"/>
      <w:r w:rsidRPr="00CF256F">
        <w:rPr>
          <w:b/>
          <w:lang w:val="en-US"/>
        </w:rPr>
        <w:t>MyContractB</w:t>
      </w:r>
      <w:proofErr w:type="spellEnd"/>
      <w:r w:rsidRPr="00CF256F">
        <w:rPr>
          <w:b/>
          <w:lang w:val="en-US"/>
        </w:rPr>
        <w:t xml:space="preserve"> </w:t>
      </w:r>
      <w:proofErr w:type="gramStart"/>
      <w:r w:rsidRPr="00CF256F">
        <w:rPr>
          <w:b/>
          <w:lang w:val="en-US"/>
        </w:rPr>
        <w:t>{ …</w:t>
      </w:r>
      <w:proofErr w:type="gramEnd"/>
      <w:r w:rsidRPr="00CF256F">
        <w:rPr>
          <w:b/>
          <w:lang w:val="en-US"/>
        </w:rPr>
        <w:t xml:space="preserve"> }</w:t>
      </w:r>
    </w:p>
    <w:p w14:paraId="7E6AF9AE" w14:textId="1489F995" w:rsidR="00CF256F" w:rsidRDefault="00CF256F" w:rsidP="00CF256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contract </w:t>
      </w:r>
      <w:proofErr w:type="spellStart"/>
      <w:r>
        <w:rPr>
          <w:lang w:val="en-US"/>
        </w:rPr>
        <w:t>MyContractA</w:t>
      </w:r>
      <w:proofErr w:type="spellEnd"/>
      <w:r>
        <w:rPr>
          <w:lang w:val="en-US"/>
        </w:rPr>
        <w:t xml:space="preserve"> inherit (</w:t>
      </w:r>
      <w:proofErr w:type="spellStart"/>
      <w:r>
        <w:rPr>
          <w:lang w:val="en-US"/>
        </w:rPr>
        <w:t>MyContractB</w:t>
      </w:r>
      <w:proofErr w:type="spellEnd"/>
      <w:r>
        <w:rPr>
          <w:lang w:val="en-US"/>
        </w:rPr>
        <w:t>) {…}</w:t>
      </w:r>
    </w:p>
    <w:p w14:paraId="0C38757D" w14:textId="2334EBE6" w:rsidR="00CF256F" w:rsidRDefault="00CF256F" w:rsidP="00CF256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contract </w:t>
      </w:r>
      <w:proofErr w:type="spellStart"/>
      <w:r>
        <w:rPr>
          <w:lang w:val="en-US"/>
        </w:rPr>
        <w:t>MyContractA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MyContractB</w:t>
      </w:r>
      <w:proofErr w:type="spellEnd"/>
      <w:r>
        <w:rPr>
          <w:lang w:val="en-US"/>
        </w:rPr>
        <w:t xml:space="preserve"> {…}</w:t>
      </w:r>
    </w:p>
    <w:p w14:paraId="404A88D5" w14:textId="69680520" w:rsidR="00CF256F" w:rsidRDefault="00CF256F" w:rsidP="00CF256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contract </w:t>
      </w:r>
      <w:proofErr w:type="spellStart"/>
      <w:r>
        <w:rPr>
          <w:lang w:val="en-US"/>
        </w:rPr>
        <w:t>MyContractB</w:t>
      </w:r>
      <w:proofErr w:type="spellEnd"/>
      <w:r>
        <w:rPr>
          <w:lang w:val="en-US"/>
        </w:rPr>
        <w:t xml:space="preserve"> derives </w:t>
      </w:r>
      <w:proofErr w:type="spellStart"/>
      <w:r>
        <w:rPr>
          <w:lang w:val="en-US"/>
        </w:rPr>
        <w:t>MyContractA</w:t>
      </w:r>
      <w:proofErr w:type="spellEnd"/>
      <w:r>
        <w:rPr>
          <w:lang w:val="en-US"/>
        </w:rPr>
        <w:t xml:space="preserve"> {…}</w:t>
      </w:r>
    </w:p>
    <w:p w14:paraId="56999AE1" w14:textId="4252D18B" w:rsidR="00CF256F" w:rsidRDefault="00CF256F" w:rsidP="00764B9F">
      <w:pPr>
        <w:pStyle w:val="berschrift1"/>
        <w:rPr>
          <w:lang w:val="en-US"/>
        </w:rPr>
      </w:pPr>
      <w:proofErr w:type="spellStart"/>
      <w:r>
        <w:rPr>
          <w:lang w:val="en-US"/>
        </w:rPr>
        <w:t>Inhertiance</w:t>
      </w:r>
      <w:proofErr w:type="spellEnd"/>
      <w:r>
        <w:rPr>
          <w:lang w:val="en-US"/>
        </w:rPr>
        <w:t xml:space="preserve"> is useful, because a contract that is derived from another contract can make use of:</w:t>
      </w:r>
    </w:p>
    <w:p w14:paraId="7E3D903E" w14:textId="1650DA5C" w:rsidR="00CF256F" w:rsidRPr="00CF256F" w:rsidRDefault="00CF256F" w:rsidP="00CF256F">
      <w:pPr>
        <w:pStyle w:val="Listenabsatz"/>
        <w:numPr>
          <w:ilvl w:val="0"/>
          <w:numId w:val="2"/>
        </w:numPr>
        <w:rPr>
          <w:b/>
          <w:lang w:val="en-US"/>
        </w:rPr>
      </w:pPr>
      <w:r w:rsidRPr="00CF256F">
        <w:rPr>
          <w:b/>
          <w:lang w:val="en-US"/>
        </w:rPr>
        <w:t>all public state variables and properties, public and internal functions and modifiers</w:t>
      </w:r>
    </w:p>
    <w:p w14:paraId="7C03B5AD" w14:textId="725E224E" w:rsidR="00CF256F" w:rsidRDefault="00CF256F" w:rsidP="00CF256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public and private state variables, public, internal and external functions, but not modifiers</w:t>
      </w:r>
    </w:p>
    <w:p w14:paraId="2056ED9E" w14:textId="59EECDEF" w:rsidR="00CF256F" w:rsidRDefault="00CF256F" w:rsidP="00CF256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public state variables and properties, public functions and modifiers, but not internal, external or private ones.</w:t>
      </w:r>
    </w:p>
    <w:p w14:paraId="395F3798" w14:textId="1C929235" w:rsidR="00CF256F" w:rsidRDefault="00CF256F" w:rsidP="00764B9F">
      <w:pPr>
        <w:pStyle w:val="berschrift1"/>
        <w:rPr>
          <w:lang w:val="en-US"/>
        </w:rPr>
      </w:pPr>
      <w:r>
        <w:rPr>
          <w:lang w:val="en-US"/>
        </w:rPr>
        <w:t>Finish the sentence: The Library Web3.js is …</w:t>
      </w:r>
    </w:p>
    <w:p w14:paraId="15EEB73D" w14:textId="1B95305B" w:rsidR="00CF256F" w:rsidRPr="00A467F9" w:rsidRDefault="00CF256F" w:rsidP="00CF256F">
      <w:pPr>
        <w:pStyle w:val="Listenabsatz"/>
        <w:numPr>
          <w:ilvl w:val="0"/>
          <w:numId w:val="3"/>
        </w:numPr>
        <w:rPr>
          <w:b/>
          <w:lang w:val="en-US"/>
        </w:rPr>
      </w:pPr>
      <w:r w:rsidRPr="00A467F9">
        <w:rPr>
          <w:b/>
          <w:lang w:val="en-US"/>
        </w:rPr>
        <w:t>useful when developing distributed applications with HTML and Java</w:t>
      </w:r>
      <w:r w:rsidR="00746EB8" w:rsidRPr="00A467F9">
        <w:rPr>
          <w:b/>
          <w:lang w:val="en-US"/>
        </w:rPr>
        <w:t>S</w:t>
      </w:r>
      <w:r w:rsidRPr="00A467F9">
        <w:rPr>
          <w:b/>
          <w:lang w:val="en-US"/>
        </w:rPr>
        <w:t>cript</w:t>
      </w:r>
      <w:r w:rsidR="00746EB8" w:rsidRPr="00A467F9">
        <w:rPr>
          <w:b/>
          <w:lang w:val="en-US"/>
        </w:rPr>
        <w:t>, because it already implements the abstraction of the JSON-RPC interface of Ethereum Nodes.</w:t>
      </w:r>
    </w:p>
    <w:p w14:paraId="6A3B5669" w14:textId="31CC7410" w:rsidR="00CF256F" w:rsidRDefault="00CF256F" w:rsidP="00CF25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necessary when </w:t>
      </w:r>
      <w:r w:rsidR="00746EB8">
        <w:rPr>
          <w:lang w:val="en-US"/>
        </w:rPr>
        <w:t>developing distributed applications with HTML and JavaScript, because the proprietary JSON-RPC interface of Ethereum Nodes is closed source</w:t>
      </w:r>
    </w:p>
    <w:p w14:paraId="0B8D58DE" w14:textId="0381C194" w:rsidR="00746EB8" w:rsidRDefault="00746EB8" w:rsidP="00CF25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great way to start with a boilerplate </w:t>
      </w:r>
      <w:r w:rsidR="00A467F9">
        <w:rPr>
          <w:lang w:val="en-US"/>
        </w:rPr>
        <w:t>distributed application. Web3.js give you a lot of options to start either with React or Vue.js apps.</w:t>
      </w:r>
    </w:p>
    <w:p w14:paraId="23EBF447" w14:textId="5D48EBA1" w:rsidR="00A467F9" w:rsidRDefault="00A467F9" w:rsidP="00764B9F">
      <w:pPr>
        <w:pStyle w:val="berschrift1"/>
        <w:rPr>
          <w:lang w:val="en-US"/>
        </w:rPr>
      </w:pPr>
      <w:r>
        <w:rPr>
          <w:lang w:val="en-US"/>
        </w:rPr>
        <w:t>When solidity is compiled then also metadata is generated</w:t>
      </w:r>
    </w:p>
    <w:p w14:paraId="5184580E" w14:textId="597A1F62" w:rsidR="00A467F9" w:rsidRPr="00AB63F7" w:rsidRDefault="00A467F9" w:rsidP="00A467F9">
      <w:pPr>
        <w:pStyle w:val="Listenabsatz"/>
        <w:numPr>
          <w:ilvl w:val="0"/>
          <w:numId w:val="4"/>
        </w:numPr>
        <w:rPr>
          <w:b/>
          <w:lang w:val="en-US"/>
        </w:rPr>
      </w:pPr>
      <w:r w:rsidRPr="00AB63F7">
        <w:rPr>
          <w:b/>
          <w:lang w:val="en-US"/>
        </w:rPr>
        <w:t>The Metadata contains the ABI Array, which defines the Interface to interact with the Smart Contract. Metadata can also contain the address of the smart contract when it gets deployed.</w:t>
      </w:r>
    </w:p>
    <w:p w14:paraId="3D12DD00" w14:textId="207449AB" w:rsidR="00A467F9" w:rsidRDefault="00A467F9" w:rsidP="00A467F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Metadata contains the address, and the size of the smart contract. The ABI Array is generated externally upon deploying the smart contract</w:t>
      </w:r>
    </w:p>
    <w:p w14:paraId="283AF958" w14:textId="02648B26" w:rsidR="00A467F9" w:rsidRDefault="00A467F9" w:rsidP="00A467F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AB63F7">
        <w:rPr>
          <w:lang w:val="en-US"/>
        </w:rPr>
        <w:t>ABI array and the Metadata are not generated when solidity is compiled to bytecode, its generated by a migration software which deploys the smart contract on the blockchain.</w:t>
      </w:r>
    </w:p>
    <w:p w14:paraId="663AED7F" w14:textId="5D168F77" w:rsidR="00AB63F7" w:rsidRDefault="00903163" w:rsidP="00764B9F">
      <w:pPr>
        <w:pStyle w:val="berschrift1"/>
        <w:rPr>
          <w:lang w:val="en-US"/>
        </w:rPr>
      </w:pPr>
      <w:r>
        <w:rPr>
          <w:lang w:val="en-US"/>
        </w:rPr>
        <w:t xml:space="preserve">The difference between </w:t>
      </w:r>
      <w:proofErr w:type="spellStart"/>
      <w:proofErr w:type="gramStart"/>
      <w:r>
        <w:rPr>
          <w:lang w:val="en-US"/>
        </w:rPr>
        <w:t>address.send</w:t>
      </w:r>
      <w:proofErr w:type="spellEnd"/>
      <w:proofErr w:type="gramEnd"/>
      <w:r>
        <w:rPr>
          <w:lang w:val="en-US"/>
        </w:rPr>
        <w:t xml:space="preserve">() and </w:t>
      </w:r>
      <w:proofErr w:type="spellStart"/>
      <w:r>
        <w:rPr>
          <w:lang w:val="en-US"/>
        </w:rPr>
        <w:t>address.transfer</w:t>
      </w:r>
      <w:proofErr w:type="spellEnd"/>
      <w:r>
        <w:rPr>
          <w:lang w:val="en-US"/>
        </w:rPr>
        <w:t>() is</w:t>
      </w:r>
    </w:p>
    <w:p w14:paraId="458AAB10" w14:textId="6C7935AC" w:rsidR="00903163" w:rsidRPr="00903163" w:rsidRDefault="00903163" w:rsidP="00903163">
      <w:pPr>
        <w:pStyle w:val="Listenabsatz"/>
        <w:numPr>
          <w:ilvl w:val="0"/>
          <w:numId w:val="5"/>
        </w:numPr>
        <w:rPr>
          <w:b/>
          <w:lang w:val="en-US"/>
        </w:rPr>
      </w:pPr>
      <w:proofErr w:type="gramStart"/>
      <w:r w:rsidRPr="00903163">
        <w:rPr>
          <w:b/>
          <w:lang w:val="en-US"/>
        </w:rPr>
        <w:t>.send</w:t>
      </w:r>
      <w:proofErr w:type="gramEnd"/>
      <w:r w:rsidRPr="00903163">
        <w:rPr>
          <w:b/>
          <w:lang w:val="en-US"/>
        </w:rPr>
        <w:t xml:space="preserve"> returns a Boolean and .transfer throws an exception on error. Both just forward the gas-stipend of 2300 gas and are considered safe against </w:t>
      </w:r>
      <w:proofErr w:type="spellStart"/>
      <w:r w:rsidRPr="00903163">
        <w:rPr>
          <w:b/>
          <w:lang w:val="en-US"/>
        </w:rPr>
        <w:t>re-entrancy</w:t>
      </w:r>
      <w:proofErr w:type="spellEnd"/>
      <w:r w:rsidRPr="00903163">
        <w:rPr>
          <w:b/>
          <w:lang w:val="en-US"/>
        </w:rPr>
        <w:t>.</w:t>
      </w:r>
    </w:p>
    <w:p w14:paraId="6C656DB2" w14:textId="2ABD676A" w:rsidR="00903163" w:rsidRDefault="00903163" w:rsidP="00903163">
      <w:pPr>
        <w:pStyle w:val="Listenabsatz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.send</w:t>
      </w:r>
      <w:proofErr w:type="gramEnd"/>
      <w:r>
        <w:rPr>
          <w:lang w:val="en-US"/>
        </w:rPr>
        <w:t xml:space="preserve">  throws an exception and .transfer returns a Boolean on error. Both just forward the gas-stipend of 2300 gas and considered safe against </w:t>
      </w:r>
      <w:proofErr w:type="spellStart"/>
      <w:r>
        <w:rPr>
          <w:lang w:val="en-US"/>
        </w:rPr>
        <w:t>re-entrancy</w:t>
      </w:r>
      <w:proofErr w:type="spellEnd"/>
      <w:r>
        <w:rPr>
          <w:lang w:val="en-US"/>
        </w:rPr>
        <w:t>.</w:t>
      </w:r>
    </w:p>
    <w:p w14:paraId="79382BA2" w14:textId="24A77EE5" w:rsidR="00903163" w:rsidRDefault="00903163" w:rsidP="00903163">
      <w:pPr>
        <w:pStyle w:val="Listenabsatz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.send</w:t>
      </w:r>
      <w:proofErr w:type="gramEnd"/>
      <w:r>
        <w:rPr>
          <w:lang w:val="en-US"/>
        </w:rPr>
        <w:t xml:space="preserve"> returns a Boolean and .transfer throws an exception on error. </w:t>
      </w:r>
      <w:proofErr w:type="gramStart"/>
      <w:r>
        <w:rPr>
          <w:lang w:val="en-US"/>
        </w:rPr>
        <w:t>.send</w:t>
      </w:r>
      <w:proofErr w:type="gramEnd"/>
      <w:r>
        <w:rPr>
          <w:lang w:val="en-US"/>
        </w:rPr>
        <w:t xml:space="preserve"> is considered dangerous, because it sends all gas along, while .transfer only sends the gas stipend of 2300 gas along.</w:t>
      </w:r>
    </w:p>
    <w:p w14:paraId="48BBD010" w14:textId="3F35093A" w:rsidR="00903163" w:rsidRDefault="00903163" w:rsidP="00903163">
      <w:pPr>
        <w:pStyle w:val="Listenabsatz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.send</w:t>
      </w:r>
      <w:proofErr w:type="gramEnd"/>
      <w:r>
        <w:rPr>
          <w:lang w:val="en-US"/>
        </w:rPr>
        <w:t xml:space="preserve"> and .transfer are both considered low-level functions which are dangerous, because they send all gas along. It’s better to use </w:t>
      </w:r>
      <w:proofErr w:type="spellStart"/>
      <w:proofErr w:type="gramStart"/>
      <w:r>
        <w:rPr>
          <w:lang w:val="en-US"/>
        </w:rPr>
        <w:t>address.call</w:t>
      </w:r>
      <w:proofErr w:type="gramEnd"/>
      <w:r>
        <w:rPr>
          <w:lang w:val="en-US"/>
        </w:rPr>
        <w:t>.value</w:t>
      </w:r>
      <w:proofErr w:type="spellEnd"/>
      <w:r>
        <w:rPr>
          <w:lang w:val="en-US"/>
        </w:rPr>
        <w:t>()() to control the gas-amount.</w:t>
      </w:r>
    </w:p>
    <w:p w14:paraId="70AFC6FD" w14:textId="5A48C59C" w:rsidR="00903163" w:rsidRDefault="00903163" w:rsidP="00764B9F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All low-level functions on the address, so </w:t>
      </w:r>
      <w:proofErr w:type="spellStart"/>
      <w:proofErr w:type="gramStart"/>
      <w:r>
        <w:rPr>
          <w:lang w:val="en-US"/>
        </w:rPr>
        <w:t>address.send</w:t>
      </w:r>
      <w:proofErr w:type="spellEnd"/>
      <w:proofErr w:type="gramEnd"/>
      <w:r>
        <w:rPr>
          <w:lang w:val="en-US"/>
        </w:rPr>
        <w:t xml:space="preserve">(), </w:t>
      </w:r>
      <w:proofErr w:type="spellStart"/>
      <w:r>
        <w:rPr>
          <w:lang w:val="en-US"/>
        </w:rPr>
        <w:t>address.call.value</w:t>
      </w:r>
      <w:proofErr w:type="spellEnd"/>
      <w:r>
        <w:rPr>
          <w:lang w:val="en-US"/>
        </w:rPr>
        <w:t xml:space="preserve">()(), </w:t>
      </w:r>
      <w:proofErr w:type="spellStart"/>
      <w:r>
        <w:rPr>
          <w:lang w:val="en-US"/>
        </w:rPr>
        <w:t>address.callcode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address.delegatecall</w:t>
      </w:r>
      <w:proofErr w:type="spellEnd"/>
    </w:p>
    <w:p w14:paraId="34D1D15B" w14:textId="537C83A9" w:rsidR="00903163" w:rsidRDefault="00903163" w:rsidP="0090316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Are interrupting execution on error, because they throw an exception</w:t>
      </w:r>
    </w:p>
    <w:p w14:paraId="6AD3C954" w14:textId="27481518" w:rsidR="00903163" w:rsidRDefault="00903163" w:rsidP="0090316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Continuing execution on error silently, which is the reason why they are so dangerous.</w:t>
      </w:r>
    </w:p>
    <w:p w14:paraId="135E0014" w14:textId="3BAD55E7" w:rsidR="00903163" w:rsidRPr="00903163" w:rsidRDefault="00903163" w:rsidP="00903163">
      <w:pPr>
        <w:pStyle w:val="Listenabsatz"/>
        <w:numPr>
          <w:ilvl w:val="0"/>
          <w:numId w:val="6"/>
        </w:numPr>
        <w:rPr>
          <w:b/>
          <w:lang w:val="en-US"/>
        </w:rPr>
      </w:pPr>
      <w:r w:rsidRPr="00903163">
        <w:rPr>
          <w:b/>
          <w:lang w:val="en-US"/>
        </w:rPr>
        <w:t>Returning Booleans to indicate an error during execution</w:t>
      </w:r>
    </w:p>
    <w:p w14:paraId="03C55FF4" w14:textId="21365A11" w:rsidR="00903163" w:rsidRDefault="00903163" w:rsidP="00903163">
      <w:pPr>
        <w:pStyle w:val="Listenabsatz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.send</w:t>
      </w:r>
      <w:proofErr w:type="gramEnd"/>
      <w:r>
        <w:rPr>
          <w:lang w:val="en-US"/>
        </w:rPr>
        <w:t>() throws an exception, while the other functions are returning Booleans during execution to indicate an error.</w:t>
      </w:r>
    </w:p>
    <w:p w14:paraId="3D29F03A" w14:textId="3A6803E1" w:rsidR="00903163" w:rsidRDefault="007A1831" w:rsidP="00764B9F">
      <w:pPr>
        <w:pStyle w:val="berschrift1"/>
        <w:rPr>
          <w:lang w:val="en-US"/>
        </w:rPr>
      </w:pPr>
      <w:r>
        <w:rPr>
          <w:lang w:val="en-US"/>
        </w:rPr>
        <w:t>When using assert to check invariants and it evaluates to false</w:t>
      </w:r>
    </w:p>
    <w:p w14:paraId="19E2F129" w14:textId="6F4362F1" w:rsidR="007A1831" w:rsidRPr="007A1831" w:rsidRDefault="007A1831" w:rsidP="007A1831">
      <w:pPr>
        <w:pStyle w:val="Listenabsatz"/>
        <w:numPr>
          <w:ilvl w:val="0"/>
          <w:numId w:val="7"/>
        </w:numPr>
        <w:rPr>
          <w:b/>
          <w:lang w:val="en-US"/>
        </w:rPr>
      </w:pPr>
      <w:r w:rsidRPr="007A1831">
        <w:rPr>
          <w:b/>
          <w:lang w:val="en-US"/>
        </w:rPr>
        <w:t>All gas is consumed</w:t>
      </w:r>
    </w:p>
    <w:p w14:paraId="0737A493" w14:textId="43699971" w:rsidR="007A1831" w:rsidRDefault="007A1831" w:rsidP="007A183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All remaining gas is returned</w:t>
      </w:r>
    </w:p>
    <w:p w14:paraId="45306190" w14:textId="51BA61DA" w:rsidR="007A1831" w:rsidRDefault="007A1831" w:rsidP="00764B9F">
      <w:pPr>
        <w:pStyle w:val="berschrift1"/>
        <w:rPr>
          <w:lang w:val="en-US"/>
        </w:rPr>
      </w:pPr>
      <w:r>
        <w:rPr>
          <w:lang w:val="en-US"/>
        </w:rPr>
        <w:t>When using require to check input parameters and it evaluates to false</w:t>
      </w:r>
    </w:p>
    <w:p w14:paraId="7648C554" w14:textId="6A411577" w:rsidR="007A1831" w:rsidRDefault="007A1831" w:rsidP="007A183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gas is consumed</w:t>
      </w:r>
    </w:p>
    <w:p w14:paraId="5DE16D37" w14:textId="18BF2075" w:rsidR="007A1831" w:rsidRDefault="007A1831" w:rsidP="007A1831">
      <w:pPr>
        <w:pStyle w:val="Listenabsatz"/>
        <w:numPr>
          <w:ilvl w:val="0"/>
          <w:numId w:val="8"/>
        </w:numPr>
        <w:rPr>
          <w:b/>
          <w:lang w:val="en-US"/>
        </w:rPr>
      </w:pPr>
      <w:r w:rsidRPr="007A1831">
        <w:rPr>
          <w:b/>
          <w:lang w:val="en-US"/>
        </w:rPr>
        <w:t>All remaining gas is returned</w:t>
      </w:r>
    </w:p>
    <w:p w14:paraId="774CDE60" w14:textId="2DFBA01B" w:rsidR="007A1831" w:rsidRDefault="007A1831" w:rsidP="00764B9F">
      <w:pPr>
        <w:pStyle w:val="berschrift1"/>
        <w:rPr>
          <w:lang w:val="en-US"/>
        </w:rPr>
      </w:pPr>
      <w:r>
        <w:rPr>
          <w:lang w:val="en-US"/>
        </w:rPr>
        <w:t>To send ether to a contract without a function call</w:t>
      </w:r>
      <w:r w:rsidR="00764B9F">
        <w:rPr>
          <w:lang w:val="en-US"/>
        </w:rPr>
        <w:t>:</w:t>
      </w:r>
    </w:p>
    <w:p w14:paraId="1CFF069F" w14:textId="68DDEA98" w:rsidR="007A1831" w:rsidRPr="00764B9F" w:rsidRDefault="007A1831" w:rsidP="007A1831">
      <w:pPr>
        <w:pStyle w:val="Listenabsatz"/>
        <w:numPr>
          <w:ilvl w:val="0"/>
          <w:numId w:val="9"/>
        </w:numPr>
        <w:rPr>
          <w:b/>
          <w:lang w:val="en-US"/>
        </w:rPr>
      </w:pPr>
      <w:r w:rsidRPr="00764B9F">
        <w:rPr>
          <w:b/>
          <w:lang w:val="en-US"/>
        </w:rPr>
        <w:t>A fallback function must be declared and it must be made payable. If there is no fallback function or the fallback function is not payable it will throw an exception.</w:t>
      </w:r>
    </w:p>
    <w:p w14:paraId="247DAF59" w14:textId="1C3AEDE9" w:rsidR="007A1831" w:rsidRDefault="007A1831" w:rsidP="007A183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Either a fallback function which is payable exists, or no fallback function at all exists.</w:t>
      </w:r>
    </w:p>
    <w:p w14:paraId="1BC5BE9E" w14:textId="2939F265" w:rsidR="007A1831" w:rsidRDefault="00764B9F" w:rsidP="007A183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You cannot send ether to a contract without explicitly calling a function. The fallback function can never receive ether.</w:t>
      </w:r>
    </w:p>
    <w:p w14:paraId="2F14C437" w14:textId="636974D6" w:rsidR="00764B9F" w:rsidRDefault="00764B9F" w:rsidP="00764B9F">
      <w:pPr>
        <w:pStyle w:val="berschrift1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selfdestruct</w:t>
      </w:r>
      <w:proofErr w:type="spellEnd"/>
      <w:r>
        <w:rPr>
          <w:lang w:val="en-US"/>
        </w:rPr>
        <w:t>(beneficiary) with the beneficiary being a contract without a payable fallback function:</w:t>
      </w:r>
    </w:p>
    <w:p w14:paraId="5BB4F761" w14:textId="07A2EF05" w:rsidR="00764B9F" w:rsidRDefault="00764B9F" w:rsidP="00764B9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Will throw an exception, because the fallback function is non-payable and thus cannot receive ether</w:t>
      </w:r>
    </w:p>
    <w:p w14:paraId="3AA682C2" w14:textId="4341380B" w:rsidR="00764B9F" w:rsidRPr="00764B9F" w:rsidRDefault="00764B9F" w:rsidP="00764B9F">
      <w:pPr>
        <w:pStyle w:val="Listenabsatz"/>
        <w:numPr>
          <w:ilvl w:val="0"/>
          <w:numId w:val="10"/>
        </w:numPr>
        <w:rPr>
          <w:b/>
          <w:lang w:val="en-US"/>
        </w:rPr>
      </w:pPr>
      <w:r w:rsidRPr="00764B9F">
        <w:rPr>
          <w:b/>
          <w:lang w:val="en-US"/>
        </w:rPr>
        <w:t xml:space="preserve">It’s impossible to secure a contract against receiving ether, because </w:t>
      </w:r>
      <w:proofErr w:type="spellStart"/>
      <w:r w:rsidRPr="00764B9F">
        <w:rPr>
          <w:b/>
          <w:lang w:val="en-US"/>
        </w:rPr>
        <w:t>selfdestruct</w:t>
      </w:r>
      <w:proofErr w:type="spellEnd"/>
      <w:r w:rsidRPr="00764B9F">
        <w:rPr>
          <w:b/>
          <w:lang w:val="en-US"/>
        </w:rPr>
        <w:t xml:space="preserve"> will always send ether to the address in the argument. This is a design decision of the Ethereum platform.</w:t>
      </w:r>
    </w:p>
    <w:p w14:paraId="380FD1C4" w14:textId="1AB1760F" w:rsidR="00764B9F" w:rsidRDefault="00764B9F" w:rsidP="00764B9F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Selfdestruct</w:t>
      </w:r>
      <w:proofErr w:type="spellEnd"/>
      <w:r>
        <w:rPr>
          <w:lang w:val="en-US"/>
        </w:rPr>
        <w:t xml:space="preserve"> doesn’t send anything to a contract, it just re-assigns the owner of the contract to a new person. Sending ether must be done outside of </w:t>
      </w:r>
      <w:proofErr w:type="spellStart"/>
      <w:r>
        <w:rPr>
          <w:lang w:val="en-US"/>
        </w:rPr>
        <w:t>selfdestruct</w:t>
      </w:r>
      <w:proofErr w:type="spellEnd"/>
      <w:r>
        <w:rPr>
          <w:lang w:val="en-US"/>
        </w:rPr>
        <w:t>.</w:t>
      </w:r>
    </w:p>
    <w:p w14:paraId="250AD44C" w14:textId="50993044" w:rsidR="00764B9F" w:rsidRDefault="00764B9F" w:rsidP="00764B9F">
      <w:pPr>
        <w:pStyle w:val="berschrift1"/>
        <w:rPr>
          <w:lang w:val="en-US"/>
        </w:rPr>
      </w:pPr>
      <w:r>
        <w:rPr>
          <w:lang w:val="en-US"/>
        </w:rPr>
        <w:t>If you need more fine-grained functionality than solidity offers out of the box</w:t>
      </w:r>
    </w:p>
    <w:p w14:paraId="0C754E21" w14:textId="652E526B" w:rsidR="00764B9F" w:rsidRPr="00764B9F" w:rsidRDefault="00764B9F" w:rsidP="00764B9F">
      <w:pPr>
        <w:pStyle w:val="Listenabsatz"/>
        <w:numPr>
          <w:ilvl w:val="0"/>
          <w:numId w:val="11"/>
        </w:numPr>
        <w:rPr>
          <w:b/>
          <w:lang w:val="en-US"/>
        </w:rPr>
      </w:pPr>
      <w:r w:rsidRPr="00764B9F">
        <w:rPr>
          <w:b/>
          <w:lang w:val="en-US"/>
        </w:rPr>
        <w:t>You can incorporate inline-assembly to get better controls</w:t>
      </w:r>
    </w:p>
    <w:p w14:paraId="3D1CB088" w14:textId="25D501AE" w:rsidR="00764B9F" w:rsidRDefault="00764B9F" w:rsidP="00764B9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 have to import pre-compiled assembly files which are then hard-copied into the bytecode of the compiled solidity file</w:t>
      </w:r>
    </w:p>
    <w:p w14:paraId="77AE45ED" w14:textId="1FDD6E7B" w:rsidR="00764B9F" w:rsidRDefault="00764B9F" w:rsidP="00764B9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 can use Viper, the experimental assembly like language specifically to offer more flexibility</w:t>
      </w:r>
    </w:p>
    <w:p w14:paraId="0CE42CFE" w14:textId="6C630490" w:rsidR="00764B9F" w:rsidRDefault="00764B9F" w:rsidP="009473F9">
      <w:pPr>
        <w:pStyle w:val="berschrift1"/>
        <w:rPr>
          <w:lang w:val="en-US"/>
        </w:rPr>
      </w:pPr>
      <w:proofErr w:type="gramStart"/>
      <w:r>
        <w:rPr>
          <w:lang w:val="en-US"/>
        </w:rPr>
        <w:t>.Call</w:t>
      </w:r>
      <w:proofErr w:type="gramEnd"/>
      <w:r>
        <w:rPr>
          <w:lang w:val="en-US"/>
        </w:rPr>
        <w:t xml:space="preserve"> vs. </w:t>
      </w:r>
      <w:proofErr w:type="spellStart"/>
      <w:r>
        <w:rPr>
          <w:lang w:val="en-US"/>
        </w:rPr>
        <w:t>Delegatecall</w:t>
      </w:r>
      <w:proofErr w:type="spellEnd"/>
      <w:r>
        <w:rPr>
          <w:lang w:val="en-US"/>
        </w:rPr>
        <w:t>:</w:t>
      </w:r>
    </w:p>
    <w:p w14:paraId="2DB306A5" w14:textId="249B3F6A" w:rsidR="00764B9F" w:rsidRPr="009473F9" w:rsidRDefault="00764B9F" w:rsidP="00764B9F">
      <w:pPr>
        <w:pStyle w:val="Listenabsatz"/>
        <w:numPr>
          <w:ilvl w:val="0"/>
          <w:numId w:val="12"/>
        </w:numPr>
        <w:rPr>
          <w:b/>
          <w:lang w:val="en-US"/>
        </w:rPr>
      </w:pPr>
      <w:proofErr w:type="spellStart"/>
      <w:r w:rsidRPr="009473F9">
        <w:rPr>
          <w:b/>
          <w:lang w:val="en-US"/>
        </w:rPr>
        <w:t>Address.call</w:t>
      </w:r>
      <w:proofErr w:type="spellEnd"/>
      <w:r w:rsidRPr="009473F9">
        <w:rPr>
          <w:b/>
          <w:lang w:val="en-US"/>
        </w:rPr>
        <w:t>() is used for calling other contracts using the</w:t>
      </w:r>
      <w:r w:rsidR="00E44083" w:rsidRPr="009473F9">
        <w:rPr>
          <w:b/>
          <w:lang w:val="en-US"/>
        </w:rPr>
        <w:t xml:space="preserve"> scope of the called contract in terms of storage variables. </w:t>
      </w:r>
      <w:proofErr w:type="spellStart"/>
      <w:r w:rsidR="00E44083" w:rsidRPr="009473F9">
        <w:rPr>
          <w:b/>
          <w:lang w:val="en-US"/>
        </w:rPr>
        <w:t>Address.delegatecall</w:t>
      </w:r>
      <w:proofErr w:type="spellEnd"/>
      <w:r w:rsidR="00E44083" w:rsidRPr="009473F9">
        <w:rPr>
          <w:b/>
          <w:lang w:val="en-US"/>
        </w:rPr>
        <w:t xml:space="preserve">() is used for libraries, which uses the </w:t>
      </w:r>
      <w:r w:rsidR="00E44083" w:rsidRPr="009473F9">
        <w:rPr>
          <w:b/>
          <w:lang w:val="en-US"/>
        </w:rPr>
        <w:lastRenderedPageBreak/>
        <w:t xml:space="preserve">storage variables of the contract who called. Libraries are a great way to re-use already existing code and </w:t>
      </w:r>
      <w:proofErr w:type="spellStart"/>
      <w:r w:rsidR="00E44083" w:rsidRPr="009473F9">
        <w:rPr>
          <w:b/>
          <w:lang w:val="en-US"/>
        </w:rPr>
        <w:t>delegatecall</w:t>
      </w:r>
      <w:proofErr w:type="spellEnd"/>
      <w:r w:rsidR="00E44083" w:rsidRPr="009473F9">
        <w:rPr>
          <w:b/>
          <w:lang w:val="en-US"/>
        </w:rPr>
        <w:t xml:space="preserve"> can make sure that no storage is used from the library, instead it looks like the code is directly </w:t>
      </w:r>
      <w:r w:rsidR="009473F9" w:rsidRPr="009473F9">
        <w:rPr>
          <w:b/>
          <w:lang w:val="en-US"/>
        </w:rPr>
        <w:t>copied into the calling contract.</w:t>
      </w:r>
    </w:p>
    <w:p w14:paraId="5BF4E856" w14:textId="6E80CE69" w:rsidR="009473F9" w:rsidRDefault="009473F9" w:rsidP="009473F9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Address.</w:t>
      </w:r>
      <w:r>
        <w:rPr>
          <w:lang w:val="en-US"/>
        </w:rPr>
        <w:t>delegate</w:t>
      </w:r>
      <w:r>
        <w:rPr>
          <w:lang w:val="en-US"/>
        </w:rPr>
        <w:t>call</w:t>
      </w:r>
      <w:proofErr w:type="spellEnd"/>
      <w:r>
        <w:rPr>
          <w:lang w:val="en-US"/>
        </w:rPr>
        <w:t>() is used for calling other contracts using the scope of the called contract in terms of storage variables. Address.</w:t>
      </w:r>
      <w:r>
        <w:rPr>
          <w:lang w:val="en-US"/>
        </w:rPr>
        <w:t xml:space="preserve"> </w:t>
      </w:r>
      <w:r>
        <w:rPr>
          <w:lang w:val="en-US"/>
        </w:rPr>
        <w:t xml:space="preserve">call() is used for libraries, which uses the storage variables of the contract who called. Libraries are a great way to re-use already existing code and </w:t>
      </w:r>
      <w:proofErr w:type="gramStart"/>
      <w:r>
        <w:rPr>
          <w:lang w:val="en-US"/>
        </w:rPr>
        <w:t>call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can make sure that no storage is used from the library, instead it looks like the code is directly copied into the calling contract.</w:t>
      </w:r>
    </w:p>
    <w:p w14:paraId="5DEB3D4B" w14:textId="77777777" w:rsidR="009473F9" w:rsidRPr="009473F9" w:rsidRDefault="009473F9" w:rsidP="009473F9">
      <w:pPr>
        <w:rPr>
          <w:lang w:val="en-US"/>
        </w:rPr>
      </w:pPr>
      <w:bookmarkStart w:id="0" w:name="_GoBack"/>
      <w:bookmarkEnd w:id="0"/>
    </w:p>
    <w:sectPr w:rsidR="009473F9" w:rsidRPr="009473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2EFD"/>
    <w:multiLevelType w:val="hybridMultilevel"/>
    <w:tmpl w:val="295AB4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403A3"/>
    <w:multiLevelType w:val="hybridMultilevel"/>
    <w:tmpl w:val="9B5CA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8354C"/>
    <w:multiLevelType w:val="hybridMultilevel"/>
    <w:tmpl w:val="E5CA0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F6E73"/>
    <w:multiLevelType w:val="hybridMultilevel"/>
    <w:tmpl w:val="CD748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B2939"/>
    <w:multiLevelType w:val="hybridMultilevel"/>
    <w:tmpl w:val="E062D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B2DB1"/>
    <w:multiLevelType w:val="hybridMultilevel"/>
    <w:tmpl w:val="71A08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E680B"/>
    <w:multiLevelType w:val="hybridMultilevel"/>
    <w:tmpl w:val="0798C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C63DF"/>
    <w:multiLevelType w:val="hybridMultilevel"/>
    <w:tmpl w:val="CFEAD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16D88"/>
    <w:multiLevelType w:val="hybridMultilevel"/>
    <w:tmpl w:val="F42E1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16C57"/>
    <w:multiLevelType w:val="hybridMultilevel"/>
    <w:tmpl w:val="FAA8A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84193"/>
    <w:multiLevelType w:val="hybridMultilevel"/>
    <w:tmpl w:val="FA24E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E5DEA"/>
    <w:multiLevelType w:val="hybridMultilevel"/>
    <w:tmpl w:val="55CCCF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39"/>
    <w:rsid w:val="00496458"/>
    <w:rsid w:val="00746EB8"/>
    <w:rsid w:val="00764B9F"/>
    <w:rsid w:val="007A1831"/>
    <w:rsid w:val="00814273"/>
    <w:rsid w:val="00875E46"/>
    <w:rsid w:val="00903163"/>
    <w:rsid w:val="009473F9"/>
    <w:rsid w:val="00A467F9"/>
    <w:rsid w:val="00A47239"/>
    <w:rsid w:val="00AB63F7"/>
    <w:rsid w:val="00CF256F"/>
    <w:rsid w:val="00E4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CD35"/>
  <w15:chartTrackingRefBased/>
  <w15:docId w15:val="{C084E5C5-81BB-45F3-9699-FAB4158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256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64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dcterms:created xsi:type="dcterms:W3CDTF">2018-04-19T06:24:00Z</dcterms:created>
  <dcterms:modified xsi:type="dcterms:W3CDTF">2018-04-19T08:21:00Z</dcterms:modified>
</cp:coreProperties>
</file>