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E6" w:rsidRPr="00FE2301" w:rsidRDefault="00E93DE6" w:rsidP="00FE2301">
      <w:pPr>
        <w:jc w:val="both"/>
        <w:rPr>
          <w:rStyle w:val="tgc"/>
          <w:rFonts w:ascii="Arial" w:hAnsi="Arial" w:cs="Arial"/>
          <w:b/>
          <w:color w:val="222222"/>
          <w:sz w:val="20"/>
          <w:szCs w:val="20"/>
          <w:u w:val="single"/>
          <w:lang w:val="en-SG"/>
        </w:rPr>
      </w:pPr>
      <w:r w:rsidRPr="00FE2301">
        <w:rPr>
          <w:rStyle w:val="tgc"/>
          <w:rFonts w:ascii="Arial" w:hAnsi="Arial" w:cs="Arial"/>
          <w:b/>
          <w:color w:val="222222"/>
          <w:sz w:val="20"/>
          <w:szCs w:val="20"/>
          <w:u w:val="single"/>
          <w:lang w:val="en-SG"/>
        </w:rPr>
        <w:t>Job Description</w:t>
      </w:r>
    </w:p>
    <w:p w:rsidR="00E93DE6" w:rsidRPr="00FE2301" w:rsidRDefault="00E93DE6" w:rsidP="00FE2301">
      <w:pPr>
        <w:jc w:val="both"/>
        <w:rPr>
          <w:rStyle w:val="tgc"/>
          <w:rFonts w:ascii="Arial" w:hAnsi="Arial" w:cs="Arial"/>
          <w:b/>
          <w:color w:val="222222"/>
          <w:sz w:val="20"/>
          <w:szCs w:val="20"/>
          <w:lang w:val="en-SG"/>
        </w:rPr>
      </w:pPr>
      <w:r w:rsidRPr="00FE2301">
        <w:rPr>
          <w:rStyle w:val="tgc"/>
          <w:rFonts w:ascii="Arial" w:hAnsi="Arial" w:cs="Arial"/>
          <w:b/>
          <w:color w:val="222222"/>
          <w:sz w:val="20"/>
          <w:szCs w:val="20"/>
          <w:lang w:val="en-SG"/>
        </w:rPr>
        <w:t>Position: Executive Vice President</w:t>
      </w:r>
      <w:r w:rsidR="00E377D1" w:rsidRPr="00FE2301">
        <w:rPr>
          <w:rStyle w:val="tgc"/>
          <w:rFonts w:ascii="Arial" w:hAnsi="Arial" w:cs="Arial"/>
          <w:b/>
          <w:color w:val="222222"/>
          <w:sz w:val="20"/>
          <w:szCs w:val="20"/>
          <w:lang w:val="en-SG"/>
        </w:rPr>
        <w:t>,</w:t>
      </w:r>
      <w:r w:rsidRPr="00FE2301">
        <w:rPr>
          <w:rStyle w:val="tgc"/>
          <w:rFonts w:ascii="Arial" w:hAnsi="Arial" w:cs="Arial"/>
          <w:b/>
          <w:color w:val="222222"/>
          <w:sz w:val="20"/>
          <w:szCs w:val="20"/>
          <w:lang w:val="en-SG"/>
        </w:rPr>
        <w:t xml:space="preserve"> </w:t>
      </w:r>
      <w:r w:rsidR="00E377D1" w:rsidRPr="00FE2301">
        <w:rPr>
          <w:rStyle w:val="tgc"/>
          <w:rFonts w:ascii="Arial" w:hAnsi="Arial" w:cs="Arial"/>
          <w:b/>
          <w:color w:val="222222"/>
          <w:sz w:val="20"/>
          <w:szCs w:val="20"/>
          <w:lang w:val="en-SG"/>
        </w:rPr>
        <w:t>Head of Asset Management</w:t>
      </w:r>
    </w:p>
    <w:p w:rsidR="00E93DE6" w:rsidRPr="009B6972" w:rsidRDefault="00E93DE6" w:rsidP="00FE2301">
      <w:pPr>
        <w:jc w:val="both"/>
        <w:rPr>
          <w:rStyle w:val="tgc"/>
          <w:rFonts w:ascii="Arial" w:hAnsi="Arial" w:cs="Arial"/>
          <w:sz w:val="20"/>
          <w:szCs w:val="20"/>
          <w:lang w:val="en-SG"/>
        </w:rPr>
      </w:pPr>
      <w:r w:rsidRPr="009B6972">
        <w:rPr>
          <w:rStyle w:val="tgc"/>
          <w:rFonts w:ascii="Arial" w:hAnsi="Arial" w:cs="Arial"/>
          <w:sz w:val="20"/>
          <w:szCs w:val="20"/>
          <w:lang w:val="en-SG"/>
        </w:rPr>
        <w:t xml:space="preserve">Reports to: </w:t>
      </w:r>
      <w:r w:rsidR="00E820E4" w:rsidRPr="009B6972">
        <w:rPr>
          <w:rStyle w:val="tgc"/>
          <w:rFonts w:ascii="Arial" w:hAnsi="Arial" w:cs="Arial"/>
          <w:sz w:val="20"/>
          <w:szCs w:val="20"/>
          <w:lang w:val="en-SG"/>
        </w:rPr>
        <w:t>Group General Manager</w:t>
      </w:r>
      <w:r w:rsidR="00796F3E" w:rsidRPr="009B6972">
        <w:rPr>
          <w:rStyle w:val="tgc"/>
          <w:rFonts w:ascii="Arial" w:hAnsi="Arial" w:cs="Arial"/>
          <w:sz w:val="20"/>
          <w:szCs w:val="20"/>
          <w:lang w:val="en-SG"/>
        </w:rPr>
        <w:t xml:space="preserve"> (equivalent to Chief Operations Officer)</w:t>
      </w:r>
    </w:p>
    <w:p w:rsidR="00E93DE6" w:rsidRPr="009B6972" w:rsidRDefault="00E93DE6" w:rsidP="00FE2301">
      <w:pPr>
        <w:jc w:val="both"/>
        <w:rPr>
          <w:rStyle w:val="tgc"/>
          <w:rFonts w:ascii="Arial" w:hAnsi="Arial" w:cs="Arial"/>
          <w:sz w:val="20"/>
          <w:szCs w:val="20"/>
          <w:lang w:val="en-SG"/>
        </w:rPr>
      </w:pPr>
      <w:r w:rsidRPr="009B6972">
        <w:rPr>
          <w:rStyle w:val="tgc"/>
          <w:rFonts w:ascii="Arial" w:hAnsi="Arial" w:cs="Arial"/>
          <w:sz w:val="20"/>
          <w:szCs w:val="20"/>
          <w:lang w:val="en-SG"/>
        </w:rPr>
        <w:t>No of Direct Reports:</w:t>
      </w:r>
    </w:p>
    <w:p w:rsidR="00E377D1" w:rsidRPr="009B6972" w:rsidRDefault="00E377D1" w:rsidP="00FE2301">
      <w:pPr>
        <w:jc w:val="both"/>
        <w:rPr>
          <w:rStyle w:val="tgc"/>
          <w:rFonts w:ascii="Arial" w:hAnsi="Arial" w:cs="Arial"/>
          <w:sz w:val="20"/>
          <w:szCs w:val="20"/>
          <w:lang w:val="en-SG"/>
        </w:rPr>
      </w:pPr>
    </w:p>
    <w:p w:rsidR="00E377D1" w:rsidRPr="009B6972" w:rsidRDefault="00E377D1" w:rsidP="00FE2301">
      <w:pPr>
        <w:jc w:val="both"/>
        <w:rPr>
          <w:rStyle w:val="tgc"/>
          <w:rFonts w:ascii="Arial" w:hAnsi="Arial" w:cs="Arial"/>
          <w:b/>
          <w:sz w:val="20"/>
          <w:szCs w:val="20"/>
          <w:lang w:val="en-SG"/>
        </w:rPr>
      </w:pPr>
      <w:r w:rsidRPr="009B6972">
        <w:rPr>
          <w:rStyle w:val="tgc"/>
          <w:rFonts w:ascii="Arial" w:hAnsi="Arial" w:cs="Arial"/>
          <w:b/>
          <w:sz w:val="20"/>
          <w:szCs w:val="20"/>
          <w:lang w:val="en-SG"/>
        </w:rPr>
        <w:t>Purpose of Role</w:t>
      </w:r>
    </w:p>
    <w:p w:rsidR="00E377D1" w:rsidRPr="009B6972" w:rsidRDefault="00E377D1" w:rsidP="00FE2301">
      <w:pPr>
        <w:jc w:val="both"/>
        <w:rPr>
          <w:rFonts w:ascii="Arial" w:hAnsi="Arial" w:cs="Arial"/>
          <w:sz w:val="20"/>
          <w:szCs w:val="20"/>
        </w:rPr>
      </w:pPr>
      <w:r w:rsidRPr="009B6972">
        <w:rPr>
          <w:rStyle w:val="tgc"/>
          <w:rFonts w:ascii="Arial" w:hAnsi="Arial" w:cs="Arial"/>
          <w:sz w:val="20"/>
          <w:szCs w:val="20"/>
          <w:lang w:val="en-SG"/>
        </w:rPr>
        <w:t>This role leads the development and implementation of asset management strategies supported by high quality asset management policies, systems and practices to achieve maximised return on investment and effective deployment of CDL’s portfolio of real estate assets that</w:t>
      </w:r>
      <w:r w:rsidRPr="009B6972">
        <w:rPr>
          <w:rFonts w:ascii="Arial" w:hAnsi="Arial" w:cs="Arial"/>
          <w:sz w:val="20"/>
          <w:szCs w:val="20"/>
        </w:rPr>
        <w:t xml:space="preserve"> that are owned and/or managed through acquisitions, dispositions, or operations. These include assets </w:t>
      </w:r>
      <w:r w:rsidR="00FD7B8C" w:rsidRPr="009B6972">
        <w:rPr>
          <w:rFonts w:ascii="Arial" w:hAnsi="Arial" w:cs="Arial"/>
          <w:sz w:val="20"/>
          <w:szCs w:val="20"/>
        </w:rPr>
        <w:t>a</w:t>
      </w:r>
      <w:r w:rsidRPr="009B6972">
        <w:rPr>
          <w:rFonts w:ascii="Arial" w:hAnsi="Arial" w:cs="Arial"/>
          <w:sz w:val="20"/>
          <w:szCs w:val="20"/>
        </w:rPr>
        <w:t>cross various asset classes in retail, commercial</w:t>
      </w:r>
      <w:r w:rsidR="00FD7B8C" w:rsidRPr="009B6972">
        <w:rPr>
          <w:rFonts w:ascii="Arial" w:hAnsi="Arial" w:cs="Arial"/>
          <w:sz w:val="20"/>
          <w:szCs w:val="20"/>
        </w:rPr>
        <w:t>, industrial</w:t>
      </w:r>
      <w:r w:rsidRPr="009B6972">
        <w:rPr>
          <w:rFonts w:ascii="Arial" w:hAnsi="Arial" w:cs="Arial"/>
          <w:sz w:val="20"/>
          <w:szCs w:val="20"/>
        </w:rPr>
        <w:t xml:space="preserve"> and residential.</w:t>
      </w:r>
    </w:p>
    <w:p w:rsidR="000D597C" w:rsidRPr="009B6972" w:rsidRDefault="000D597C" w:rsidP="00FE2301">
      <w:pPr>
        <w:jc w:val="both"/>
        <w:rPr>
          <w:rFonts w:ascii="Arial" w:hAnsi="Arial" w:cs="Arial"/>
          <w:sz w:val="20"/>
          <w:szCs w:val="20"/>
        </w:rPr>
      </w:pPr>
    </w:p>
    <w:p w:rsidR="00E377D1" w:rsidRPr="009B6972" w:rsidRDefault="00E377D1" w:rsidP="00FE2301">
      <w:pPr>
        <w:jc w:val="both"/>
        <w:rPr>
          <w:rFonts w:ascii="Arial" w:hAnsi="Arial" w:cs="Arial"/>
          <w:b/>
          <w:sz w:val="20"/>
          <w:szCs w:val="20"/>
        </w:rPr>
      </w:pPr>
      <w:r w:rsidRPr="009B6972">
        <w:rPr>
          <w:rFonts w:ascii="Arial" w:hAnsi="Arial" w:cs="Arial"/>
          <w:b/>
          <w:sz w:val="20"/>
          <w:szCs w:val="20"/>
        </w:rPr>
        <w:t>Responsibilities</w:t>
      </w:r>
    </w:p>
    <w:p w:rsidR="000C28BF" w:rsidRPr="009B6972" w:rsidRDefault="000C28BF" w:rsidP="00FE2301">
      <w:pPr>
        <w:pStyle w:val="ListParagraph"/>
        <w:numPr>
          <w:ilvl w:val="0"/>
          <w:numId w:val="3"/>
        </w:numPr>
        <w:spacing w:after="0"/>
        <w:jc w:val="both"/>
        <w:rPr>
          <w:rFonts w:ascii="Arial" w:hAnsi="Arial" w:cs="Arial"/>
          <w:sz w:val="20"/>
          <w:szCs w:val="20"/>
          <w:lang w:val="en-SG"/>
        </w:rPr>
      </w:pPr>
      <w:r w:rsidRPr="009B6972">
        <w:rPr>
          <w:rFonts w:ascii="Arial" w:hAnsi="Arial" w:cs="Arial"/>
          <w:sz w:val="20"/>
          <w:szCs w:val="20"/>
          <w:lang w:val="en-SG"/>
        </w:rPr>
        <w:t>Develop</w:t>
      </w:r>
      <w:r w:rsidR="000D597C" w:rsidRPr="009B6972">
        <w:rPr>
          <w:rFonts w:ascii="Arial" w:hAnsi="Arial" w:cs="Arial"/>
          <w:sz w:val="20"/>
          <w:szCs w:val="20"/>
          <w:lang w:val="en-SG"/>
        </w:rPr>
        <w:t>, review</w:t>
      </w:r>
      <w:r w:rsidRPr="009B6972">
        <w:rPr>
          <w:rFonts w:ascii="Arial" w:hAnsi="Arial" w:cs="Arial"/>
          <w:sz w:val="20"/>
          <w:szCs w:val="20"/>
          <w:lang w:val="en-SG"/>
        </w:rPr>
        <w:t xml:space="preserve"> and implement long-term asset management plans and strategies.</w:t>
      </w:r>
    </w:p>
    <w:p w:rsidR="00C309B4" w:rsidRPr="009B6972" w:rsidRDefault="00C309B4" w:rsidP="00FE2301">
      <w:pPr>
        <w:pStyle w:val="ListParagraph"/>
        <w:numPr>
          <w:ilvl w:val="0"/>
          <w:numId w:val="3"/>
        </w:numPr>
        <w:spacing w:after="0"/>
        <w:jc w:val="both"/>
        <w:rPr>
          <w:rFonts w:ascii="Arial" w:eastAsia="Times New Roman" w:hAnsi="Arial" w:cs="Arial"/>
          <w:sz w:val="20"/>
          <w:szCs w:val="20"/>
        </w:rPr>
      </w:pPr>
      <w:r w:rsidRPr="009B6972">
        <w:rPr>
          <w:rFonts w:ascii="Arial" w:eastAsia="Times New Roman" w:hAnsi="Arial" w:cs="Arial"/>
          <w:sz w:val="20"/>
          <w:szCs w:val="20"/>
        </w:rPr>
        <w:t>Maximize total return for asset</w:t>
      </w:r>
      <w:r w:rsidR="00E377D1" w:rsidRPr="009B6972">
        <w:rPr>
          <w:rFonts w:ascii="Arial" w:eastAsia="Times New Roman" w:hAnsi="Arial" w:cs="Arial"/>
          <w:sz w:val="20"/>
          <w:szCs w:val="20"/>
        </w:rPr>
        <w:t>s</w:t>
      </w:r>
      <w:r w:rsidRPr="009B6972">
        <w:rPr>
          <w:rFonts w:ascii="Arial" w:eastAsia="Times New Roman" w:hAnsi="Arial" w:cs="Arial"/>
          <w:sz w:val="20"/>
          <w:szCs w:val="20"/>
        </w:rPr>
        <w:t xml:space="preserve"> through the analysis of property efficiencies and identifying opportunities for </w:t>
      </w:r>
      <w:r w:rsidRPr="009B6972">
        <w:rPr>
          <w:rFonts w:ascii="Arial" w:eastAsia="Times New Roman" w:hAnsi="Arial" w:cs="Arial"/>
          <w:sz w:val="21"/>
          <w:szCs w:val="21"/>
        </w:rPr>
        <w:t>improved</w:t>
      </w:r>
      <w:r w:rsidRPr="009B6972">
        <w:rPr>
          <w:rFonts w:ascii="Arial" w:eastAsia="Times New Roman" w:hAnsi="Arial" w:cs="Arial"/>
          <w:sz w:val="20"/>
          <w:szCs w:val="20"/>
        </w:rPr>
        <w:t xml:space="preserve"> performance.</w:t>
      </w:r>
      <w:r w:rsidR="000D597C" w:rsidRPr="009B6972">
        <w:rPr>
          <w:sz w:val="20"/>
          <w:szCs w:val="20"/>
        </w:rPr>
        <w:t xml:space="preserve"> </w:t>
      </w:r>
      <w:r w:rsidR="000D597C" w:rsidRPr="009B6972">
        <w:rPr>
          <w:rFonts w:ascii="Arial" w:eastAsia="Times New Roman" w:hAnsi="Arial" w:cs="Arial"/>
          <w:sz w:val="20"/>
          <w:szCs w:val="20"/>
        </w:rPr>
        <w:t>Monitor and report on asset performance.</w:t>
      </w:r>
    </w:p>
    <w:p w:rsidR="000C28BF" w:rsidRPr="009B6972" w:rsidRDefault="000C28BF" w:rsidP="00FE2301">
      <w:pPr>
        <w:numPr>
          <w:ilvl w:val="0"/>
          <w:numId w:val="3"/>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 xml:space="preserve">Provide strategic advice to </w:t>
      </w:r>
      <w:r w:rsidR="00FD7B8C" w:rsidRPr="009B6972">
        <w:rPr>
          <w:rFonts w:ascii="Arial" w:eastAsia="Times New Roman" w:hAnsi="Arial" w:cs="Arial"/>
          <w:sz w:val="20"/>
          <w:szCs w:val="20"/>
        </w:rPr>
        <w:t>Executive Committee</w:t>
      </w:r>
      <w:r w:rsidRPr="009B6972">
        <w:rPr>
          <w:rFonts w:ascii="Arial" w:eastAsia="Times New Roman" w:hAnsi="Arial" w:cs="Arial"/>
          <w:sz w:val="20"/>
          <w:szCs w:val="20"/>
        </w:rPr>
        <w:t xml:space="preserve"> </w:t>
      </w:r>
      <w:r w:rsidR="00FD7B8C" w:rsidRPr="009B6972">
        <w:rPr>
          <w:rFonts w:ascii="Arial" w:eastAsia="Times New Roman" w:hAnsi="Arial" w:cs="Arial"/>
          <w:sz w:val="20"/>
          <w:szCs w:val="20"/>
        </w:rPr>
        <w:t>(</w:t>
      </w:r>
      <w:proofErr w:type="spellStart"/>
      <w:r w:rsidR="00FD7B8C" w:rsidRPr="009B6972">
        <w:rPr>
          <w:rFonts w:ascii="Arial" w:eastAsia="Times New Roman" w:hAnsi="Arial" w:cs="Arial"/>
          <w:sz w:val="20"/>
          <w:szCs w:val="20"/>
        </w:rPr>
        <w:t>ExCO</w:t>
      </w:r>
      <w:proofErr w:type="spellEnd"/>
      <w:r w:rsidR="00FD7B8C" w:rsidRPr="009B6972">
        <w:rPr>
          <w:rFonts w:ascii="Arial" w:eastAsia="Times New Roman" w:hAnsi="Arial" w:cs="Arial"/>
          <w:sz w:val="20"/>
          <w:szCs w:val="20"/>
        </w:rPr>
        <w:t>)</w:t>
      </w:r>
      <w:r w:rsidRPr="009B6972">
        <w:rPr>
          <w:rFonts w:ascii="Arial" w:eastAsia="Times New Roman" w:hAnsi="Arial" w:cs="Arial"/>
          <w:sz w:val="20"/>
          <w:szCs w:val="20"/>
        </w:rPr>
        <w:t>to support the implementation of and adherence to effective asset management principles across CDL</w:t>
      </w:r>
      <w:r w:rsidR="0026404B" w:rsidRPr="009B6972">
        <w:rPr>
          <w:rFonts w:ascii="Arial" w:eastAsia="Times New Roman" w:hAnsi="Arial" w:cs="Arial"/>
          <w:sz w:val="20"/>
          <w:szCs w:val="20"/>
        </w:rPr>
        <w:t>, both locally and overseas</w:t>
      </w:r>
      <w:r w:rsidRPr="009B6972">
        <w:rPr>
          <w:rFonts w:ascii="Arial" w:eastAsia="Times New Roman" w:hAnsi="Arial" w:cs="Arial"/>
          <w:sz w:val="20"/>
          <w:szCs w:val="20"/>
        </w:rPr>
        <w:t>.</w:t>
      </w:r>
    </w:p>
    <w:p w:rsidR="000C28BF" w:rsidRPr="009B6972" w:rsidRDefault="000C28BF" w:rsidP="00FE2301">
      <w:pPr>
        <w:numPr>
          <w:ilvl w:val="0"/>
          <w:numId w:val="3"/>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 xml:space="preserve">Determine, in consultation with </w:t>
      </w:r>
      <w:proofErr w:type="spellStart"/>
      <w:r w:rsidR="00FD7B8C" w:rsidRPr="009B6972">
        <w:rPr>
          <w:rFonts w:ascii="Arial" w:eastAsia="Times New Roman" w:hAnsi="Arial" w:cs="Arial"/>
          <w:sz w:val="20"/>
          <w:szCs w:val="20"/>
        </w:rPr>
        <w:t>ExCO</w:t>
      </w:r>
      <w:proofErr w:type="spellEnd"/>
      <w:r w:rsidRPr="009B6972">
        <w:rPr>
          <w:rFonts w:ascii="Arial" w:eastAsia="Times New Roman" w:hAnsi="Arial" w:cs="Arial"/>
          <w:sz w:val="20"/>
          <w:szCs w:val="20"/>
        </w:rPr>
        <w:t>, appropriate frameworks, processes and standards to be applied to the acquisition and disposal of assets, ensuring compliance with sound financial, legal and commercial principles.</w:t>
      </w:r>
    </w:p>
    <w:p w:rsidR="000C28BF" w:rsidRPr="009B6972" w:rsidRDefault="000C28BF" w:rsidP="00FE2301">
      <w:pPr>
        <w:numPr>
          <w:ilvl w:val="0"/>
          <w:numId w:val="3"/>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 xml:space="preserve">Lead implementation of asset management and enhancement </w:t>
      </w:r>
      <w:proofErr w:type="spellStart"/>
      <w:r w:rsidRPr="009B6972">
        <w:rPr>
          <w:rFonts w:ascii="Arial" w:eastAsia="Times New Roman" w:hAnsi="Arial" w:cs="Arial"/>
          <w:sz w:val="20"/>
          <w:szCs w:val="20"/>
        </w:rPr>
        <w:t>programmes</w:t>
      </w:r>
      <w:proofErr w:type="spellEnd"/>
      <w:r w:rsidRPr="009B6972">
        <w:rPr>
          <w:rFonts w:ascii="Arial" w:eastAsia="Times New Roman" w:hAnsi="Arial" w:cs="Arial"/>
          <w:sz w:val="20"/>
          <w:szCs w:val="20"/>
        </w:rPr>
        <w:t>, providing professional oversight and leadership to the asset management team activities, including business plans, budgets, forecasts, leases, valuation</w:t>
      </w:r>
      <w:r w:rsidR="000D597C" w:rsidRPr="009B6972">
        <w:rPr>
          <w:rFonts w:ascii="Arial" w:eastAsia="Times New Roman" w:hAnsi="Arial" w:cs="Arial"/>
          <w:sz w:val="20"/>
          <w:szCs w:val="20"/>
        </w:rPr>
        <w:t>/ financial</w:t>
      </w:r>
      <w:r w:rsidRPr="009B6972">
        <w:rPr>
          <w:rFonts w:ascii="Arial" w:eastAsia="Times New Roman" w:hAnsi="Arial" w:cs="Arial"/>
          <w:sz w:val="20"/>
          <w:szCs w:val="20"/>
        </w:rPr>
        <w:t xml:space="preserve"> models, analysis and approvals </w:t>
      </w:r>
      <w:proofErr w:type="spellStart"/>
      <w:r w:rsidRPr="009B6972">
        <w:rPr>
          <w:rFonts w:ascii="Arial" w:eastAsia="Times New Roman" w:hAnsi="Arial" w:cs="Arial"/>
          <w:sz w:val="20"/>
          <w:szCs w:val="20"/>
        </w:rPr>
        <w:t>etc</w:t>
      </w:r>
      <w:proofErr w:type="spellEnd"/>
      <w:r w:rsidRPr="009B6972">
        <w:rPr>
          <w:rFonts w:ascii="Arial" w:eastAsia="Times New Roman" w:hAnsi="Arial" w:cs="Arial"/>
          <w:sz w:val="20"/>
          <w:szCs w:val="20"/>
        </w:rPr>
        <w:t>, to protect CDL’s investments and financial interests.</w:t>
      </w:r>
    </w:p>
    <w:p w:rsidR="00C309B4" w:rsidRPr="009B6972" w:rsidRDefault="000D597C" w:rsidP="00FE2301">
      <w:pPr>
        <w:numPr>
          <w:ilvl w:val="0"/>
          <w:numId w:val="3"/>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Responsible for</w:t>
      </w:r>
      <w:r w:rsidR="00FD7B8C" w:rsidRPr="009B6972">
        <w:rPr>
          <w:rFonts w:ascii="Arial" w:eastAsia="Times New Roman" w:hAnsi="Arial" w:cs="Arial"/>
          <w:sz w:val="20"/>
          <w:szCs w:val="20"/>
        </w:rPr>
        <w:t xml:space="preserve"> profit/loss,</w:t>
      </w:r>
      <w:r w:rsidR="00C309B4" w:rsidRPr="009B6972">
        <w:rPr>
          <w:rFonts w:ascii="Arial" w:eastAsia="Times New Roman" w:hAnsi="Arial" w:cs="Arial"/>
          <w:sz w:val="20"/>
          <w:szCs w:val="20"/>
        </w:rPr>
        <w:t xml:space="preserve"> cash flow, distribution analysis and investment projections.</w:t>
      </w:r>
    </w:p>
    <w:p w:rsidR="000D597C" w:rsidRPr="009B6972" w:rsidRDefault="000D597C" w:rsidP="00FE2301">
      <w:pPr>
        <w:numPr>
          <w:ilvl w:val="0"/>
          <w:numId w:val="3"/>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Develop recommendations</w:t>
      </w:r>
      <w:r w:rsidR="0026404B" w:rsidRPr="009B6972">
        <w:rPr>
          <w:rFonts w:ascii="Arial" w:eastAsia="Times New Roman" w:hAnsi="Arial" w:cs="Arial"/>
          <w:sz w:val="20"/>
          <w:szCs w:val="20"/>
        </w:rPr>
        <w:t>, in consultation with relevant business units,</w:t>
      </w:r>
      <w:r w:rsidRPr="009B6972">
        <w:rPr>
          <w:rFonts w:ascii="Arial" w:eastAsia="Times New Roman" w:hAnsi="Arial" w:cs="Arial"/>
          <w:sz w:val="20"/>
          <w:szCs w:val="20"/>
        </w:rPr>
        <w:t xml:space="preserve"> related to CDL’s portfolio profile, deployment and redeployment, acquisition, disposal or retirement of assets.</w:t>
      </w:r>
    </w:p>
    <w:p w:rsidR="00C309B4" w:rsidRPr="009B6972" w:rsidRDefault="00C309B4" w:rsidP="00FE2301">
      <w:pPr>
        <w:spacing w:after="0" w:line="240" w:lineRule="auto"/>
        <w:jc w:val="both"/>
        <w:rPr>
          <w:rFonts w:ascii="Arial" w:eastAsia="Times New Roman" w:hAnsi="Arial" w:cs="Arial"/>
          <w:sz w:val="20"/>
          <w:szCs w:val="20"/>
        </w:rPr>
      </w:pPr>
    </w:p>
    <w:p w:rsidR="00C309B4" w:rsidRPr="009B6972" w:rsidRDefault="00C309B4" w:rsidP="00FE2301">
      <w:pPr>
        <w:spacing w:after="0" w:line="240" w:lineRule="auto"/>
        <w:jc w:val="both"/>
        <w:rPr>
          <w:rFonts w:ascii="Arial" w:eastAsia="Times New Roman" w:hAnsi="Arial" w:cs="Arial"/>
          <w:sz w:val="20"/>
          <w:szCs w:val="20"/>
        </w:rPr>
      </w:pPr>
    </w:p>
    <w:p w:rsidR="00C309B4" w:rsidRPr="009B6972" w:rsidRDefault="000D597C" w:rsidP="00FE2301">
      <w:pPr>
        <w:spacing w:after="0" w:line="240" w:lineRule="auto"/>
        <w:jc w:val="both"/>
        <w:rPr>
          <w:rFonts w:ascii="Arial" w:eastAsia="Times New Roman" w:hAnsi="Arial" w:cs="Arial"/>
          <w:b/>
          <w:sz w:val="20"/>
          <w:szCs w:val="20"/>
        </w:rPr>
      </w:pPr>
      <w:r w:rsidRPr="009B6972">
        <w:rPr>
          <w:rFonts w:ascii="Arial" w:eastAsia="Times New Roman" w:hAnsi="Arial" w:cs="Arial"/>
          <w:b/>
          <w:sz w:val="20"/>
          <w:szCs w:val="20"/>
        </w:rPr>
        <w:t>Requirements</w:t>
      </w:r>
    </w:p>
    <w:p w:rsidR="000D597C" w:rsidRPr="009B6972" w:rsidRDefault="000D597C" w:rsidP="00FE2301">
      <w:pPr>
        <w:spacing w:after="0" w:line="240" w:lineRule="auto"/>
        <w:jc w:val="both"/>
        <w:rPr>
          <w:rFonts w:ascii="Arial" w:eastAsia="Times New Roman" w:hAnsi="Arial" w:cs="Arial"/>
          <w:b/>
          <w:sz w:val="20"/>
          <w:szCs w:val="20"/>
        </w:rPr>
      </w:pPr>
    </w:p>
    <w:p w:rsidR="000D597C" w:rsidRPr="009B6972" w:rsidRDefault="000D597C"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 xml:space="preserve">Minimally a recognized Degree in </w:t>
      </w:r>
      <w:r w:rsidR="00FD7B8C" w:rsidRPr="009B6972">
        <w:rPr>
          <w:rFonts w:ascii="Arial" w:eastAsia="Times New Roman" w:hAnsi="Arial" w:cs="Arial"/>
          <w:sz w:val="20"/>
          <w:szCs w:val="20"/>
        </w:rPr>
        <w:t xml:space="preserve">Business, </w:t>
      </w:r>
      <w:r w:rsidRPr="009B6972">
        <w:rPr>
          <w:rFonts w:ascii="Arial" w:eastAsia="Times New Roman" w:hAnsi="Arial" w:cs="Arial"/>
          <w:sz w:val="20"/>
          <w:szCs w:val="20"/>
        </w:rPr>
        <w:t>Real Estate and/or Finance related disciplines.</w:t>
      </w:r>
    </w:p>
    <w:p w:rsidR="000D597C" w:rsidRPr="009B6972" w:rsidRDefault="000D597C"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Minimum 15 years of relevant experience with at least 5 years in a similar leadership capacity.</w:t>
      </w:r>
    </w:p>
    <w:p w:rsidR="00FE2301" w:rsidRPr="009B6972" w:rsidRDefault="00FE2301"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Diversified asset management experience across retail, commercial, industrial and residential properties.</w:t>
      </w:r>
    </w:p>
    <w:p w:rsidR="000D597C" w:rsidRPr="009B6972" w:rsidRDefault="000D597C"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Excellent proven track record in the areas of asset management, enhancement and financial results.</w:t>
      </w:r>
    </w:p>
    <w:p w:rsidR="000D597C" w:rsidRPr="009B6972" w:rsidRDefault="000D597C"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Self-</w:t>
      </w:r>
      <w:r w:rsidR="0026404B" w:rsidRPr="009B6972">
        <w:rPr>
          <w:rFonts w:ascii="Arial" w:eastAsia="Times New Roman" w:hAnsi="Arial" w:cs="Arial"/>
          <w:sz w:val="20"/>
          <w:szCs w:val="20"/>
        </w:rPr>
        <w:t xml:space="preserve">motivated </w:t>
      </w:r>
      <w:r w:rsidRPr="009B6972">
        <w:rPr>
          <w:rFonts w:ascii="Arial" w:eastAsia="Times New Roman" w:hAnsi="Arial" w:cs="Arial"/>
          <w:sz w:val="20"/>
          <w:szCs w:val="20"/>
        </w:rPr>
        <w:t>and able to work independently in a goal-driven, fast paced environment.</w:t>
      </w:r>
    </w:p>
    <w:p w:rsidR="00FE2301" w:rsidRPr="009B6972" w:rsidRDefault="00FE2301"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Strong leadership, analytical and negotiation skills.</w:t>
      </w:r>
    </w:p>
    <w:p w:rsidR="00FE2301" w:rsidRPr="009B6972" w:rsidRDefault="00FE2301"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Effective oral and written communication skills with ability to present strategies, recommendations and decisions in a well-reasoned, well-documented manner.</w:t>
      </w:r>
    </w:p>
    <w:p w:rsidR="00FE2301" w:rsidRPr="009B6972" w:rsidRDefault="00FE2301" w:rsidP="00FE2301">
      <w:pPr>
        <w:pStyle w:val="ListParagraph"/>
        <w:numPr>
          <w:ilvl w:val="0"/>
          <w:numId w:val="4"/>
        </w:numPr>
        <w:spacing w:after="0" w:line="240" w:lineRule="auto"/>
        <w:jc w:val="both"/>
        <w:rPr>
          <w:rFonts w:ascii="Arial" w:eastAsia="Times New Roman" w:hAnsi="Arial" w:cs="Arial"/>
          <w:sz w:val="20"/>
          <w:szCs w:val="20"/>
        </w:rPr>
      </w:pPr>
      <w:r w:rsidRPr="009B6972">
        <w:rPr>
          <w:rFonts w:ascii="Arial" w:eastAsia="Times New Roman" w:hAnsi="Arial" w:cs="Arial"/>
          <w:sz w:val="20"/>
          <w:szCs w:val="20"/>
        </w:rPr>
        <w:t>Must be prepared and willing to travel.</w:t>
      </w:r>
    </w:p>
    <w:p w:rsidR="000D597C" w:rsidRPr="009B6972" w:rsidRDefault="000D597C" w:rsidP="00FE2301">
      <w:pPr>
        <w:spacing w:after="0" w:line="240" w:lineRule="auto"/>
        <w:jc w:val="both"/>
        <w:rPr>
          <w:rFonts w:ascii="Arial" w:eastAsia="Times New Roman" w:hAnsi="Arial" w:cs="Arial"/>
          <w:sz w:val="20"/>
          <w:szCs w:val="20"/>
        </w:rPr>
      </w:pPr>
    </w:p>
    <w:p w:rsidR="00C309B4" w:rsidRPr="009B6972" w:rsidRDefault="00C309B4" w:rsidP="00FE2301">
      <w:pPr>
        <w:spacing w:after="0" w:line="240" w:lineRule="auto"/>
        <w:jc w:val="both"/>
        <w:rPr>
          <w:rFonts w:ascii="Helvetica" w:hAnsi="Helvetica" w:cs="Helvetica"/>
          <w:sz w:val="20"/>
          <w:szCs w:val="20"/>
          <w:lang w:val="en"/>
        </w:rPr>
      </w:pPr>
    </w:p>
    <w:p w:rsidR="00C309B4" w:rsidRPr="009B6972" w:rsidRDefault="00C309B4" w:rsidP="00FE2301">
      <w:pPr>
        <w:spacing w:after="0" w:line="240" w:lineRule="auto"/>
        <w:jc w:val="both"/>
        <w:rPr>
          <w:rFonts w:ascii="Noto Sans" w:eastAsia="Times New Roman" w:hAnsi="Noto Sans" w:cs="Arial"/>
          <w:sz w:val="20"/>
          <w:szCs w:val="20"/>
        </w:rPr>
      </w:pPr>
      <w:r w:rsidRPr="009B6972">
        <w:rPr>
          <w:rFonts w:ascii="Verdana" w:eastAsia="Times New Roman" w:hAnsi="Verdana" w:cs="Arial"/>
          <w:b/>
          <w:bCs/>
          <w:sz w:val="20"/>
          <w:szCs w:val="20"/>
        </w:rPr>
        <w:t> </w:t>
      </w:r>
    </w:p>
    <w:p w:rsidR="00C309B4" w:rsidRPr="009B6972" w:rsidRDefault="00C309B4" w:rsidP="00FE2301">
      <w:pPr>
        <w:spacing w:after="0" w:line="240" w:lineRule="auto"/>
        <w:jc w:val="both"/>
        <w:rPr>
          <w:rFonts w:ascii="Noto Sans" w:eastAsia="Times New Roman" w:hAnsi="Noto Sans" w:cs="Arial"/>
          <w:sz w:val="20"/>
          <w:szCs w:val="20"/>
        </w:rPr>
      </w:pPr>
      <w:r w:rsidRPr="009B6972">
        <w:rPr>
          <w:rFonts w:ascii="Verdana" w:eastAsia="Times New Roman" w:hAnsi="Verdana" w:cs="Arial"/>
          <w:sz w:val="20"/>
          <w:szCs w:val="20"/>
        </w:rPr>
        <w:t> </w:t>
      </w:r>
      <w:bookmarkStart w:id="0" w:name="_GoBack"/>
      <w:bookmarkEnd w:id="0"/>
    </w:p>
    <w:sectPr w:rsidR="00C309B4" w:rsidRPr="009B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oto Sans">
    <w:altName w:val="Calibr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5094"/>
    <w:multiLevelType w:val="multilevel"/>
    <w:tmpl w:val="26D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1691F"/>
    <w:multiLevelType w:val="hybridMultilevel"/>
    <w:tmpl w:val="434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F0938"/>
    <w:multiLevelType w:val="hybridMultilevel"/>
    <w:tmpl w:val="9D5A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D1FFE"/>
    <w:multiLevelType w:val="multilevel"/>
    <w:tmpl w:val="39B6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4"/>
    <w:rsid w:val="000C28BF"/>
    <w:rsid w:val="000D597C"/>
    <w:rsid w:val="0026404B"/>
    <w:rsid w:val="006224FF"/>
    <w:rsid w:val="00796F3E"/>
    <w:rsid w:val="009B6972"/>
    <w:rsid w:val="00C309B4"/>
    <w:rsid w:val="00E377D1"/>
    <w:rsid w:val="00E820E4"/>
    <w:rsid w:val="00E93DE6"/>
    <w:rsid w:val="00FD7B8C"/>
    <w:rsid w:val="00FE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40C02-BFF7-4EF6-BE58-F14ED5E5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309B4"/>
  </w:style>
  <w:style w:type="paragraph" w:styleId="ListParagraph">
    <w:name w:val="List Paragraph"/>
    <w:basedOn w:val="Normal"/>
    <w:uiPriority w:val="34"/>
    <w:qFormat/>
    <w:rsid w:val="00E3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76462">
      <w:bodyDiv w:val="1"/>
      <w:marLeft w:val="0"/>
      <w:marRight w:val="0"/>
      <w:marTop w:val="0"/>
      <w:marBottom w:val="0"/>
      <w:divBdr>
        <w:top w:val="none" w:sz="0" w:space="0" w:color="auto"/>
        <w:left w:val="none" w:sz="0" w:space="0" w:color="auto"/>
        <w:bottom w:val="none" w:sz="0" w:space="0" w:color="auto"/>
        <w:right w:val="none" w:sz="0" w:space="0" w:color="auto"/>
      </w:divBdr>
      <w:divsChild>
        <w:div w:id="1900289821">
          <w:marLeft w:val="0"/>
          <w:marRight w:val="0"/>
          <w:marTop w:val="0"/>
          <w:marBottom w:val="0"/>
          <w:divBdr>
            <w:top w:val="none" w:sz="0" w:space="0" w:color="auto"/>
            <w:left w:val="none" w:sz="0" w:space="0" w:color="auto"/>
            <w:bottom w:val="none" w:sz="0" w:space="0" w:color="auto"/>
            <w:right w:val="none" w:sz="0" w:space="0" w:color="auto"/>
          </w:divBdr>
          <w:divsChild>
            <w:div w:id="214320723">
              <w:marLeft w:val="0"/>
              <w:marRight w:val="0"/>
              <w:marTop w:val="0"/>
              <w:marBottom w:val="0"/>
              <w:divBdr>
                <w:top w:val="none" w:sz="0" w:space="0" w:color="auto"/>
                <w:left w:val="none" w:sz="0" w:space="0" w:color="auto"/>
                <w:bottom w:val="none" w:sz="0" w:space="0" w:color="auto"/>
                <w:right w:val="none" w:sz="0" w:space="0" w:color="auto"/>
              </w:divBdr>
              <w:divsChild>
                <w:div w:id="1850212752">
                  <w:marLeft w:val="0"/>
                  <w:marRight w:val="0"/>
                  <w:marTop w:val="0"/>
                  <w:marBottom w:val="0"/>
                  <w:divBdr>
                    <w:top w:val="none" w:sz="0" w:space="0" w:color="auto"/>
                    <w:left w:val="none" w:sz="0" w:space="0" w:color="auto"/>
                    <w:bottom w:val="none" w:sz="0" w:space="0" w:color="auto"/>
                    <w:right w:val="none" w:sz="0" w:space="0" w:color="auto"/>
                  </w:divBdr>
                  <w:divsChild>
                    <w:div w:id="1238519906">
                      <w:marLeft w:val="0"/>
                      <w:marRight w:val="0"/>
                      <w:marTop w:val="0"/>
                      <w:marBottom w:val="0"/>
                      <w:divBdr>
                        <w:top w:val="none" w:sz="0" w:space="0" w:color="auto"/>
                        <w:left w:val="none" w:sz="0" w:space="0" w:color="auto"/>
                        <w:bottom w:val="none" w:sz="0" w:space="0" w:color="auto"/>
                        <w:right w:val="none" w:sz="0" w:space="0" w:color="auto"/>
                      </w:divBdr>
                      <w:divsChild>
                        <w:div w:id="2042783303">
                          <w:marLeft w:val="0"/>
                          <w:marRight w:val="0"/>
                          <w:marTop w:val="0"/>
                          <w:marBottom w:val="0"/>
                          <w:divBdr>
                            <w:top w:val="none" w:sz="0" w:space="0" w:color="auto"/>
                            <w:left w:val="none" w:sz="0" w:space="0" w:color="auto"/>
                            <w:bottom w:val="none" w:sz="0" w:space="0" w:color="auto"/>
                            <w:right w:val="none" w:sz="0" w:space="0" w:color="auto"/>
                          </w:divBdr>
                          <w:divsChild>
                            <w:div w:id="1785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Emily</dc:creator>
  <cp:keywords/>
  <dc:description/>
  <cp:lastModifiedBy>Tan Steven</cp:lastModifiedBy>
  <cp:revision>4</cp:revision>
  <dcterms:created xsi:type="dcterms:W3CDTF">2018-01-03T02:39:00Z</dcterms:created>
  <dcterms:modified xsi:type="dcterms:W3CDTF">2018-01-11T01:24:00Z</dcterms:modified>
</cp:coreProperties>
</file>