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6"/>
        <w:gridCol w:w="2257"/>
      </w:tblGrid>
      <w:tr w:rsidR="00143165" w14:paraId="0803ECF1" w14:textId="77777777" w:rsidTr="00143165">
        <w:trPr>
          <w:trHeight w:val="1754"/>
        </w:trPr>
        <w:tc>
          <w:tcPr>
            <w:tcW w:w="7836" w:type="dxa"/>
          </w:tcPr>
          <w:p w14:paraId="765C9E42" w14:textId="77777777" w:rsidR="00143165" w:rsidRPr="00143165" w:rsidRDefault="00143165" w:rsidP="00143165">
            <w:pPr>
              <w:rPr>
                <w:rFonts w:eastAsia="Times New Roman" w:cs="Times New Roman"/>
                <w:sz w:val="22"/>
                <w:szCs w:val="22"/>
                <w:lang w:val="en-SG"/>
              </w:rPr>
            </w:pPr>
            <w:r w:rsidRPr="00E72637">
              <w:rPr>
                <w:rFonts w:eastAsia="Times New Roman" w:cs="Arial"/>
                <w:color w:val="000000"/>
                <w:sz w:val="22"/>
                <w:szCs w:val="22"/>
                <w:lang w:val="en-US"/>
              </w:rPr>
              <w:t xml:space="preserve">Tracey Ho Lai </w:t>
            </w:r>
            <w:proofErr w:type="spellStart"/>
            <w:r w:rsidRPr="00E72637">
              <w:rPr>
                <w:rFonts w:eastAsia="Times New Roman" w:cs="Arial"/>
                <w:color w:val="000000"/>
                <w:sz w:val="22"/>
                <w:szCs w:val="22"/>
                <w:lang w:val="en-US"/>
              </w:rPr>
              <w:t>Poh</w:t>
            </w:r>
            <w:proofErr w:type="spellEnd"/>
          </w:p>
          <w:p w14:paraId="5A303174" w14:textId="77777777" w:rsidR="00143165" w:rsidRPr="00E72637" w:rsidRDefault="00143165" w:rsidP="00143165">
            <w:pPr>
              <w:rPr>
                <w:rFonts w:eastAsia="Times New Roman" w:cs="Arial"/>
                <w:color w:val="000000"/>
                <w:sz w:val="22"/>
                <w:szCs w:val="22"/>
                <w:lang w:val="en-US"/>
              </w:rPr>
            </w:pPr>
            <w:r w:rsidRPr="00E72637">
              <w:rPr>
                <w:rFonts w:eastAsia="Times New Roman" w:cs="Arial"/>
                <w:color w:val="000000"/>
                <w:sz w:val="22"/>
                <w:szCs w:val="22"/>
                <w:lang w:val="en-US"/>
              </w:rPr>
              <w:t xml:space="preserve">62 Springleaf Crescent, </w:t>
            </w:r>
          </w:p>
          <w:p w14:paraId="05E60324" w14:textId="77777777" w:rsidR="00143165" w:rsidRPr="00E72637" w:rsidRDefault="00143165" w:rsidP="00143165">
            <w:pPr>
              <w:rPr>
                <w:rFonts w:eastAsia="Times New Roman" w:cs="Arial"/>
                <w:color w:val="000000"/>
                <w:sz w:val="22"/>
                <w:szCs w:val="22"/>
                <w:lang w:val="en-US"/>
              </w:rPr>
            </w:pPr>
            <w:r w:rsidRPr="00E72637">
              <w:rPr>
                <w:rFonts w:eastAsia="Times New Roman" w:cs="Arial"/>
                <w:color w:val="000000"/>
                <w:sz w:val="22"/>
                <w:szCs w:val="22"/>
                <w:lang w:val="en-US"/>
              </w:rPr>
              <w:t xml:space="preserve">786383 Singapore </w:t>
            </w:r>
          </w:p>
          <w:p w14:paraId="641320F1" w14:textId="77777777" w:rsidR="00143165" w:rsidRPr="00E72637" w:rsidRDefault="00143165" w:rsidP="00143165">
            <w:pPr>
              <w:rPr>
                <w:rFonts w:eastAsia="Times New Roman" w:cs="Arial"/>
                <w:color w:val="000000"/>
                <w:sz w:val="22"/>
                <w:szCs w:val="22"/>
                <w:lang w:val="en-US"/>
              </w:rPr>
            </w:pPr>
            <w:r w:rsidRPr="00E72637">
              <w:rPr>
                <w:rFonts w:eastAsia="Times New Roman" w:cs="Arial"/>
                <w:color w:val="000000"/>
                <w:sz w:val="22"/>
                <w:szCs w:val="22"/>
                <w:lang w:val="en-US"/>
              </w:rPr>
              <w:t xml:space="preserve">Email : </w:t>
            </w:r>
            <w:hyperlink r:id="rId8" w:history="1">
              <w:r w:rsidRPr="00E72637">
                <w:rPr>
                  <w:rStyle w:val="Hyperlink"/>
                  <w:rFonts w:eastAsia="Times New Roman" w:cs="Arial"/>
                  <w:sz w:val="22"/>
                  <w:szCs w:val="22"/>
                  <w:u w:val="none"/>
                  <w:lang w:val="en-US"/>
                </w:rPr>
                <w:t>teotracey@gmail.com</w:t>
              </w:r>
            </w:hyperlink>
          </w:p>
          <w:p w14:paraId="4CE3A57A" w14:textId="77777777" w:rsidR="00143165" w:rsidRPr="00E72637" w:rsidRDefault="00143165" w:rsidP="00143165">
            <w:pPr>
              <w:rPr>
                <w:rFonts w:eastAsia="Times New Roman" w:cs="Arial"/>
                <w:color w:val="000000"/>
                <w:sz w:val="22"/>
                <w:szCs w:val="22"/>
                <w:lang w:val="en-US"/>
              </w:rPr>
            </w:pPr>
            <w:r w:rsidRPr="00E72637">
              <w:rPr>
                <w:rFonts w:eastAsia="Times New Roman" w:cs="Arial"/>
                <w:color w:val="000000"/>
                <w:sz w:val="22"/>
                <w:szCs w:val="22"/>
                <w:lang w:val="en-US"/>
              </w:rPr>
              <w:t>Tel :92983086</w:t>
            </w:r>
          </w:p>
          <w:p w14:paraId="70847538" w14:textId="77777777" w:rsidR="00143165" w:rsidRDefault="00143165" w:rsidP="0094201E">
            <w:pPr>
              <w:rPr>
                <w:rFonts w:eastAsia="Times New Roman" w:cs="Arial"/>
                <w:color w:val="000000"/>
                <w:sz w:val="22"/>
                <w:szCs w:val="22"/>
                <w:lang w:val="en-US"/>
              </w:rPr>
            </w:pPr>
          </w:p>
        </w:tc>
        <w:tc>
          <w:tcPr>
            <w:tcW w:w="2257" w:type="dxa"/>
          </w:tcPr>
          <w:p w14:paraId="2491CA20" w14:textId="1131A800" w:rsidR="00143165" w:rsidRDefault="00143165" w:rsidP="0094201E">
            <w:pPr>
              <w:rPr>
                <w:rFonts w:eastAsia="Times New Roman" w:cs="Arial"/>
                <w:color w:val="000000"/>
                <w:sz w:val="22"/>
                <w:szCs w:val="22"/>
                <w:lang w:val="en-US"/>
              </w:rPr>
            </w:pPr>
            <w:bookmarkStart w:id="0" w:name="_GoBack"/>
            <w:bookmarkEnd w:id="0"/>
          </w:p>
        </w:tc>
      </w:tr>
    </w:tbl>
    <w:p w14:paraId="0C9A6AAA" w14:textId="77777777" w:rsidR="00914732" w:rsidRPr="00E72637" w:rsidRDefault="00D96029" w:rsidP="00914732">
      <w:pPr>
        <w:spacing w:after="0" w:line="240" w:lineRule="auto"/>
        <w:rPr>
          <w:rFonts w:eastAsia="Times New Roman" w:cs="Arial"/>
          <w:color w:val="000000"/>
          <w:sz w:val="22"/>
          <w:szCs w:val="22"/>
          <w:lang w:val="en-US"/>
        </w:rPr>
      </w:pPr>
      <w:r>
        <w:rPr>
          <w:rFonts w:eastAsia="Times New Roman" w:cs="Arial"/>
          <w:noProof/>
          <w:color w:val="000000"/>
          <w:sz w:val="22"/>
          <w:szCs w:val="22"/>
          <w:lang w:val="en-SG"/>
        </w:rPr>
        <mc:AlternateContent>
          <mc:Choice Requires="wps">
            <w:drawing>
              <wp:anchor distT="0" distB="0" distL="114300" distR="114300" simplePos="0" relativeHeight="251664384" behindDoc="0" locked="0" layoutInCell="1" allowOverlap="1" wp14:anchorId="3E28D200" wp14:editId="3F0D1946">
                <wp:simplePos x="0" y="0"/>
                <wp:positionH relativeFrom="column">
                  <wp:posOffset>24765</wp:posOffset>
                </wp:positionH>
                <wp:positionV relativeFrom="paragraph">
                  <wp:posOffset>26035</wp:posOffset>
                </wp:positionV>
                <wp:extent cx="6292850" cy="349250"/>
                <wp:effectExtent l="5715" t="6985" r="6985" b="5715"/>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0" cy="349250"/>
                        </a:xfrm>
                        <a:prstGeom prst="flowChartAlternateProcess">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FDF9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26" type="#_x0000_t176" style="position:absolute;margin-left:1.95pt;margin-top:2.05pt;width:495.5pt;height: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" fillcolor="#f2f2f2 [3052]" stroked="f"/>
            </w:pict>
          </mc:Fallback>
        </mc:AlternateContent>
      </w:r>
      <w:r>
        <w:rPr>
          <w:rFonts w:eastAsia="Times New Roman" w:cs="Arial"/>
          <w:noProof/>
          <w:color w:val="000000"/>
          <w:sz w:val="22"/>
          <w:szCs w:val="22"/>
          <w:lang w:val="en-SG"/>
        </w:rPr>
        <mc:AlternateContent>
          <mc:Choice Requires="wps">
            <w:drawing>
              <wp:anchor distT="0" distB="0" distL="114300" distR="114300" simplePos="0" relativeHeight="251665408" behindDoc="0" locked="0" layoutInCell="1" allowOverlap="1" wp14:anchorId="748F7302" wp14:editId="3E3C1919">
                <wp:simplePos x="0" y="0"/>
                <wp:positionH relativeFrom="column">
                  <wp:posOffset>24765</wp:posOffset>
                </wp:positionH>
                <wp:positionV relativeFrom="paragraph">
                  <wp:posOffset>26035</wp:posOffset>
                </wp:positionV>
                <wp:extent cx="2711450" cy="349250"/>
                <wp:effectExtent l="0" t="0" r="0" b="0"/>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349250"/>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A7B45EA" w14:textId="77777777" w:rsidR="00DC6253" w:rsidRDefault="00DC6253" w:rsidP="00914732">
                            <w:pPr>
                              <w:rPr>
                                <w:b/>
                                <w:i/>
                                <w:sz w:val="22"/>
                                <w:szCs w:val="22"/>
                              </w:rPr>
                            </w:pPr>
                            <w:r>
                              <w:rPr>
                                <w:b/>
                                <w:i/>
                                <w:sz w:val="22"/>
                                <w:szCs w:val="22"/>
                              </w:rPr>
                              <w:t>Professional Experiences</w:t>
                            </w:r>
                          </w:p>
                          <w:p w14:paraId="663614F2" w14:textId="77777777" w:rsidR="00DC6253" w:rsidRPr="00914732" w:rsidRDefault="00DC6253" w:rsidP="00914732">
                            <w:pPr>
                              <w:rPr>
                                <w:b/>
                                <w:i/>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8F7302" id="_x0000_t202" coordsize="21600,21600" o:spt="202" path="m,l,21600r21600,l21600,xe">
                <v:stroke joinstyle="miter"/>
                <v:path gradientshapeok="t" o:connecttype="rect"/>
              </v:shapetype>
              <v:shape id="Text Box 11" o:spid="_x0000_s1026" type="#_x0000_t202" style="position:absolute;margin-left:1.95pt;margin-top:2.05pt;width:213.5pt;height: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" fillcolor="#f2f2f2 [3052]" stroked="f">
                <v:textbox>
                  <w:txbxContent>
                    <w:p w14:paraId="7A7B45EA" w14:textId="77777777" w:rsidR="00DC6253" w:rsidRDefault="00DC6253" w:rsidP="00914732">
                      <w:pPr>
                        <w:rPr>
                          <w:b/>
                          <w:i/>
                          <w:sz w:val="22"/>
                          <w:szCs w:val="22"/>
                        </w:rPr>
                      </w:pPr>
                      <w:r>
                        <w:rPr>
                          <w:b/>
                          <w:i/>
                          <w:sz w:val="22"/>
                          <w:szCs w:val="22"/>
                        </w:rPr>
                        <w:t>Professional Experiences</w:t>
                      </w:r>
                    </w:p>
                    <w:p w14:paraId="663614F2" w14:textId="77777777" w:rsidR="00DC6253" w:rsidRPr="00914732" w:rsidRDefault="00DC6253" w:rsidP="00914732">
                      <w:pPr>
                        <w:rPr>
                          <w:b/>
                          <w:i/>
                          <w:sz w:val="22"/>
                          <w:szCs w:val="22"/>
                        </w:rPr>
                      </w:pPr>
                    </w:p>
                  </w:txbxContent>
                </v:textbox>
              </v:shape>
            </w:pict>
          </mc:Fallback>
        </mc:AlternateContent>
      </w:r>
    </w:p>
    <w:p w14:paraId="1AFAB382" w14:textId="77777777" w:rsidR="00914732" w:rsidRPr="00E72637" w:rsidRDefault="00914732" w:rsidP="00914732">
      <w:pPr>
        <w:spacing w:after="0" w:line="240" w:lineRule="auto"/>
        <w:rPr>
          <w:rFonts w:eastAsia="Times New Roman" w:cs="Arial"/>
          <w:color w:val="000000"/>
          <w:sz w:val="22"/>
          <w:szCs w:val="22"/>
          <w:lang w:val="en-US"/>
        </w:rPr>
      </w:pPr>
    </w:p>
    <w:p w14:paraId="1EC53B19" w14:textId="77777777" w:rsidR="00914732" w:rsidRPr="00E72637" w:rsidRDefault="00914732" w:rsidP="00914732">
      <w:pPr>
        <w:spacing w:after="0" w:line="240" w:lineRule="auto"/>
        <w:rPr>
          <w:rFonts w:eastAsia="Times New Roman" w:cs="Arial"/>
          <w:color w:val="000000"/>
          <w:sz w:val="22"/>
          <w:szCs w:val="22"/>
          <w:lang w:val="en-US"/>
        </w:rPr>
      </w:pPr>
    </w:p>
    <w:p w14:paraId="540E043B" w14:textId="0CD0BE27" w:rsidR="00667BF8" w:rsidRDefault="00143165" w:rsidP="001356D0">
      <w:pPr>
        <w:spacing w:after="0" w:line="240" w:lineRule="auto"/>
        <w:jc w:val="both"/>
        <w:rPr>
          <w:rFonts w:cs="Helv"/>
          <w:color w:val="000000"/>
          <w:sz w:val="22"/>
          <w:szCs w:val="22"/>
          <w:lang w:val="en-US"/>
        </w:rPr>
      </w:pPr>
      <w:r>
        <w:rPr>
          <w:rFonts w:cs="Helv"/>
          <w:color w:val="000000"/>
          <w:sz w:val="22"/>
          <w:szCs w:val="22"/>
          <w:lang w:val="en-US"/>
        </w:rPr>
        <w:t xml:space="preserve">I have more than 10 years of </w:t>
      </w:r>
      <w:r w:rsidRPr="00461757">
        <w:rPr>
          <w:rFonts w:cs="Helv"/>
          <w:color w:val="000000"/>
          <w:sz w:val="22"/>
          <w:szCs w:val="22"/>
          <w:lang w:val="en-US"/>
        </w:rPr>
        <w:t xml:space="preserve">experience in both </w:t>
      </w:r>
      <w:r>
        <w:rPr>
          <w:rFonts w:cs="Helv"/>
          <w:color w:val="000000"/>
          <w:sz w:val="22"/>
          <w:szCs w:val="22"/>
          <w:lang w:val="en-US"/>
        </w:rPr>
        <w:t xml:space="preserve">regulatory </w:t>
      </w:r>
      <w:r w:rsidRPr="00461757">
        <w:rPr>
          <w:rFonts w:cs="Helv"/>
          <w:color w:val="000000"/>
          <w:sz w:val="22"/>
          <w:szCs w:val="22"/>
          <w:lang w:val="en-US"/>
        </w:rPr>
        <w:t>audit and compliance advisory roles.</w:t>
      </w:r>
      <w:r>
        <w:rPr>
          <w:rFonts w:cs="Helv"/>
          <w:color w:val="000000"/>
          <w:sz w:val="22"/>
          <w:szCs w:val="22"/>
          <w:lang w:val="en-US"/>
        </w:rPr>
        <w:t xml:space="preserve"> I am familiar with the </w:t>
      </w:r>
      <w:r>
        <w:rPr>
          <w:rFonts w:eastAsia="Times New Roman" w:cs="Times New Roman"/>
          <w:sz w:val="22"/>
          <w:szCs w:val="22"/>
          <w:lang w:val="en-US"/>
        </w:rPr>
        <w:t>Banking Act, Securities and Futures Act (SFA) and Financial Advisers Act (FAA) and its regulat</w:t>
      </w:r>
      <w:r w:rsidR="00E94EDC">
        <w:rPr>
          <w:rFonts w:eastAsia="Times New Roman" w:cs="Times New Roman"/>
          <w:sz w:val="22"/>
          <w:szCs w:val="22"/>
          <w:lang w:val="en-US"/>
        </w:rPr>
        <w:t xml:space="preserve">ions, notices and guidelines. I have been a liaison officer to the MAS </w:t>
      </w:r>
      <w:r w:rsidR="00667BF8">
        <w:rPr>
          <w:rFonts w:eastAsia="Times New Roman" w:cs="Times New Roman"/>
          <w:sz w:val="22"/>
          <w:szCs w:val="22"/>
          <w:lang w:val="en-US"/>
        </w:rPr>
        <w:t xml:space="preserve">and had undergone a very successful MAS inspection with </w:t>
      </w:r>
      <w:r w:rsidR="00E94EDC">
        <w:rPr>
          <w:rFonts w:eastAsia="Times New Roman" w:cs="Times New Roman"/>
          <w:sz w:val="22"/>
          <w:szCs w:val="22"/>
          <w:lang w:val="en-US"/>
        </w:rPr>
        <w:t xml:space="preserve">one of the bank that I was attached to. </w:t>
      </w:r>
    </w:p>
    <w:p w14:paraId="263FE6A3" w14:textId="77777777" w:rsidR="00143165" w:rsidRPr="00E72637" w:rsidRDefault="00143165" w:rsidP="001356D0">
      <w:pPr>
        <w:spacing w:after="0" w:line="240" w:lineRule="auto"/>
        <w:jc w:val="both"/>
        <w:rPr>
          <w:rFonts w:eastAsia="Times New Roman" w:cs="Times New Roman"/>
          <w:sz w:val="22"/>
          <w:szCs w:val="22"/>
          <w:lang w:val="en-US"/>
        </w:rPr>
      </w:pPr>
    </w:p>
    <w:p w14:paraId="3266C7F1" w14:textId="336D30F0" w:rsidR="001356D0" w:rsidRDefault="00143165" w:rsidP="001356D0">
      <w:pPr>
        <w:pStyle w:val="ListParagraph"/>
        <w:numPr>
          <w:ilvl w:val="0"/>
          <w:numId w:val="6"/>
        </w:numPr>
        <w:spacing w:after="0" w:line="240" w:lineRule="auto"/>
        <w:jc w:val="both"/>
        <w:rPr>
          <w:rFonts w:eastAsia="Times New Roman" w:cs="Times New Roman"/>
          <w:i/>
          <w:sz w:val="22"/>
          <w:szCs w:val="22"/>
          <w:lang w:val="en-US"/>
        </w:rPr>
      </w:pPr>
      <w:r>
        <w:rPr>
          <w:rFonts w:eastAsia="Times New Roman" w:cs="Times New Roman"/>
          <w:i/>
          <w:sz w:val="22"/>
          <w:szCs w:val="22"/>
          <w:lang w:val="en-US"/>
        </w:rPr>
        <w:t>November 2016 to March 2017</w:t>
      </w:r>
    </w:p>
    <w:p w14:paraId="444F909C" w14:textId="41C1F34A" w:rsidR="001356D0" w:rsidRDefault="001356D0" w:rsidP="001356D0">
      <w:pPr>
        <w:spacing w:after="0" w:line="240" w:lineRule="auto"/>
        <w:ind w:left="284"/>
        <w:jc w:val="both"/>
        <w:rPr>
          <w:rFonts w:eastAsia="Times New Roman" w:cs="Times New Roman"/>
          <w:i/>
          <w:sz w:val="22"/>
          <w:szCs w:val="22"/>
          <w:lang w:val="en-US"/>
        </w:rPr>
      </w:pPr>
      <w:r w:rsidRPr="001356D0">
        <w:rPr>
          <w:rFonts w:eastAsia="Times New Roman" w:cs="Times New Roman"/>
          <w:i/>
          <w:sz w:val="22"/>
          <w:szCs w:val="22"/>
          <w:lang w:val="en-US"/>
        </w:rPr>
        <w:t xml:space="preserve">Head of </w:t>
      </w:r>
      <w:proofErr w:type="gramStart"/>
      <w:r w:rsidRPr="001356D0">
        <w:rPr>
          <w:rFonts w:eastAsia="Times New Roman" w:cs="Times New Roman"/>
          <w:i/>
          <w:sz w:val="22"/>
          <w:szCs w:val="22"/>
          <w:lang w:val="en-US"/>
        </w:rPr>
        <w:t xml:space="preserve">Compliance </w:t>
      </w:r>
      <w:r>
        <w:rPr>
          <w:rFonts w:eastAsia="Times New Roman" w:cs="Times New Roman"/>
          <w:i/>
          <w:sz w:val="22"/>
          <w:szCs w:val="22"/>
          <w:lang w:val="en-US"/>
        </w:rPr>
        <w:t>,</w:t>
      </w:r>
      <w:proofErr w:type="gramEnd"/>
      <w:r>
        <w:rPr>
          <w:rFonts w:eastAsia="Times New Roman" w:cs="Times New Roman"/>
          <w:i/>
          <w:sz w:val="22"/>
          <w:szCs w:val="22"/>
          <w:lang w:val="en-US"/>
        </w:rPr>
        <w:t xml:space="preserve"> Singapore Branch</w:t>
      </w:r>
    </w:p>
    <w:p w14:paraId="6FDE647D" w14:textId="77777777" w:rsidR="001356D0" w:rsidRPr="001356D0" w:rsidRDefault="001356D0" w:rsidP="001356D0">
      <w:pPr>
        <w:spacing w:after="0" w:line="240" w:lineRule="auto"/>
        <w:ind w:left="284"/>
        <w:jc w:val="both"/>
        <w:rPr>
          <w:rFonts w:eastAsia="Times New Roman" w:cs="Times New Roman"/>
          <w:b/>
          <w:sz w:val="22"/>
          <w:szCs w:val="22"/>
          <w:lang w:val="en-US"/>
        </w:rPr>
      </w:pPr>
    </w:p>
    <w:p w14:paraId="489F3CAB" w14:textId="1FE73D58" w:rsidR="001356D0" w:rsidRDefault="001356D0" w:rsidP="001356D0">
      <w:pPr>
        <w:spacing w:after="0" w:line="240" w:lineRule="auto"/>
        <w:ind w:left="284"/>
        <w:jc w:val="both"/>
        <w:rPr>
          <w:rFonts w:eastAsia="Times New Roman" w:cs="Times New Roman"/>
          <w:b/>
          <w:sz w:val="22"/>
          <w:szCs w:val="22"/>
          <w:lang w:val="en-US"/>
        </w:rPr>
      </w:pPr>
      <w:r w:rsidRPr="001356D0">
        <w:rPr>
          <w:rFonts w:eastAsia="Times New Roman" w:cs="Times New Roman"/>
          <w:b/>
          <w:sz w:val="22"/>
          <w:szCs w:val="22"/>
          <w:lang w:val="en-US"/>
        </w:rPr>
        <w:t xml:space="preserve">Bank of East Asia Limited, Singapore Branch </w:t>
      </w:r>
    </w:p>
    <w:p w14:paraId="06650591" w14:textId="77777777" w:rsidR="00A32F6E" w:rsidRPr="00A32F6E" w:rsidRDefault="00A32F6E" w:rsidP="001356D0">
      <w:pPr>
        <w:spacing w:after="0" w:line="240" w:lineRule="auto"/>
        <w:ind w:left="284"/>
        <w:jc w:val="both"/>
        <w:rPr>
          <w:rFonts w:eastAsia="Times New Roman" w:cs="Times New Roman"/>
          <w:sz w:val="22"/>
          <w:szCs w:val="22"/>
          <w:lang w:val="en-US"/>
        </w:rPr>
      </w:pPr>
    </w:p>
    <w:p w14:paraId="28CBDD10" w14:textId="28588A77" w:rsidR="00A32F6E" w:rsidRDefault="00A32F6E" w:rsidP="00853B16">
      <w:pPr>
        <w:autoSpaceDN w:val="0"/>
        <w:spacing w:after="0" w:line="24" w:lineRule="atLeast"/>
        <w:ind w:left="284"/>
        <w:jc w:val="both"/>
        <w:rPr>
          <w:sz w:val="22"/>
          <w:szCs w:val="22"/>
        </w:rPr>
      </w:pPr>
      <w:r w:rsidRPr="00A32F6E">
        <w:rPr>
          <w:rFonts w:eastAsia="Times New Roman" w:cs="Times New Roman"/>
          <w:sz w:val="22"/>
          <w:szCs w:val="22"/>
          <w:lang w:val="en-US"/>
        </w:rPr>
        <w:t>While at Bank of East Asia I lead</w:t>
      </w:r>
      <w:r w:rsidR="00853B16">
        <w:rPr>
          <w:sz w:val="22"/>
          <w:szCs w:val="22"/>
        </w:rPr>
        <w:t xml:space="preserve"> a</w:t>
      </w:r>
      <w:r w:rsidRPr="00A32F6E">
        <w:rPr>
          <w:sz w:val="22"/>
          <w:szCs w:val="22"/>
        </w:rPr>
        <w:t xml:space="preserve"> team and is responsible for the full scope of the compliance functio</w:t>
      </w:r>
      <w:r w:rsidR="00853B16">
        <w:rPr>
          <w:sz w:val="22"/>
          <w:szCs w:val="22"/>
        </w:rPr>
        <w:t xml:space="preserve">n pertaining to the Bank’s regulatory compliance and </w:t>
      </w:r>
      <w:r w:rsidR="00E94EDC">
        <w:rPr>
          <w:sz w:val="22"/>
          <w:szCs w:val="22"/>
        </w:rPr>
        <w:t xml:space="preserve">financial crime </w:t>
      </w:r>
      <w:r w:rsidR="00853B16">
        <w:rPr>
          <w:sz w:val="22"/>
          <w:szCs w:val="22"/>
        </w:rPr>
        <w:t xml:space="preserve">matters </w:t>
      </w:r>
      <w:r w:rsidR="00E94EDC">
        <w:rPr>
          <w:sz w:val="22"/>
          <w:szCs w:val="22"/>
        </w:rPr>
        <w:t xml:space="preserve">, including but not limited to sanctions  and designing of due diligence checklist for client </w:t>
      </w:r>
      <w:proofErr w:type="spellStart"/>
      <w:r w:rsidR="00E94EDC">
        <w:rPr>
          <w:sz w:val="22"/>
          <w:szCs w:val="22"/>
        </w:rPr>
        <w:t>onboarding</w:t>
      </w:r>
      <w:proofErr w:type="spellEnd"/>
      <w:r w:rsidR="00E94EDC">
        <w:rPr>
          <w:sz w:val="22"/>
          <w:szCs w:val="22"/>
        </w:rPr>
        <w:t xml:space="preserve"> and periodic reviews </w:t>
      </w:r>
      <w:r w:rsidR="00853B16">
        <w:rPr>
          <w:sz w:val="22"/>
          <w:szCs w:val="22"/>
        </w:rPr>
        <w:t xml:space="preserve">for its </w:t>
      </w:r>
      <w:r w:rsidRPr="00A32F6E">
        <w:rPr>
          <w:sz w:val="22"/>
          <w:szCs w:val="22"/>
        </w:rPr>
        <w:t>wealth management, corporate</w:t>
      </w:r>
      <w:r w:rsidR="00853B16">
        <w:rPr>
          <w:sz w:val="22"/>
          <w:szCs w:val="22"/>
        </w:rPr>
        <w:t xml:space="preserve"> banking and consumer lending</w:t>
      </w:r>
      <w:r w:rsidRPr="00A32F6E">
        <w:rPr>
          <w:sz w:val="22"/>
          <w:szCs w:val="22"/>
        </w:rPr>
        <w:t>.</w:t>
      </w:r>
      <w:r w:rsidR="00853B16">
        <w:rPr>
          <w:sz w:val="22"/>
          <w:szCs w:val="22"/>
        </w:rPr>
        <w:t xml:space="preserve"> I have also led the implementation of Common Reporting Standards for the bank.</w:t>
      </w:r>
    </w:p>
    <w:p w14:paraId="0EBC18C4" w14:textId="77777777" w:rsidR="00853B16" w:rsidRDefault="00853B16" w:rsidP="00853B16">
      <w:pPr>
        <w:autoSpaceDN w:val="0"/>
        <w:spacing w:after="0" w:line="24" w:lineRule="atLeast"/>
        <w:ind w:left="284"/>
        <w:jc w:val="both"/>
        <w:rPr>
          <w:rFonts w:eastAsia="Times New Roman" w:cs="Times New Roman"/>
          <w:i/>
          <w:sz w:val="22"/>
          <w:szCs w:val="22"/>
          <w:lang w:val="en-US"/>
        </w:rPr>
      </w:pPr>
    </w:p>
    <w:p w14:paraId="61F7F831" w14:textId="22A1B631" w:rsidR="001356D0" w:rsidRPr="001356D0" w:rsidRDefault="001356D0" w:rsidP="001356D0">
      <w:pPr>
        <w:spacing w:after="0" w:line="240" w:lineRule="auto"/>
        <w:ind w:left="284"/>
        <w:jc w:val="both"/>
        <w:rPr>
          <w:rFonts w:eastAsia="Times New Roman" w:cs="Times New Roman"/>
          <w:sz w:val="22"/>
          <w:szCs w:val="22"/>
          <w:lang w:val="en-US"/>
        </w:rPr>
      </w:pPr>
      <w:r w:rsidRPr="001356D0">
        <w:rPr>
          <w:rFonts w:eastAsia="Times New Roman" w:cs="Times New Roman"/>
          <w:sz w:val="22"/>
          <w:szCs w:val="22"/>
          <w:lang w:val="en-US"/>
        </w:rPr>
        <w:t>Since joining the Branch, I had achieved the following:</w:t>
      </w:r>
    </w:p>
    <w:p w14:paraId="21DF8325" w14:textId="16B6D519" w:rsidR="000E7724" w:rsidRDefault="000E7724" w:rsidP="001356D0">
      <w:pPr>
        <w:pStyle w:val="ListParagraph"/>
        <w:numPr>
          <w:ilvl w:val="0"/>
          <w:numId w:val="25"/>
        </w:numPr>
        <w:spacing w:after="0" w:line="240" w:lineRule="auto"/>
        <w:ind w:left="1134" w:hanging="425"/>
        <w:jc w:val="both"/>
        <w:rPr>
          <w:rFonts w:eastAsia="Times New Roman" w:cs="Times New Roman"/>
          <w:sz w:val="22"/>
          <w:szCs w:val="22"/>
          <w:lang w:val="en-US"/>
        </w:rPr>
      </w:pPr>
      <w:r>
        <w:rPr>
          <w:rFonts w:eastAsia="Times New Roman" w:cs="Times New Roman"/>
          <w:sz w:val="22"/>
          <w:szCs w:val="22"/>
          <w:lang w:val="en-US"/>
        </w:rPr>
        <w:t>Designed and implemented KYC Questionnaire for client onboarding and periodic review</w:t>
      </w:r>
    </w:p>
    <w:p w14:paraId="04576A8D" w14:textId="1B9F7497" w:rsidR="001356D0" w:rsidRDefault="000E7724" w:rsidP="001356D0">
      <w:pPr>
        <w:pStyle w:val="ListParagraph"/>
        <w:numPr>
          <w:ilvl w:val="0"/>
          <w:numId w:val="25"/>
        </w:numPr>
        <w:spacing w:after="0" w:line="240" w:lineRule="auto"/>
        <w:ind w:left="1134" w:hanging="425"/>
        <w:jc w:val="both"/>
        <w:rPr>
          <w:rFonts w:eastAsia="Times New Roman" w:cs="Times New Roman"/>
          <w:sz w:val="22"/>
          <w:szCs w:val="22"/>
          <w:lang w:val="en-US"/>
        </w:rPr>
      </w:pPr>
      <w:r>
        <w:rPr>
          <w:rFonts w:eastAsia="Times New Roman" w:cs="Times New Roman"/>
          <w:sz w:val="22"/>
          <w:szCs w:val="22"/>
          <w:lang w:val="en-US"/>
        </w:rPr>
        <w:t>Implemented</w:t>
      </w:r>
      <w:r w:rsidR="001356D0" w:rsidRPr="001356D0">
        <w:rPr>
          <w:rFonts w:eastAsia="Times New Roman" w:cs="Times New Roman"/>
          <w:sz w:val="22"/>
          <w:szCs w:val="22"/>
          <w:lang w:val="en-US"/>
        </w:rPr>
        <w:t xml:space="preserve"> process</w:t>
      </w:r>
      <w:r w:rsidR="001356D0">
        <w:rPr>
          <w:rFonts w:eastAsia="Times New Roman" w:cs="Times New Roman"/>
          <w:sz w:val="22"/>
          <w:szCs w:val="22"/>
          <w:lang w:val="en-US"/>
        </w:rPr>
        <w:t xml:space="preserve"> flow </w:t>
      </w:r>
      <w:r w:rsidR="001356D0" w:rsidRPr="001356D0">
        <w:rPr>
          <w:rFonts w:eastAsia="Times New Roman" w:cs="Times New Roman"/>
          <w:sz w:val="22"/>
          <w:szCs w:val="22"/>
          <w:lang w:val="en-US"/>
        </w:rPr>
        <w:t>and documentation for the opt-in regime for accredited investors</w:t>
      </w:r>
    </w:p>
    <w:p w14:paraId="1F195C59" w14:textId="01B91D20" w:rsidR="001356D0" w:rsidRDefault="001356D0" w:rsidP="001356D0">
      <w:pPr>
        <w:pStyle w:val="ListParagraph"/>
        <w:numPr>
          <w:ilvl w:val="0"/>
          <w:numId w:val="25"/>
        </w:numPr>
        <w:spacing w:after="0" w:line="240" w:lineRule="auto"/>
        <w:ind w:left="1134" w:hanging="425"/>
        <w:jc w:val="both"/>
        <w:rPr>
          <w:rFonts w:eastAsia="Times New Roman" w:cs="Times New Roman"/>
          <w:sz w:val="22"/>
          <w:szCs w:val="22"/>
          <w:lang w:val="en-US"/>
        </w:rPr>
      </w:pPr>
      <w:r>
        <w:rPr>
          <w:rFonts w:eastAsia="Times New Roman" w:cs="Times New Roman"/>
          <w:sz w:val="22"/>
          <w:szCs w:val="22"/>
          <w:lang w:val="en-US"/>
        </w:rPr>
        <w:t xml:space="preserve">Reviewed and revised </w:t>
      </w:r>
      <w:r w:rsidR="00A32F6E">
        <w:rPr>
          <w:rFonts w:eastAsia="Times New Roman" w:cs="Times New Roman"/>
          <w:sz w:val="22"/>
          <w:szCs w:val="22"/>
          <w:lang w:val="en-US"/>
        </w:rPr>
        <w:t>t</w:t>
      </w:r>
      <w:r>
        <w:rPr>
          <w:rFonts w:eastAsia="Times New Roman" w:cs="Times New Roman"/>
          <w:sz w:val="22"/>
          <w:szCs w:val="22"/>
          <w:lang w:val="en-US"/>
        </w:rPr>
        <w:t>he b</w:t>
      </w:r>
      <w:r w:rsidR="00A32F6E">
        <w:rPr>
          <w:rFonts w:eastAsia="Times New Roman" w:cs="Times New Roman"/>
          <w:sz w:val="22"/>
          <w:szCs w:val="22"/>
          <w:lang w:val="en-US"/>
        </w:rPr>
        <w:t xml:space="preserve">ank’s </w:t>
      </w:r>
      <w:r>
        <w:rPr>
          <w:rFonts w:eastAsia="Times New Roman" w:cs="Times New Roman"/>
          <w:sz w:val="22"/>
          <w:szCs w:val="22"/>
          <w:lang w:val="en-US"/>
        </w:rPr>
        <w:t>Financial Needs Analysis form for its wealth management customers</w:t>
      </w:r>
    </w:p>
    <w:p w14:paraId="36C5F73E" w14:textId="38F740EA" w:rsidR="001356D0" w:rsidRDefault="001356D0" w:rsidP="001356D0">
      <w:pPr>
        <w:pStyle w:val="ListParagraph"/>
        <w:numPr>
          <w:ilvl w:val="0"/>
          <w:numId w:val="25"/>
        </w:numPr>
        <w:spacing w:after="0" w:line="240" w:lineRule="auto"/>
        <w:ind w:left="1134" w:hanging="425"/>
        <w:jc w:val="both"/>
        <w:rPr>
          <w:rFonts w:eastAsia="Times New Roman" w:cs="Times New Roman"/>
          <w:sz w:val="22"/>
          <w:szCs w:val="22"/>
          <w:lang w:val="en-US"/>
        </w:rPr>
      </w:pPr>
      <w:r>
        <w:rPr>
          <w:rFonts w:eastAsia="Times New Roman" w:cs="Times New Roman"/>
          <w:sz w:val="22"/>
          <w:szCs w:val="22"/>
          <w:lang w:val="en-US"/>
        </w:rPr>
        <w:t>Set-up a taskforce for the implementation of Notice 643 on Related Party Transactions</w:t>
      </w:r>
    </w:p>
    <w:p w14:paraId="0405B7AE" w14:textId="1E2BBBE5" w:rsidR="00E94EDC" w:rsidRDefault="00A32F6E" w:rsidP="00E94EDC">
      <w:pPr>
        <w:pStyle w:val="ListParagraph"/>
        <w:numPr>
          <w:ilvl w:val="0"/>
          <w:numId w:val="25"/>
        </w:numPr>
        <w:spacing w:after="0" w:line="240" w:lineRule="auto"/>
        <w:ind w:left="1134" w:hanging="425"/>
        <w:jc w:val="both"/>
        <w:rPr>
          <w:rFonts w:eastAsia="Times New Roman" w:cs="Times New Roman"/>
          <w:sz w:val="22"/>
          <w:szCs w:val="22"/>
          <w:lang w:val="en-US"/>
        </w:rPr>
      </w:pPr>
      <w:r w:rsidRPr="00A32F6E">
        <w:rPr>
          <w:rFonts w:eastAsia="Times New Roman" w:cs="Times New Roman"/>
          <w:sz w:val="22"/>
          <w:szCs w:val="22"/>
          <w:lang w:val="en-US"/>
        </w:rPr>
        <w:t>Developed a robust compliance monitoring plan</w:t>
      </w:r>
      <w:r w:rsidR="00853B16">
        <w:rPr>
          <w:rFonts w:eastAsia="Times New Roman" w:cs="Times New Roman"/>
          <w:sz w:val="22"/>
          <w:szCs w:val="22"/>
          <w:lang w:val="en-US"/>
        </w:rPr>
        <w:t xml:space="preserve"> to </w:t>
      </w:r>
      <w:r w:rsidRPr="00A32F6E">
        <w:rPr>
          <w:rFonts w:eastAsia="Times New Roman" w:cs="Times New Roman"/>
          <w:sz w:val="22"/>
          <w:szCs w:val="22"/>
          <w:lang w:val="en-US"/>
        </w:rPr>
        <w:t>oversee the management of compliance risks including review of corporate policies and procedures to address deficiencies and</w:t>
      </w:r>
      <w:r w:rsidR="00E94EDC">
        <w:rPr>
          <w:rFonts w:eastAsia="Times New Roman" w:cs="Times New Roman"/>
          <w:sz w:val="22"/>
          <w:szCs w:val="22"/>
          <w:lang w:val="en-US"/>
        </w:rPr>
        <w:t xml:space="preserve"> strengthen compliance culture</w:t>
      </w:r>
    </w:p>
    <w:p w14:paraId="3CA42506" w14:textId="4595999C" w:rsidR="00834559" w:rsidRPr="00834559" w:rsidRDefault="000E7724" w:rsidP="00834559">
      <w:pPr>
        <w:pStyle w:val="ListParagraph"/>
        <w:numPr>
          <w:ilvl w:val="0"/>
          <w:numId w:val="25"/>
        </w:numPr>
        <w:spacing w:after="0" w:line="240" w:lineRule="auto"/>
        <w:ind w:left="1134" w:hanging="425"/>
        <w:jc w:val="both"/>
        <w:rPr>
          <w:rFonts w:eastAsia="Times New Roman" w:cs="Times New Roman"/>
          <w:sz w:val="22"/>
          <w:szCs w:val="22"/>
          <w:lang w:val="en-US"/>
        </w:rPr>
      </w:pPr>
      <w:r>
        <w:rPr>
          <w:rFonts w:eastAsia="Times New Roman" w:cs="Times New Roman"/>
          <w:sz w:val="22"/>
          <w:szCs w:val="22"/>
          <w:lang w:val="en-US"/>
        </w:rPr>
        <w:t>Approving representative licensing application prior to submission to MAS for registration</w:t>
      </w:r>
    </w:p>
    <w:p w14:paraId="7A697B96" w14:textId="77777777" w:rsidR="00A32F6E" w:rsidRPr="001356D0" w:rsidRDefault="00A32F6E" w:rsidP="00E35559">
      <w:pPr>
        <w:pStyle w:val="ListParagraph"/>
        <w:spacing w:after="0" w:line="240" w:lineRule="auto"/>
        <w:ind w:left="1134"/>
        <w:jc w:val="both"/>
        <w:rPr>
          <w:rFonts w:eastAsia="Times New Roman" w:cs="Times New Roman"/>
          <w:sz w:val="22"/>
          <w:szCs w:val="22"/>
          <w:lang w:val="en-US"/>
        </w:rPr>
      </w:pPr>
    </w:p>
    <w:p w14:paraId="4272F084" w14:textId="77777777" w:rsidR="00A32F6E" w:rsidRDefault="00A32F6E" w:rsidP="001356D0">
      <w:pPr>
        <w:spacing w:after="0" w:line="240" w:lineRule="auto"/>
        <w:jc w:val="both"/>
        <w:rPr>
          <w:rFonts w:eastAsia="Times New Roman" w:cs="Times New Roman"/>
          <w:i/>
          <w:sz w:val="22"/>
          <w:szCs w:val="22"/>
          <w:lang w:val="en-US"/>
        </w:rPr>
      </w:pPr>
    </w:p>
    <w:p w14:paraId="22CE76B8" w14:textId="28F118C2" w:rsidR="003769D4" w:rsidRDefault="00C01E60" w:rsidP="003769D4">
      <w:pPr>
        <w:pStyle w:val="ListParagraph"/>
        <w:numPr>
          <w:ilvl w:val="0"/>
          <w:numId w:val="6"/>
        </w:numPr>
        <w:spacing w:after="0" w:line="240" w:lineRule="auto"/>
        <w:jc w:val="both"/>
        <w:rPr>
          <w:rFonts w:eastAsia="Times New Roman" w:cs="Times New Roman"/>
          <w:i/>
          <w:sz w:val="22"/>
          <w:szCs w:val="22"/>
          <w:lang w:val="en-US"/>
        </w:rPr>
      </w:pPr>
      <w:r>
        <w:rPr>
          <w:rFonts w:eastAsia="Times New Roman" w:cs="Times New Roman"/>
          <w:i/>
          <w:sz w:val="22"/>
          <w:szCs w:val="22"/>
          <w:lang w:val="en-US"/>
        </w:rPr>
        <w:t>November 2015 to August 2016</w:t>
      </w:r>
    </w:p>
    <w:p w14:paraId="3E79ADE9" w14:textId="6AEC23B2" w:rsidR="003769D4" w:rsidRDefault="003769D4" w:rsidP="003769D4">
      <w:pPr>
        <w:pStyle w:val="ListParagraph"/>
        <w:spacing w:after="0" w:line="240" w:lineRule="auto"/>
        <w:ind w:left="360"/>
        <w:jc w:val="both"/>
        <w:rPr>
          <w:rFonts w:eastAsia="Times New Roman" w:cs="Times New Roman"/>
          <w:i/>
          <w:sz w:val="22"/>
          <w:szCs w:val="22"/>
          <w:lang w:val="en-US"/>
        </w:rPr>
      </w:pPr>
      <w:r>
        <w:rPr>
          <w:rFonts w:eastAsia="Times New Roman" w:cs="Times New Roman"/>
          <w:i/>
          <w:sz w:val="22"/>
          <w:szCs w:val="22"/>
          <w:lang w:val="en-US"/>
        </w:rPr>
        <w:t>Vice President</w:t>
      </w:r>
      <w:r w:rsidR="00C364A7">
        <w:rPr>
          <w:rFonts w:eastAsia="Times New Roman" w:cs="Times New Roman"/>
          <w:i/>
          <w:sz w:val="22"/>
          <w:szCs w:val="22"/>
          <w:lang w:val="en-US"/>
        </w:rPr>
        <w:t xml:space="preserve">, Country </w:t>
      </w:r>
      <w:r w:rsidR="00C01E60">
        <w:rPr>
          <w:rFonts w:eastAsia="Times New Roman" w:cs="Times New Roman"/>
          <w:i/>
          <w:sz w:val="22"/>
          <w:szCs w:val="22"/>
          <w:lang w:val="en-US"/>
        </w:rPr>
        <w:t>Compliance</w:t>
      </w:r>
    </w:p>
    <w:p w14:paraId="019AD41A" w14:textId="77777777" w:rsidR="00C01E60" w:rsidRPr="00764692" w:rsidRDefault="00C01E60" w:rsidP="003769D4">
      <w:pPr>
        <w:pStyle w:val="ListParagraph"/>
        <w:spacing w:after="0" w:line="240" w:lineRule="auto"/>
        <w:ind w:left="360"/>
        <w:jc w:val="both"/>
        <w:rPr>
          <w:rFonts w:eastAsia="Times New Roman" w:cs="Times New Roman"/>
          <w:b/>
          <w:sz w:val="22"/>
          <w:szCs w:val="22"/>
          <w:lang w:val="en-US"/>
        </w:rPr>
      </w:pPr>
    </w:p>
    <w:p w14:paraId="5D1191F1" w14:textId="77777777" w:rsidR="003769D4" w:rsidRDefault="003769D4" w:rsidP="003769D4">
      <w:pPr>
        <w:pStyle w:val="ListParagraph"/>
        <w:spacing w:after="0" w:line="240" w:lineRule="auto"/>
        <w:ind w:left="360"/>
        <w:jc w:val="both"/>
        <w:rPr>
          <w:rFonts w:eastAsia="Times New Roman" w:cs="Times New Roman"/>
          <w:b/>
          <w:sz w:val="22"/>
          <w:szCs w:val="22"/>
          <w:lang w:val="en-US"/>
        </w:rPr>
      </w:pPr>
      <w:r w:rsidRPr="00764692">
        <w:rPr>
          <w:rFonts w:eastAsia="Times New Roman" w:cs="Times New Roman"/>
          <w:b/>
          <w:sz w:val="22"/>
          <w:szCs w:val="22"/>
          <w:lang w:val="en-US"/>
        </w:rPr>
        <w:t>Citibank Singapore Limited</w:t>
      </w:r>
    </w:p>
    <w:p w14:paraId="0618C3A4" w14:textId="77777777" w:rsidR="003769D4" w:rsidRDefault="003769D4" w:rsidP="003769D4">
      <w:pPr>
        <w:pStyle w:val="ListParagraph"/>
        <w:spacing w:after="0" w:line="240" w:lineRule="auto"/>
        <w:ind w:left="360"/>
        <w:jc w:val="both"/>
        <w:rPr>
          <w:rFonts w:eastAsia="Times New Roman" w:cs="Times New Roman"/>
          <w:b/>
          <w:sz w:val="22"/>
          <w:szCs w:val="22"/>
          <w:lang w:val="en-US"/>
        </w:rPr>
      </w:pPr>
    </w:p>
    <w:p w14:paraId="7F160C11" w14:textId="570EE2F6" w:rsidR="003769D4" w:rsidRPr="00982675" w:rsidRDefault="00982675" w:rsidP="00982675">
      <w:pPr>
        <w:spacing w:after="0" w:line="240" w:lineRule="auto"/>
        <w:ind w:left="360"/>
        <w:jc w:val="both"/>
        <w:rPr>
          <w:rFonts w:cs="Helv"/>
          <w:color w:val="000000"/>
          <w:sz w:val="22"/>
          <w:szCs w:val="22"/>
          <w:lang w:val="en-US"/>
        </w:rPr>
      </w:pPr>
      <w:r>
        <w:rPr>
          <w:rFonts w:cs="Helv"/>
          <w:color w:val="000000"/>
          <w:sz w:val="22"/>
          <w:szCs w:val="22"/>
          <w:lang w:val="en-US"/>
        </w:rPr>
        <w:t xml:space="preserve">At Citi, </w:t>
      </w:r>
      <w:r w:rsidR="00C01E60" w:rsidRPr="00982675">
        <w:rPr>
          <w:rFonts w:eastAsia="Times New Roman" w:cs="Times New Roman"/>
          <w:sz w:val="22"/>
          <w:szCs w:val="22"/>
          <w:lang w:val="en-US"/>
        </w:rPr>
        <w:t xml:space="preserve">I was the </w:t>
      </w:r>
      <w:r w:rsidR="0083680E" w:rsidRPr="00982675">
        <w:rPr>
          <w:rFonts w:eastAsia="Times New Roman" w:cs="Times New Roman"/>
          <w:sz w:val="22"/>
          <w:szCs w:val="22"/>
          <w:lang w:val="en-US"/>
        </w:rPr>
        <w:t xml:space="preserve">Country </w:t>
      </w:r>
      <w:proofErr w:type="gramStart"/>
      <w:r w:rsidR="0083680E" w:rsidRPr="00982675">
        <w:rPr>
          <w:rFonts w:eastAsia="Times New Roman" w:cs="Times New Roman"/>
          <w:sz w:val="22"/>
          <w:szCs w:val="22"/>
          <w:lang w:val="en-US"/>
        </w:rPr>
        <w:t>Compliance</w:t>
      </w:r>
      <w:r w:rsidR="00667BF8">
        <w:rPr>
          <w:rFonts w:eastAsia="Times New Roman" w:cs="Times New Roman"/>
          <w:sz w:val="22"/>
          <w:szCs w:val="22"/>
          <w:lang w:val="en-US"/>
        </w:rPr>
        <w:t xml:space="preserve"> </w:t>
      </w:r>
      <w:r w:rsidR="0083680E" w:rsidRPr="00982675">
        <w:rPr>
          <w:rFonts w:eastAsia="Times New Roman" w:cs="Times New Roman"/>
          <w:sz w:val="22"/>
          <w:szCs w:val="22"/>
          <w:lang w:val="en-US"/>
        </w:rPr>
        <w:t xml:space="preserve"> </w:t>
      </w:r>
      <w:r w:rsidR="00C01E60" w:rsidRPr="00982675">
        <w:rPr>
          <w:rFonts w:eastAsia="Times New Roman" w:cs="Times New Roman"/>
          <w:sz w:val="22"/>
          <w:szCs w:val="22"/>
          <w:lang w:val="en-US"/>
        </w:rPr>
        <w:t>officer</w:t>
      </w:r>
      <w:proofErr w:type="gramEnd"/>
      <w:r w:rsidR="00C01E60" w:rsidRPr="00982675">
        <w:rPr>
          <w:rFonts w:eastAsia="Times New Roman" w:cs="Times New Roman"/>
          <w:sz w:val="22"/>
          <w:szCs w:val="22"/>
          <w:lang w:val="en-US"/>
        </w:rPr>
        <w:t xml:space="preserve"> </w:t>
      </w:r>
      <w:r w:rsidR="0083680E" w:rsidRPr="00982675">
        <w:rPr>
          <w:rFonts w:eastAsia="Times New Roman" w:cs="Times New Roman"/>
          <w:sz w:val="22"/>
          <w:szCs w:val="22"/>
          <w:lang w:val="en-US"/>
        </w:rPr>
        <w:t xml:space="preserve">for the </w:t>
      </w:r>
      <w:r w:rsidR="00C01E60" w:rsidRPr="00982675">
        <w:rPr>
          <w:rFonts w:eastAsia="Times New Roman" w:cs="Times New Roman"/>
          <w:sz w:val="22"/>
          <w:szCs w:val="22"/>
          <w:lang w:val="en-US"/>
        </w:rPr>
        <w:t>Wealth Management</w:t>
      </w:r>
      <w:r w:rsidR="0083680E" w:rsidRPr="00982675">
        <w:rPr>
          <w:rFonts w:eastAsia="Times New Roman" w:cs="Times New Roman"/>
          <w:sz w:val="22"/>
          <w:szCs w:val="22"/>
          <w:lang w:val="en-US"/>
        </w:rPr>
        <w:t xml:space="preserve"> business</w:t>
      </w:r>
      <w:r w:rsidR="00C01E60" w:rsidRPr="00982675">
        <w:rPr>
          <w:rFonts w:eastAsia="Times New Roman" w:cs="Times New Roman"/>
          <w:sz w:val="22"/>
          <w:szCs w:val="22"/>
          <w:lang w:val="en-US"/>
        </w:rPr>
        <w:t xml:space="preserve"> which includes Citi Retail Client, Citi Gold and Citi Private Client.</w:t>
      </w:r>
      <w:r w:rsidR="009D106F" w:rsidRPr="00982675">
        <w:rPr>
          <w:rFonts w:eastAsia="Times New Roman" w:cs="Times New Roman"/>
          <w:sz w:val="22"/>
          <w:szCs w:val="22"/>
          <w:lang w:val="en-US"/>
        </w:rPr>
        <w:t xml:space="preserve"> As a Compliance Officer, I support the business unit by proactively engaging the various stakeholders on the following:</w:t>
      </w:r>
    </w:p>
    <w:p w14:paraId="0BD9EFCD" w14:textId="369D4A8D" w:rsidR="003769D4" w:rsidRDefault="0083680E" w:rsidP="003769D4">
      <w:pPr>
        <w:pStyle w:val="ListParagraph"/>
        <w:numPr>
          <w:ilvl w:val="0"/>
          <w:numId w:val="23"/>
        </w:numPr>
        <w:spacing w:after="0" w:line="240" w:lineRule="auto"/>
        <w:jc w:val="both"/>
        <w:rPr>
          <w:rFonts w:eastAsia="Times New Roman" w:cs="Times New Roman"/>
          <w:sz w:val="22"/>
          <w:szCs w:val="22"/>
          <w:lang w:val="en-US"/>
        </w:rPr>
      </w:pPr>
      <w:r>
        <w:rPr>
          <w:rFonts w:eastAsia="Times New Roman" w:cs="Times New Roman"/>
          <w:sz w:val="22"/>
          <w:szCs w:val="22"/>
          <w:lang w:val="en-US"/>
        </w:rPr>
        <w:t>P</w:t>
      </w:r>
      <w:r w:rsidR="003769D4" w:rsidRPr="00D83032">
        <w:rPr>
          <w:rFonts w:eastAsia="Times New Roman" w:cs="Times New Roman"/>
          <w:sz w:val="22"/>
          <w:szCs w:val="22"/>
          <w:lang w:val="en-US"/>
        </w:rPr>
        <w:t>roviding</w:t>
      </w:r>
      <w:r>
        <w:rPr>
          <w:rFonts w:eastAsia="Times New Roman" w:cs="Times New Roman"/>
          <w:sz w:val="22"/>
          <w:szCs w:val="22"/>
          <w:lang w:val="en-US"/>
        </w:rPr>
        <w:t xml:space="preserve"> </w:t>
      </w:r>
      <w:r w:rsidR="00667BF8">
        <w:rPr>
          <w:rFonts w:eastAsia="Times New Roman" w:cs="Times New Roman"/>
          <w:sz w:val="22"/>
          <w:szCs w:val="22"/>
          <w:lang w:val="en-US"/>
        </w:rPr>
        <w:t>advice</w:t>
      </w:r>
      <w:r>
        <w:rPr>
          <w:rFonts w:eastAsia="Times New Roman" w:cs="Times New Roman"/>
          <w:sz w:val="22"/>
          <w:szCs w:val="22"/>
          <w:lang w:val="en-US"/>
        </w:rPr>
        <w:t xml:space="preserve"> and </w:t>
      </w:r>
      <w:r w:rsidR="009D106F">
        <w:rPr>
          <w:rFonts w:eastAsia="Times New Roman" w:cs="Times New Roman"/>
          <w:sz w:val="22"/>
          <w:szCs w:val="22"/>
          <w:lang w:val="en-US"/>
        </w:rPr>
        <w:t>support</w:t>
      </w:r>
      <w:r>
        <w:rPr>
          <w:rFonts w:eastAsia="Times New Roman" w:cs="Times New Roman"/>
          <w:sz w:val="22"/>
          <w:szCs w:val="22"/>
          <w:lang w:val="en-US"/>
        </w:rPr>
        <w:t xml:space="preserve"> on all regulatory related matters </w:t>
      </w:r>
      <w:r w:rsidR="009D106F">
        <w:rPr>
          <w:rFonts w:eastAsia="Times New Roman" w:cs="Times New Roman"/>
          <w:sz w:val="22"/>
          <w:szCs w:val="22"/>
          <w:lang w:val="en-US"/>
        </w:rPr>
        <w:t>including consultation papers issued by the local regulator  and on any new policies issued by</w:t>
      </w:r>
      <w:r w:rsidR="009D106F" w:rsidRPr="009D106F">
        <w:rPr>
          <w:rFonts w:eastAsia="Times New Roman" w:cs="Times New Roman"/>
          <w:sz w:val="22"/>
          <w:szCs w:val="22"/>
          <w:lang w:val="en-US"/>
        </w:rPr>
        <w:t xml:space="preserve"> </w:t>
      </w:r>
      <w:r w:rsidR="009D106F">
        <w:rPr>
          <w:rFonts w:eastAsia="Times New Roman" w:cs="Times New Roman"/>
          <w:sz w:val="22"/>
          <w:szCs w:val="22"/>
          <w:lang w:val="en-US"/>
        </w:rPr>
        <w:t>Citi’s Global and Regional Compliance</w:t>
      </w:r>
    </w:p>
    <w:p w14:paraId="185B70A1" w14:textId="78657ECD" w:rsidR="0083680E" w:rsidRDefault="0083680E" w:rsidP="009D106F">
      <w:pPr>
        <w:pStyle w:val="ListParagraph"/>
        <w:numPr>
          <w:ilvl w:val="0"/>
          <w:numId w:val="23"/>
        </w:numPr>
        <w:spacing w:after="0" w:line="240" w:lineRule="auto"/>
        <w:jc w:val="both"/>
        <w:rPr>
          <w:rFonts w:eastAsia="Times New Roman" w:cs="Times New Roman"/>
          <w:sz w:val="22"/>
          <w:szCs w:val="22"/>
          <w:lang w:val="en-US"/>
        </w:rPr>
      </w:pPr>
      <w:r>
        <w:rPr>
          <w:rFonts w:eastAsia="Times New Roman" w:cs="Times New Roman"/>
          <w:sz w:val="22"/>
          <w:szCs w:val="22"/>
          <w:lang w:val="en-US"/>
        </w:rPr>
        <w:t xml:space="preserve">Identifying regulatory risk that may impact the business at local level </w:t>
      </w:r>
    </w:p>
    <w:p w14:paraId="7FC8568E" w14:textId="7C48D053" w:rsidR="009D106F" w:rsidRDefault="009D106F" w:rsidP="009D106F">
      <w:pPr>
        <w:pStyle w:val="ListParagraph"/>
        <w:numPr>
          <w:ilvl w:val="0"/>
          <w:numId w:val="23"/>
        </w:numPr>
        <w:spacing w:after="0" w:line="240" w:lineRule="auto"/>
        <w:jc w:val="both"/>
        <w:rPr>
          <w:rFonts w:eastAsia="Times New Roman" w:cs="Times New Roman"/>
          <w:sz w:val="22"/>
          <w:szCs w:val="22"/>
          <w:lang w:val="en-US"/>
        </w:rPr>
      </w:pPr>
      <w:r>
        <w:rPr>
          <w:rFonts w:eastAsia="Times New Roman" w:cs="Times New Roman"/>
          <w:sz w:val="22"/>
          <w:szCs w:val="22"/>
          <w:lang w:val="en-US"/>
        </w:rPr>
        <w:t>Review new and existing product programs</w:t>
      </w:r>
    </w:p>
    <w:p w14:paraId="644B4C81" w14:textId="31EA30F1" w:rsidR="009D106F" w:rsidRPr="009D106F" w:rsidRDefault="009D106F" w:rsidP="009D106F">
      <w:pPr>
        <w:pStyle w:val="ListParagraph"/>
        <w:numPr>
          <w:ilvl w:val="0"/>
          <w:numId w:val="23"/>
        </w:numPr>
        <w:spacing w:after="0" w:line="240" w:lineRule="auto"/>
        <w:jc w:val="both"/>
        <w:rPr>
          <w:rFonts w:eastAsia="Times New Roman" w:cs="Times New Roman"/>
          <w:sz w:val="22"/>
          <w:szCs w:val="22"/>
          <w:lang w:val="en-US"/>
        </w:rPr>
      </w:pPr>
      <w:r>
        <w:rPr>
          <w:rFonts w:eastAsia="Times New Roman" w:cs="Times New Roman"/>
          <w:sz w:val="22"/>
          <w:szCs w:val="22"/>
          <w:lang w:val="en-US"/>
        </w:rPr>
        <w:t xml:space="preserve">Review presentation materials, marketing collaterals and business/local level policy documents </w:t>
      </w:r>
    </w:p>
    <w:p w14:paraId="6F1B50F3" w14:textId="1FCC8FD2" w:rsidR="003769D4" w:rsidRDefault="0083680E" w:rsidP="0083680E">
      <w:pPr>
        <w:pStyle w:val="ListParagraph"/>
        <w:numPr>
          <w:ilvl w:val="0"/>
          <w:numId w:val="23"/>
        </w:numPr>
        <w:spacing w:after="0" w:line="240" w:lineRule="auto"/>
        <w:jc w:val="both"/>
        <w:rPr>
          <w:rFonts w:eastAsia="Times New Roman" w:cs="Times New Roman"/>
          <w:sz w:val="22"/>
          <w:szCs w:val="22"/>
          <w:lang w:val="en-US"/>
        </w:rPr>
      </w:pPr>
      <w:r>
        <w:rPr>
          <w:rFonts w:eastAsia="Times New Roman" w:cs="Times New Roman"/>
          <w:sz w:val="22"/>
          <w:szCs w:val="22"/>
          <w:lang w:val="en-US"/>
        </w:rPr>
        <w:lastRenderedPageBreak/>
        <w:t xml:space="preserve">Developed new representatives training materials and provides </w:t>
      </w:r>
      <w:r w:rsidR="003769D4" w:rsidRPr="0083680E">
        <w:rPr>
          <w:rFonts w:eastAsia="Times New Roman" w:cs="Times New Roman"/>
          <w:sz w:val="22"/>
          <w:szCs w:val="22"/>
          <w:lang w:val="en-US"/>
        </w:rPr>
        <w:t>regulatory training for new representatives</w:t>
      </w:r>
    </w:p>
    <w:p w14:paraId="00646D77" w14:textId="74F57041" w:rsidR="009D106F" w:rsidRPr="0083680E" w:rsidRDefault="009D106F" w:rsidP="0083680E">
      <w:pPr>
        <w:pStyle w:val="ListParagraph"/>
        <w:numPr>
          <w:ilvl w:val="0"/>
          <w:numId w:val="23"/>
        </w:numPr>
        <w:spacing w:after="0" w:line="240" w:lineRule="auto"/>
        <w:jc w:val="both"/>
        <w:rPr>
          <w:rFonts w:eastAsia="Times New Roman" w:cs="Times New Roman"/>
          <w:sz w:val="22"/>
          <w:szCs w:val="22"/>
          <w:lang w:val="en-US"/>
        </w:rPr>
      </w:pPr>
      <w:r>
        <w:rPr>
          <w:rFonts w:eastAsia="Times New Roman" w:cs="Times New Roman"/>
          <w:sz w:val="22"/>
          <w:szCs w:val="22"/>
          <w:lang w:val="en-US"/>
        </w:rPr>
        <w:t>Provide approvals on CMFAS modules examinations for potent</w:t>
      </w:r>
      <w:r w:rsidR="00E94EDC">
        <w:rPr>
          <w:rFonts w:eastAsia="Times New Roman" w:cs="Times New Roman"/>
          <w:sz w:val="22"/>
          <w:szCs w:val="22"/>
          <w:lang w:val="en-US"/>
        </w:rPr>
        <w:t xml:space="preserve">ial or existing representatives, for representative licensing application purposes </w:t>
      </w:r>
    </w:p>
    <w:p w14:paraId="6525F6E6" w14:textId="3C634EEF" w:rsidR="003769D4" w:rsidRPr="00982675" w:rsidRDefault="009D106F" w:rsidP="00982675">
      <w:pPr>
        <w:pStyle w:val="ListParagraph"/>
        <w:numPr>
          <w:ilvl w:val="0"/>
          <w:numId w:val="23"/>
        </w:numPr>
        <w:spacing w:after="0" w:line="240" w:lineRule="auto"/>
        <w:jc w:val="both"/>
        <w:rPr>
          <w:rFonts w:eastAsia="Times New Roman" w:cs="Times New Roman"/>
          <w:sz w:val="22"/>
          <w:szCs w:val="22"/>
          <w:lang w:val="en-US"/>
        </w:rPr>
      </w:pPr>
      <w:r>
        <w:rPr>
          <w:rFonts w:eastAsia="Times New Roman" w:cs="Times New Roman"/>
          <w:sz w:val="22"/>
          <w:szCs w:val="22"/>
          <w:lang w:val="en-US"/>
        </w:rPr>
        <w:t xml:space="preserve">Participate in various committee meetings as a Compliance representative for new or revised initiatives by the business.  At the committee meeting, any regulatory developments </w:t>
      </w:r>
      <w:r w:rsidR="00982675">
        <w:rPr>
          <w:rFonts w:eastAsia="Times New Roman" w:cs="Times New Roman"/>
          <w:sz w:val="22"/>
          <w:szCs w:val="22"/>
          <w:lang w:val="en-US"/>
        </w:rPr>
        <w:t>updates are also provided , which at times a separate session is presented at senior management levels</w:t>
      </w:r>
    </w:p>
    <w:p w14:paraId="7C7DC126" w14:textId="7125DD1E" w:rsidR="003769D4" w:rsidRDefault="0083680E" w:rsidP="003769D4">
      <w:pPr>
        <w:pStyle w:val="ListParagraph"/>
        <w:numPr>
          <w:ilvl w:val="0"/>
          <w:numId w:val="23"/>
        </w:numPr>
        <w:spacing w:after="0" w:line="240" w:lineRule="auto"/>
        <w:jc w:val="both"/>
        <w:rPr>
          <w:rFonts w:eastAsia="Times New Roman" w:cs="Times New Roman"/>
          <w:sz w:val="22"/>
          <w:szCs w:val="22"/>
          <w:lang w:val="en-US"/>
        </w:rPr>
      </w:pPr>
      <w:r>
        <w:rPr>
          <w:rFonts w:eastAsia="Times New Roman" w:cs="Times New Roman"/>
          <w:sz w:val="22"/>
          <w:szCs w:val="22"/>
          <w:lang w:val="en-US"/>
        </w:rPr>
        <w:t>U</w:t>
      </w:r>
      <w:r w:rsidR="003769D4">
        <w:rPr>
          <w:rFonts w:eastAsia="Times New Roman" w:cs="Times New Roman"/>
          <w:sz w:val="22"/>
          <w:szCs w:val="22"/>
          <w:lang w:val="en-US"/>
        </w:rPr>
        <w:t>nderstanding</w:t>
      </w:r>
      <w:r w:rsidR="00982675">
        <w:rPr>
          <w:rFonts w:eastAsia="Times New Roman" w:cs="Times New Roman"/>
          <w:sz w:val="22"/>
          <w:szCs w:val="22"/>
          <w:lang w:val="en-US"/>
        </w:rPr>
        <w:t xml:space="preserve">/ investigate </w:t>
      </w:r>
      <w:r w:rsidR="003769D4">
        <w:rPr>
          <w:rFonts w:eastAsia="Times New Roman" w:cs="Times New Roman"/>
          <w:sz w:val="22"/>
          <w:szCs w:val="22"/>
          <w:lang w:val="en-US"/>
        </w:rPr>
        <w:t xml:space="preserve">and reporting </w:t>
      </w:r>
      <w:r>
        <w:rPr>
          <w:rFonts w:eastAsia="Times New Roman" w:cs="Times New Roman"/>
          <w:sz w:val="22"/>
          <w:szCs w:val="22"/>
          <w:lang w:val="en-US"/>
        </w:rPr>
        <w:t xml:space="preserve">of </w:t>
      </w:r>
      <w:r w:rsidR="003769D4">
        <w:rPr>
          <w:rFonts w:eastAsia="Times New Roman" w:cs="Times New Roman"/>
          <w:sz w:val="22"/>
          <w:szCs w:val="22"/>
          <w:lang w:val="en-US"/>
        </w:rPr>
        <w:t xml:space="preserve">breaches </w:t>
      </w:r>
      <w:r>
        <w:rPr>
          <w:rFonts w:eastAsia="Times New Roman" w:cs="Times New Roman"/>
          <w:sz w:val="22"/>
          <w:szCs w:val="22"/>
          <w:lang w:val="en-US"/>
        </w:rPr>
        <w:t xml:space="preserve">or potential breaches </w:t>
      </w:r>
      <w:r w:rsidR="00982675">
        <w:rPr>
          <w:rFonts w:eastAsia="Times New Roman" w:cs="Times New Roman"/>
          <w:sz w:val="22"/>
          <w:szCs w:val="22"/>
          <w:lang w:val="en-US"/>
        </w:rPr>
        <w:t xml:space="preserve">for reporting </w:t>
      </w:r>
      <w:r w:rsidR="003769D4">
        <w:rPr>
          <w:rFonts w:eastAsia="Times New Roman" w:cs="Times New Roman"/>
          <w:sz w:val="22"/>
          <w:szCs w:val="22"/>
          <w:lang w:val="en-US"/>
        </w:rPr>
        <w:t>to the MAS</w:t>
      </w:r>
      <w:r w:rsidR="00667BF8">
        <w:rPr>
          <w:rFonts w:eastAsia="Times New Roman" w:cs="Times New Roman"/>
          <w:sz w:val="22"/>
          <w:szCs w:val="22"/>
          <w:lang w:val="en-US"/>
        </w:rPr>
        <w:t xml:space="preserve"> and reporting to the relevant committees within Citi</w:t>
      </w:r>
    </w:p>
    <w:p w14:paraId="7F67C8B6" w14:textId="77777777" w:rsidR="003769D4" w:rsidRDefault="003769D4" w:rsidP="003769D4">
      <w:pPr>
        <w:pStyle w:val="ListParagraph"/>
        <w:spacing w:after="0" w:line="240" w:lineRule="auto"/>
        <w:ind w:left="360"/>
        <w:jc w:val="both"/>
        <w:rPr>
          <w:rFonts w:eastAsia="Times New Roman" w:cs="Times New Roman"/>
          <w:sz w:val="22"/>
          <w:szCs w:val="22"/>
          <w:lang w:val="en-US"/>
        </w:rPr>
      </w:pPr>
    </w:p>
    <w:p w14:paraId="4B8BDC56" w14:textId="77777777" w:rsidR="003769D4" w:rsidRDefault="003769D4" w:rsidP="003769D4">
      <w:pPr>
        <w:pStyle w:val="ListParagraph"/>
        <w:spacing w:after="0" w:line="240" w:lineRule="auto"/>
        <w:ind w:left="360"/>
        <w:jc w:val="both"/>
        <w:rPr>
          <w:rFonts w:eastAsia="Times New Roman" w:cs="Times New Roman"/>
          <w:sz w:val="22"/>
          <w:szCs w:val="22"/>
          <w:lang w:val="en-US"/>
        </w:rPr>
      </w:pPr>
      <w:r>
        <w:rPr>
          <w:rFonts w:eastAsia="Times New Roman" w:cs="Times New Roman"/>
          <w:sz w:val="22"/>
          <w:szCs w:val="22"/>
          <w:lang w:val="en-US"/>
        </w:rPr>
        <w:t>Since joining the bank I have achieved the following:-</w:t>
      </w:r>
    </w:p>
    <w:p w14:paraId="4F90B093" w14:textId="337E88C1" w:rsidR="003769D4" w:rsidRDefault="00260562" w:rsidP="003769D4">
      <w:pPr>
        <w:pStyle w:val="ListParagraph"/>
        <w:numPr>
          <w:ilvl w:val="0"/>
          <w:numId w:val="22"/>
        </w:numPr>
        <w:spacing w:after="0" w:line="240" w:lineRule="auto"/>
        <w:jc w:val="both"/>
        <w:rPr>
          <w:rFonts w:eastAsia="Times New Roman" w:cs="Times New Roman"/>
          <w:sz w:val="22"/>
          <w:szCs w:val="22"/>
          <w:lang w:val="en-US"/>
        </w:rPr>
      </w:pPr>
      <w:r>
        <w:rPr>
          <w:rFonts w:eastAsia="Times New Roman" w:cs="Times New Roman"/>
          <w:sz w:val="22"/>
          <w:szCs w:val="22"/>
          <w:lang w:val="en-US"/>
        </w:rPr>
        <w:t xml:space="preserve">Identified and mapped all rules and regulations </w:t>
      </w:r>
      <w:r w:rsidR="003769D4">
        <w:rPr>
          <w:rFonts w:eastAsia="Times New Roman" w:cs="Times New Roman"/>
          <w:sz w:val="22"/>
          <w:szCs w:val="22"/>
          <w:lang w:val="en-US"/>
        </w:rPr>
        <w:t xml:space="preserve">relevant for </w:t>
      </w:r>
      <w:r w:rsidR="00982675">
        <w:rPr>
          <w:rFonts w:eastAsia="Times New Roman" w:cs="Times New Roman"/>
          <w:sz w:val="22"/>
          <w:szCs w:val="22"/>
          <w:lang w:val="en-US"/>
        </w:rPr>
        <w:t xml:space="preserve">wealth management and </w:t>
      </w:r>
      <w:r w:rsidR="003769D4">
        <w:rPr>
          <w:rFonts w:eastAsia="Times New Roman" w:cs="Times New Roman"/>
          <w:sz w:val="22"/>
          <w:szCs w:val="22"/>
          <w:lang w:val="en-US"/>
        </w:rPr>
        <w:t>retail banking particularly on Banking Act, S</w:t>
      </w:r>
      <w:r w:rsidR="00290A78">
        <w:rPr>
          <w:rFonts w:eastAsia="Times New Roman" w:cs="Times New Roman"/>
          <w:sz w:val="22"/>
          <w:szCs w:val="22"/>
          <w:lang w:val="en-US"/>
        </w:rPr>
        <w:t xml:space="preserve">ecurities and </w:t>
      </w:r>
      <w:r w:rsidR="003769D4">
        <w:rPr>
          <w:rFonts w:eastAsia="Times New Roman" w:cs="Times New Roman"/>
          <w:sz w:val="22"/>
          <w:szCs w:val="22"/>
          <w:lang w:val="en-US"/>
        </w:rPr>
        <w:t>F</w:t>
      </w:r>
      <w:r w:rsidR="00290A78">
        <w:rPr>
          <w:rFonts w:eastAsia="Times New Roman" w:cs="Times New Roman"/>
          <w:sz w:val="22"/>
          <w:szCs w:val="22"/>
          <w:lang w:val="en-US"/>
        </w:rPr>
        <w:t xml:space="preserve">utures </w:t>
      </w:r>
      <w:r w:rsidR="003769D4">
        <w:rPr>
          <w:rFonts w:eastAsia="Times New Roman" w:cs="Times New Roman"/>
          <w:sz w:val="22"/>
          <w:szCs w:val="22"/>
          <w:lang w:val="en-US"/>
        </w:rPr>
        <w:t>A</w:t>
      </w:r>
      <w:r w:rsidR="00290A78">
        <w:rPr>
          <w:rFonts w:eastAsia="Times New Roman" w:cs="Times New Roman"/>
          <w:sz w:val="22"/>
          <w:szCs w:val="22"/>
          <w:lang w:val="en-US"/>
        </w:rPr>
        <w:t>ct (SFA)</w:t>
      </w:r>
      <w:r w:rsidR="003769D4">
        <w:rPr>
          <w:rFonts w:eastAsia="Times New Roman" w:cs="Times New Roman"/>
          <w:sz w:val="22"/>
          <w:szCs w:val="22"/>
          <w:lang w:val="en-US"/>
        </w:rPr>
        <w:t xml:space="preserve"> and F</w:t>
      </w:r>
      <w:r w:rsidR="00290A78">
        <w:rPr>
          <w:rFonts w:eastAsia="Times New Roman" w:cs="Times New Roman"/>
          <w:sz w:val="22"/>
          <w:szCs w:val="22"/>
          <w:lang w:val="en-US"/>
        </w:rPr>
        <w:t xml:space="preserve">inancial </w:t>
      </w:r>
      <w:r w:rsidR="003769D4">
        <w:rPr>
          <w:rFonts w:eastAsia="Times New Roman" w:cs="Times New Roman"/>
          <w:sz w:val="22"/>
          <w:szCs w:val="22"/>
          <w:lang w:val="en-US"/>
        </w:rPr>
        <w:t>A</w:t>
      </w:r>
      <w:r w:rsidR="00290A78">
        <w:rPr>
          <w:rFonts w:eastAsia="Times New Roman" w:cs="Times New Roman"/>
          <w:sz w:val="22"/>
          <w:szCs w:val="22"/>
          <w:lang w:val="en-US"/>
        </w:rPr>
        <w:t xml:space="preserve">dvisers </w:t>
      </w:r>
      <w:r w:rsidR="003769D4">
        <w:rPr>
          <w:rFonts w:eastAsia="Times New Roman" w:cs="Times New Roman"/>
          <w:sz w:val="22"/>
          <w:szCs w:val="22"/>
          <w:lang w:val="en-US"/>
        </w:rPr>
        <w:t>A</w:t>
      </w:r>
      <w:r w:rsidR="00290A78">
        <w:rPr>
          <w:rFonts w:eastAsia="Times New Roman" w:cs="Times New Roman"/>
          <w:sz w:val="22"/>
          <w:szCs w:val="22"/>
          <w:lang w:val="en-US"/>
        </w:rPr>
        <w:t xml:space="preserve">ct (FAA) and its regulations , notices and guidelines </w:t>
      </w:r>
    </w:p>
    <w:p w14:paraId="7CD2CF5D" w14:textId="77777777" w:rsidR="003769D4" w:rsidRDefault="003769D4" w:rsidP="003769D4">
      <w:pPr>
        <w:pStyle w:val="ListParagraph"/>
        <w:numPr>
          <w:ilvl w:val="0"/>
          <w:numId w:val="22"/>
        </w:numPr>
        <w:spacing w:after="0" w:line="240" w:lineRule="auto"/>
        <w:jc w:val="both"/>
        <w:rPr>
          <w:rFonts w:eastAsia="Times New Roman" w:cs="Times New Roman"/>
          <w:sz w:val="22"/>
          <w:szCs w:val="22"/>
          <w:lang w:val="en-US"/>
        </w:rPr>
      </w:pPr>
      <w:r>
        <w:rPr>
          <w:rFonts w:eastAsia="Times New Roman" w:cs="Times New Roman"/>
          <w:sz w:val="22"/>
          <w:szCs w:val="22"/>
          <w:lang w:val="en-US"/>
        </w:rPr>
        <w:t xml:space="preserve">Revamped the </w:t>
      </w:r>
      <w:r w:rsidR="00260562">
        <w:rPr>
          <w:rFonts w:eastAsia="Times New Roman" w:cs="Times New Roman"/>
          <w:sz w:val="22"/>
          <w:szCs w:val="22"/>
          <w:lang w:val="en-US"/>
        </w:rPr>
        <w:t xml:space="preserve">Citibank Singapore Limited </w:t>
      </w:r>
      <w:r>
        <w:rPr>
          <w:rFonts w:eastAsia="Times New Roman" w:cs="Times New Roman"/>
          <w:sz w:val="22"/>
          <w:szCs w:val="22"/>
          <w:lang w:val="en-US"/>
        </w:rPr>
        <w:t>regulatory risk control matrix</w:t>
      </w:r>
    </w:p>
    <w:p w14:paraId="25A29EC3" w14:textId="309E2140" w:rsidR="00DC6253" w:rsidRDefault="00DC6253" w:rsidP="00DC6253">
      <w:pPr>
        <w:pStyle w:val="ListParagraph"/>
        <w:numPr>
          <w:ilvl w:val="0"/>
          <w:numId w:val="22"/>
        </w:numPr>
        <w:spacing w:after="0" w:line="240" w:lineRule="auto"/>
        <w:jc w:val="both"/>
        <w:rPr>
          <w:rFonts w:eastAsia="Times New Roman" w:cs="Times New Roman"/>
          <w:sz w:val="22"/>
          <w:szCs w:val="22"/>
          <w:lang w:val="en-US"/>
        </w:rPr>
      </w:pPr>
      <w:r>
        <w:rPr>
          <w:rFonts w:eastAsia="Times New Roman" w:cs="Times New Roman"/>
          <w:sz w:val="22"/>
          <w:szCs w:val="22"/>
          <w:lang w:val="en-US"/>
        </w:rPr>
        <w:t xml:space="preserve">Provided comments/ pointers for senior management and relevant stakeholders </w:t>
      </w:r>
      <w:r w:rsidR="0083680E">
        <w:rPr>
          <w:rFonts w:eastAsia="Times New Roman" w:cs="Times New Roman"/>
          <w:sz w:val="22"/>
          <w:szCs w:val="22"/>
          <w:lang w:val="en-US"/>
        </w:rPr>
        <w:t xml:space="preserve">for </w:t>
      </w:r>
      <w:r>
        <w:rPr>
          <w:rFonts w:eastAsia="Times New Roman" w:cs="Times New Roman"/>
          <w:sz w:val="22"/>
          <w:szCs w:val="22"/>
          <w:lang w:val="en-US"/>
        </w:rPr>
        <w:t>discussion prior to submission to Association Banking of Singapore (ABS) and MAS</w:t>
      </w:r>
      <w:r w:rsidR="00085E38">
        <w:rPr>
          <w:rFonts w:eastAsia="Times New Roman" w:cs="Times New Roman"/>
          <w:sz w:val="22"/>
          <w:szCs w:val="22"/>
          <w:lang w:val="en-US"/>
        </w:rPr>
        <w:t xml:space="preserve"> on the following consultations</w:t>
      </w:r>
    </w:p>
    <w:p w14:paraId="20516670" w14:textId="58E9980E" w:rsidR="00DC6253" w:rsidRPr="00085E38" w:rsidRDefault="00DC6253" w:rsidP="00085E38">
      <w:pPr>
        <w:spacing w:after="0" w:line="240" w:lineRule="auto"/>
        <w:ind w:left="720"/>
        <w:jc w:val="both"/>
        <w:rPr>
          <w:rFonts w:eastAsia="Times New Roman" w:cs="Times New Roman"/>
          <w:sz w:val="22"/>
          <w:szCs w:val="22"/>
          <w:lang w:val="en-US"/>
        </w:rPr>
      </w:pPr>
    </w:p>
    <w:p w14:paraId="2D5E36FB" w14:textId="77777777" w:rsidR="00DC6253" w:rsidRDefault="003769D4" w:rsidP="00DC6253">
      <w:pPr>
        <w:pStyle w:val="ListParagraph"/>
        <w:numPr>
          <w:ilvl w:val="1"/>
          <w:numId w:val="22"/>
        </w:numPr>
        <w:spacing w:after="0" w:line="240" w:lineRule="auto"/>
        <w:jc w:val="both"/>
        <w:rPr>
          <w:rFonts w:eastAsia="Times New Roman" w:cs="Times New Roman"/>
          <w:sz w:val="22"/>
          <w:szCs w:val="22"/>
          <w:lang w:val="en-US"/>
        </w:rPr>
      </w:pPr>
      <w:r w:rsidRPr="00DC6253">
        <w:rPr>
          <w:rFonts w:eastAsia="Times New Roman" w:cs="Times New Roman"/>
          <w:sz w:val="22"/>
          <w:szCs w:val="22"/>
          <w:lang w:val="en-US"/>
        </w:rPr>
        <w:t xml:space="preserve">MAS Notice 643 on Related Party Transactions </w:t>
      </w:r>
    </w:p>
    <w:p w14:paraId="6CA0E2CA" w14:textId="05CEB626" w:rsidR="00DC6253" w:rsidRDefault="00DC6253" w:rsidP="00DC6253">
      <w:pPr>
        <w:pStyle w:val="ListParagraph"/>
        <w:numPr>
          <w:ilvl w:val="1"/>
          <w:numId w:val="22"/>
        </w:numPr>
        <w:spacing w:after="0" w:line="240" w:lineRule="auto"/>
        <w:jc w:val="both"/>
        <w:rPr>
          <w:rFonts w:eastAsia="Times New Roman" w:cs="Times New Roman"/>
          <w:sz w:val="22"/>
          <w:szCs w:val="22"/>
          <w:lang w:val="en-US"/>
        </w:rPr>
      </w:pPr>
      <w:r>
        <w:rPr>
          <w:rFonts w:eastAsia="Times New Roman" w:cs="Times New Roman"/>
          <w:sz w:val="22"/>
          <w:szCs w:val="22"/>
          <w:lang w:val="en-US"/>
        </w:rPr>
        <w:t>Notice of Misconduct Reporting</w:t>
      </w:r>
    </w:p>
    <w:p w14:paraId="18511082" w14:textId="1F72366C" w:rsidR="00982675" w:rsidRDefault="00982675" w:rsidP="00DC6253">
      <w:pPr>
        <w:pStyle w:val="ListParagraph"/>
        <w:numPr>
          <w:ilvl w:val="1"/>
          <w:numId w:val="22"/>
        </w:numPr>
        <w:spacing w:after="0" w:line="240" w:lineRule="auto"/>
        <w:jc w:val="both"/>
        <w:rPr>
          <w:rFonts w:eastAsia="Times New Roman" w:cs="Times New Roman"/>
          <w:sz w:val="22"/>
          <w:szCs w:val="22"/>
          <w:lang w:val="en-US"/>
        </w:rPr>
      </w:pPr>
      <w:r>
        <w:rPr>
          <w:rFonts w:eastAsia="Times New Roman" w:cs="Times New Roman"/>
          <w:sz w:val="22"/>
          <w:szCs w:val="22"/>
          <w:lang w:val="en-US"/>
        </w:rPr>
        <w:t>Fact Find Forms</w:t>
      </w:r>
    </w:p>
    <w:p w14:paraId="78F30E22" w14:textId="7B9EA1AD" w:rsidR="00982675" w:rsidRDefault="00982675" w:rsidP="00DC6253">
      <w:pPr>
        <w:pStyle w:val="ListParagraph"/>
        <w:numPr>
          <w:ilvl w:val="1"/>
          <w:numId w:val="22"/>
        </w:numPr>
        <w:spacing w:after="0" w:line="240" w:lineRule="auto"/>
        <w:jc w:val="both"/>
        <w:rPr>
          <w:rFonts w:eastAsia="Times New Roman" w:cs="Times New Roman"/>
          <w:sz w:val="22"/>
          <w:szCs w:val="22"/>
          <w:lang w:val="en-US"/>
        </w:rPr>
      </w:pPr>
      <w:r>
        <w:rPr>
          <w:rFonts w:eastAsia="Times New Roman" w:cs="Times New Roman"/>
          <w:sz w:val="22"/>
          <w:szCs w:val="22"/>
          <w:lang w:val="en-US"/>
        </w:rPr>
        <w:t>Mystery Shopping</w:t>
      </w:r>
    </w:p>
    <w:p w14:paraId="0D1BFD3D" w14:textId="77777777" w:rsidR="00DC6253" w:rsidRPr="00DC6253" w:rsidRDefault="00DC6253" w:rsidP="00DC6253">
      <w:pPr>
        <w:pStyle w:val="ListParagraph"/>
        <w:spacing w:after="0" w:line="240" w:lineRule="auto"/>
        <w:ind w:left="1800"/>
        <w:jc w:val="both"/>
        <w:rPr>
          <w:rFonts w:eastAsia="Times New Roman" w:cs="Times New Roman"/>
          <w:sz w:val="22"/>
          <w:szCs w:val="22"/>
          <w:lang w:val="en-US"/>
        </w:rPr>
      </w:pPr>
    </w:p>
    <w:p w14:paraId="056CCC9E" w14:textId="4062A065" w:rsidR="003769D4" w:rsidRDefault="003769D4" w:rsidP="003769D4">
      <w:pPr>
        <w:pStyle w:val="ListParagraph"/>
        <w:numPr>
          <w:ilvl w:val="0"/>
          <w:numId w:val="22"/>
        </w:numPr>
        <w:spacing w:after="0" w:line="240" w:lineRule="auto"/>
        <w:jc w:val="both"/>
        <w:rPr>
          <w:rFonts w:eastAsia="Times New Roman" w:cs="Times New Roman"/>
          <w:sz w:val="22"/>
          <w:szCs w:val="22"/>
          <w:lang w:val="en-US"/>
        </w:rPr>
      </w:pPr>
      <w:r>
        <w:rPr>
          <w:rFonts w:eastAsia="Times New Roman" w:cs="Times New Roman"/>
          <w:sz w:val="22"/>
          <w:szCs w:val="22"/>
          <w:lang w:val="en-US"/>
        </w:rPr>
        <w:t>Lead internal proje</w:t>
      </w:r>
      <w:r w:rsidR="00DC6253">
        <w:rPr>
          <w:rFonts w:eastAsia="Times New Roman" w:cs="Times New Roman"/>
          <w:sz w:val="22"/>
          <w:szCs w:val="22"/>
          <w:lang w:val="en-US"/>
        </w:rPr>
        <w:t xml:space="preserve">cts on the various </w:t>
      </w:r>
      <w:r>
        <w:rPr>
          <w:rFonts w:eastAsia="Times New Roman" w:cs="Times New Roman"/>
          <w:sz w:val="22"/>
          <w:szCs w:val="22"/>
          <w:lang w:val="en-US"/>
        </w:rPr>
        <w:t xml:space="preserve">new </w:t>
      </w:r>
      <w:r w:rsidR="00DC6253">
        <w:rPr>
          <w:rFonts w:eastAsia="Times New Roman" w:cs="Times New Roman"/>
          <w:sz w:val="22"/>
          <w:szCs w:val="22"/>
          <w:lang w:val="en-US"/>
        </w:rPr>
        <w:t xml:space="preserve">business </w:t>
      </w:r>
      <w:r>
        <w:rPr>
          <w:rFonts w:eastAsia="Times New Roman" w:cs="Times New Roman"/>
          <w:sz w:val="22"/>
          <w:szCs w:val="22"/>
          <w:lang w:val="en-US"/>
        </w:rPr>
        <w:t>initiatives</w:t>
      </w:r>
      <w:r w:rsidR="00085E38">
        <w:rPr>
          <w:rFonts w:eastAsia="Times New Roman" w:cs="Times New Roman"/>
          <w:sz w:val="22"/>
          <w:szCs w:val="22"/>
          <w:lang w:val="en-US"/>
        </w:rPr>
        <w:t xml:space="preserve"> and change process to ensure that the business complies with the local regulatory requirements  and Citi’s Global and Regional policies</w:t>
      </w:r>
    </w:p>
    <w:p w14:paraId="39F275FB" w14:textId="752808A4" w:rsidR="003769D4" w:rsidRDefault="003769D4" w:rsidP="003769D4">
      <w:pPr>
        <w:pStyle w:val="ListParagraph"/>
        <w:numPr>
          <w:ilvl w:val="0"/>
          <w:numId w:val="22"/>
        </w:numPr>
        <w:spacing w:after="0" w:line="240" w:lineRule="auto"/>
        <w:jc w:val="both"/>
        <w:rPr>
          <w:rFonts w:eastAsia="Times New Roman" w:cs="Times New Roman"/>
          <w:sz w:val="22"/>
          <w:szCs w:val="22"/>
          <w:lang w:val="en-US"/>
        </w:rPr>
      </w:pPr>
      <w:r>
        <w:rPr>
          <w:rFonts w:eastAsia="Times New Roman" w:cs="Times New Roman"/>
          <w:sz w:val="22"/>
          <w:szCs w:val="22"/>
          <w:lang w:val="en-US"/>
        </w:rPr>
        <w:t>Coordinated for the MAS Inspecti</w:t>
      </w:r>
      <w:r w:rsidR="00260562">
        <w:rPr>
          <w:rFonts w:eastAsia="Times New Roman" w:cs="Times New Roman"/>
          <w:sz w:val="22"/>
          <w:szCs w:val="22"/>
          <w:lang w:val="en-US"/>
        </w:rPr>
        <w:t xml:space="preserve">on. This includes reviewing information requested and </w:t>
      </w:r>
      <w:r w:rsidR="00982675">
        <w:rPr>
          <w:rFonts w:eastAsia="Times New Roman" w:cs="Times New Roman"/>
          <w:sz w:val="22"/>
          <w:szCs w:val="22"/>
          <w:lang w:val="en-US"/>
        </w:rPr>
        <w:t xml:space="preserve">assisting the stakeholders on the responses to </w:t>
      </w:r>
      <w:r w:rsidR="00260562">
        <w:rPr>
          <w:rFonts w:eastAsia="Times New Roman" w:cs="Times New Roman"/>
          <w:sz w:val="22"/>
          <w:szCs w:val="22"/>
          <w:lang w:val="en-US"/>
        </w:rPr>
        <w:t xml:space="preserve">the </w:t>
      </w:r>
      <w:r w:rsidR="00982675">
        <w:rPr>
          <w:rFonts w:eastAsia="Times New Roman" w:cs="Times New Roman"/>
          <w:sz w:val="22"/>
          <w:szCs w:val="22"/>
          <w:lang w:val="en-US"/>
        </w:rPr>
        <w:t xml:space="preserve">regulator’s </w:t>
      </w:r>
      <w:r w:rsidR="00260562">
        <w:rPr>
          <w:rFonts w:eastAsia="Times New Roman" w:cs="Times New Roman"/>
          <w:sz w:val="22"/>
          <w:szCs w:val="22"/>
          <w:lang w:val="en-US"/>
        </w:rPr>
        <w:t>quer</w:t>
      </w:r>
      <w:r w:rsidR="00982675">
        <w:rPr>
          <w:rFonts w:eastAsia="Times New Roman" w:cs="Times New Roman"/>
          <w:sz w:val="22"/>
          <w:szCs w:val="22"/>
          <w:lang w:val="en-US"/>
        </w:rPr>
        <w:t xml:space="preserve">ies, </w:t>
      </w:r>
      <w:r>
        <w:rPr>
          <w:rFonts w:eastAsia="Times New Roman" w:cs="Times New Roman"/>
          <w:sz w:val="22"/>
          <w:szCs w:val="22"/>
          <w:lang w:val="en-US"/>
        </w:rPr>
        <w:t>and advise business on the adequacy of the information provided</w:t>
      </w:r>
    </w:p>
    <w:p w14:paraId="29BCFBA0" w14:textId="77777777" w:rsidR="003769D4" w:rsidRDefault="003769D4" w:rsidP="003769D4">
      <w:pPr>
        <w:pStyle w:val="ListParagraph"/>
        <w:spacing w:after="0" w:line="240" w:lineRule="auto"/>
        <w:ind w:left="360"/>
        <w:jc w:val="both"/>
        <w:rPr>
          <w:rFonts w:eastAsia="Times New Roman" w:cs="Times New Roman"/>
          <w:i/>
          <w:sz w:val="22"/>
          <w:szCs w:val="22"/>
          <w:lang w:val="en-US"/>
        </w:rPr>
      </w:pPr>
    </w:p>
    <w:p w14:paraId="3107D711" w14:textId="77777777" w:rsidR="00982675" w:rsidRDefault="00982675" w:rsidP="003769D4">
      <w:pPr>
        <w:pStyle w:val="ListParagraph"/>
        <w:spacing w:after="0" w:line="240" w:lineRule="auto"/>
        <w:ind w:left="360"/>
        <w:jc w:val="both"/>
        <w:rPr>
          <w:rFonts w:eastAsia="Times New Roman" w:cs="Times New Roman"/>
          <w:i/>
          <w:sz w:val="22"/>
          <w:szCs w:val="22"/>
          <w:lang w:val="en-US"/>
        </w:rPr>
      </w:pPr>
    </w:p>
    <w:p w14:paraId="520E04FC" w14:textId="77777777" w:rsidR="00914732" w:rsidRPr="00E72637" w:rsidRDefault="003769D4" w:rsidP="00FF0279">
      <w:pPr>
        <w:pStyle w:val="ListParagraph"/>
        <w:numPr>
          <w:ilvl w:val="0"/>
          <w:numId w:val="6"/>
        </w:numPr>
        <w:spacing w:after="0" w:line="240" w:lineRule="auto"/>
        <w:jc w:val="both"/>
        <w:rPr>
          <w:rFonts w:eastAsia="Times New Roman" w:cs="Times New Roman"/>
          <w:i/>
          <w:sz w:val="22"/>
          <w:szCs w:val="22"/>
          <w:lang w:val="en-US"/>
        </w:rPr>
      </w:pPr>
      <w:r>
        <w:rPr>
          <w:rFonts w:eastAsia="Times New Roman" w:cs="Times New Roman"/>
          <w:i/>
          <w:sz w:val="22"/>
          <w:szCs w:val="22"/>
          <w:lang w:val="en-US"/>
        </w:rPr>
        <w:t>July 2010 to October 2015</w:t>
      </w:r>
    </w:p>
    <w:p w14:paraId="7EE22BE8" w14:textId="77777777" w:rsidR="005C6491" w:rsidRDefault="005C6491" w:rsidP="00FF0279">
      <w:pPr>
        <w:spacing w:after="0" w:line="240" w:lineRule="auto"/>
        <w:ind w:left="360"/>
        <w:jc w:val="both"/>
        <w:rPr>
          <w:rFonts w:eastAsia="Times New Roman" w:cs="Times New Roman"/>
          <w:i/>
          <w:sz w:val="22"/>
          <w:szCs w:val="22"/>
          <w:lang w:val="en-US"/>
        </w:rPr>
      </w:pPr>
      <w:r w:rsidRPr="00E72637">
        <w:rPr>
          <w:rFonts w:eastAsia="Times New Roman" w:cs="Times New Roman"/>
          <w:i/>
          <w:sz w:val="22"/>
          <w:szCs w:val="22"/>
          <w:lang w:val="en-US"/>
        </w:rPr>
        <w:t>Senior Manager</w:t>
      </w:r>
    </w:p>
    <w:p w14:paraId="45BB66DB" w14:textId="77777777" w:rsidR="005F6560" w:rsidRPr="00E72637" w:rsidRDefault="005F6560" w:rsidP="00FF0279">
      <w:pPr>
        <w:spacing w:after="0" w:line="240" w:lineRule="auto"/>
        <w:ind w:left="360"/>
        <w:jc w:val="both"/>
        <w:rPr>
          <w:rFonts w:eastAsia="Times New Roman" w:cs="Times New Roman"/>
          <w:i/>
          <w:sz w:val="22"/>
          <w:szCs w:val="22"/>
          <w:lang w:val="en-US"/>
        </w:rPr>
      </w:pPr>
      <w:r>
        <w:rPr>
          <w:rFonts w:eastAsia="Times New Roman" w:cs="Times New Roman"/>
          <w:i/>
          <w:sz w:val="22"/>
          <w:szCs w:val="22"/>
          <w:lang w:val="en-US"/>
        </w:rPr>
        <w:t xml:space="preserve">Regulatory Advisory Team </w:t>
      </w:r>
    </w:p>
    <w:p w14:paraId="4165B7E6" w14:textId="77777777" w:rsidR="00A63E07" w:rsidRPr="00E72637" w:rsidRDefault="00A63E07" w:rsidP="00FF0279">
      <w:pPr>
        <w:spacing w:after="0" w:line="240" w:lineRule="auto"/>
        <w:ind w:left="360"/>
        <w:jc w:val="both"/>
        <w:rPr>
          <w:rFonts w:eastAsia="Times New Roman" w:cs="Times New Roman"/>
          <w:i/>
          <w:sz w:val="22"/>
          <w:szCs w:val="22"/>
          <w:lang w:val="en-US"/>
        </w:rPr>
      </w:pPr>
    </w:p>
    <w:p w14:paraId="764CD24F" w14:textId="77777777" w:rsidR="00914732" w:rsidRPr="00461757" w:rsidRDefault="00835D98" w:rsidP="00034774">
      <w:pPr>
        <w:spacing w:after="0" w:line="240" w:lineRule="auto"/>
        <w:ind w:left="360"/>
        <w:jc w:val="both"/>
        <w:rPr>
          <w:rFonts w:cs="Helv"/>
          <w:b/>
          <w:color w:val="000000"/>
          <w:sz w:val="22"/>
          <w:szCs w:val="22"/>
          <w:lang w:val="en-US"/>
        </w:rPr>
      </w:pPr>
      <w:r w:rsidRPr="00461757">
        <w:rPr>
          <w:rFonts w:cs="Helv"/>
          <w:b/>
          <w:color w:val="000000"/>
          <w:sz w:val="22"/>
          <w:szCs w:val="22"/>
          <w:lang w:val="en-US"/>
        </w:rPr>
        <w:t xml:space="preserve">PricewaterhouseCoopers LLP </w:t>
      </w:r>
      <w:r w:rsidR="005F6560" w:rsidRPr="00461757">
        <w:rPr>
          <w:rFonts w:cs="Helv"/>
          <w:b/>
          <w:color w:val="000000"/>
          <w:sz w:val="22"/>
          <w:szCs w:val="22"/>
          <w:lang w:val="en-US"/>
        </w:rPr>
        <w:t>(PwC)</w:t>
      </w:r>
    </w:p>
    <w:p w14:paraId="5D2AC189" w14:textId="77777777" w:rsidR="00B9397B" w:rsidRPr="00461757" w:rsidRDefault="00B9397B" w:rsidP="00701F4D">
      <w:pPr>
        <w:spacing w:after="0" w:line="240" w:lineRule="auto"/>
        <w:ind w:left="360"/>
        <w:jc w:val="both"/>
        <w:rPr>
          <w:rFonts w:cs="Helv"/>
          <w:color w:val="000000"/>
          <w:sz w:val="22"/>
          <w:szCs w:val="22"/>
          <w:lang w:val="en-US"/>
        </w:rPr>
      </w:pPr>
    </w:p>
    <w:p w14:paraId="4C4F9024" w14:textId="14E9274A" w:rsidR="000A784C" w:rsidRDefault="00982675" w:rsidP="00B9397B">
      <w:pPr>
        <w:spacing w:after="0" w:line="240" w:lineRule="auto"/>
        <w:ind w:left="360"/>
        <w:jc w:val="both"/>
        <w:rPr>
          <w:rFonts w:cs="Helv"/>
          <w:color w:val="000000"/>
          <w:sz w:val="22"/>
          <w:szCs w:val="22"/>
          <w:lang w:val="en-US"/>
        </w:rPr>
      </w:pPr>
      <w:r>
        <w:rPr>
          <w:rFonts w:cs="Helv"/>
          <w:color w:val="000000"/>
          <w:sz w:val="22"/>
          <w:szCs w:val="22"/>
          <w:lang w:val="en-US"/>
        </w:rPr>
        <w:t xml:space="preserve">While at </w:t>
      </w:r>
      <w:r w:rsidR="005F6560" w:rsidRPr="00461757">
        <w:rPr>
          <w:rFonts w:cs="Helv"/>
          <w:color w:val="000000"/>
          <w:sz w:val="22"/>
          <w:szCs w:val="22"/>
          <w:lang w:val="en-US"/>
        </w:rPr>
        <w:t>PwC</w:t>
      </w:r>
      <w:r w:rsidR="008B42F7" w:rsidRPr="00461757">
        <w:rPr>
          <w:rFonts w:cs="Helv"/>
          <w:color w:val="000000"/>
          <w:sz w:val="22"/>
          <w:szCs w:val="22"/>
          <w:lang w:val="en-US"/>
        </w:rPr>
        <w:t xml:space="preserve">, I </w:t>
      </w:r>
      <w:r w:rsidR="00E56883" w:rsidRPr="00461757">
        <w:rPr>
          <w:rFonts w:cs="Helv"/>
          <w:color w:val="000000"/>
          <w:sz w:val="22"/>
          <w:szCs w:val="22"/>
          <w:lang w:val="en-US"/>
        </w:rPr>
        <w:t xml:space="preserve">have </w:t>
      </w:r>
      <w:r w:rsidR="00A63E07" w:rsidRPr="00461757">
        <w:rPr>
          <w:rFonts w:cs="Helv"/>
          <w:color w:val="000000"/>
          <w:sz w:val="22"/>
          <w:szCs w:val="22"/>
          <w:lang w:val="en-US"/>
        </w:rPr>
        <w:t xml:space="preserve">been actively involved in various </w:t>
      </w:r>
      <w:r>
        <w:rPr>
          <w:rFonts w:cs="Helv"/>
          <w:color w:val="000000"/>
          <w:sz w:val="22"/>
          <w:szCs w:val="22"/>
          <w:lang w:val="en-US"/>
        </w:rPr>
        <w:t xml:space="preserve">regulatory </w:t>
      </w:r>
      <w:r w:rsidR="00BC5AD8" w:rsidRPr="00461757">
        <w:rPr>
          <w:rFonts w:cs="Helv"/>
          <w:color w:val="000000"/>
          <w:sz w:val="22"/>
          <w:szCs w:val="22"/>
          <w:lang w:val="en-US"/>
        </w:rPr>
        <w:t>audit</w:t>
      </w:r>
      <w:r w:rsidR="009A2D0C" w:rsidRPr="00461757">
        <w:rPr>
          <w:rFonts w:cs="Helv"/>
          <w:color w:val="000000"/>
          <w:sz w:val="22"/>
          <w:szCs w:val="22"/>
          <w:lang w:val="en-US"/>
        </w:rPr>
        <w:t xml:space="preserve"> and </w:t>
      </w:r>
      <w:r w:rsidR="00B9397B" w:rsidRPr="00461757">
        <w:rPr>
          <w:rFonts w:cs="Helv"/>
          <w:color w:val="000000"/>
          <w:sz w:val="22"/>
          <w:szCs w:val="22"/>
          <w:lang w:val="en-US"/>
        </w:rPr>
        <w:t xml:space="preserve">compliance </w:t>
      </w:r>
      <w:r w:rsidR="00FF0279" w:rsidRPr="00461757">
        <w:rPr>
          <w:rFonts w:cs="Helv"/>
          <w:color w:val="000000"/>
          <w:sz w:val="22"/>
          <w:szCs w:val="22"/>
          <w:lang w:val="en-US"/>
        </w:rPr>
        <w:t>advisory engagements</w:t>
      </w:r>
      <w:r w:rsidR="00B9397B" w:rsidRPr="00461757">
        <w:rPr>
          <w:rFonts w:cs="Helv"/>
          <w:color w:val="000000"/>
          <w:sz w:val="22"/>
          <w:szCs w:val="22"/>
          <w:lang w:val="en-US"/>
        </w:rPr>
        <w:t xml:space="preserve"> </w:t>
      </w:r>
      <w:r w:rsidR="000A784C">
        <w:rPr>
          <w:rFonts w:cs="Helv"/>
          <w:color w:val="000000"/>
          <w:sz w:val="22"/>
          <w:szCs w:val="22"/>
          <w:lang w:val="en-US"/>
        </w:rPr>
        <w:t xml:space="preserve">with </w:t>
      </w:r>
      <w:r w:rsidR="009F50DC">
        <w:rPr>
          <w:rFonts w:cs="Helv"/>
          <w:color w:val="000000"/>
          <w:sz w:val="22"/>
          <w:szCs w:val="22"/>
          <w:lang w:val="en-US"/>
        </w:rPr>
        <w:t xml:space="preserve">various types of financial institutions (FIs) e.g. </w:t>
      </w:r>
      <w:r w:rsidR="000A784C">
        <w:rPr>
          <w:rFonts w:cs="Helv"/>
          <w:color w:val="000000"/>
          <w:sz w:val="22"/>
          <w:szCs w:val="22"/>
          <w:lang w:val="en-US"/>
        </w:rPr>
        <w:t xml:space="preserve">consumer banking, private banking, </w:t>
      </w:r>
      <w:r w:rsidR="00640612">
        <w:rPr>
          <w:rFonts w:cs="Helv"/>
          <w:color w:val="000000"/>
          <w:sz w:val="22"/>
          <w:szCs w:val="22"/>
          <w:lang w:val="en-US"/>
        </w:rPr>
        <w:t>commercial</w:t>
      </w:r>
      <w:r w:rsidR="000A784C">
        <w:rPr>
          <w:rFonts w:cs="Helv"/>
          <w:color w:val="000000"/>
          <w:sz w:val="22"/>
          <w:szCs w:val="22"/>
          <w:lang w:val="en-US"/>
        </w:rPr>
        <w:t xml:space="preserve"> </w:t>
      </w:r>
      <w:r w:rsidR="00640612">
        <w:rPr>
          <w:rFonts w:cs="Helv"/>
          <w:color w:val="000000"/>
          <w:sz w:val="22"/>
          <w:szCs w:val="22"/>
          <w:lang w:val="en-US"/>
        </w:rPr>
        <w:t>banks, investment banks</w:t>
      </w:r>
      <w:r w:rsidR="000A784C">
        <w:rPr>
          <w:rFonts w:cs="Helv"/>
          <w:color w:val="000000"/>
          <w:sz w:val="22"/>
          <w:szCs w:val="22"/>
          <w:lang w:val="en-US"/>
        </w:rPr>
        <w:t xml:space="preserve">, broker-dealers, private equities and fund managers. </w:t>
      </w:r>
    </w:p>
    <w:p w14:paraId="23599A15" w14:textId="77777777" w:rsidR="00640612" w:rsidRDefault="00640612" w:rsidP="00B9397B">
      <w:pPr>
        <w:spacing w:after="0" w:line="240" w:lineRule="auto"/>
        <w:ind w:left="360"/>
        <w:jc w:val="both"/>
        <w:rPr>
          <w:rFonts w:cs="Helv"/>
          <w:color w:val="000000"/>
          <w:sz w:val="22"/>
          <w:szCs w:val="22"/>
          <w:lang w:val="en-US"/>
        </w:rPr>
      </w:pPr>
    </w:p>
    <w:p w14:paraId="3F78EBC6" w14:textId="6522B916" w:rsidR="000A784C" w:rsidRDefault="00640612" w:rsidP="009F50DC">
      <w:pPr>
        <w:spacing w:after="0" w:line="240" w:lineRule="auto"/>
        <w:ind w:left="360"/>
        <w:jc w:val="both"/>
        <w:rPr>
          <w:rFonts w:cs="Helv"/>
          <w:color w:val="000000"/>
          <w:sz w:val="22"/>
          <w:szCs w:val="22"/>
        </w:rPr>
      </w:pPr>
      <w:r>
        <w:rPr>
          <w:rFonts w:cs="Helv"/>
          <w:color w:val="000000"/>
          <w:sz w:val="22"/>
          <w:szCs w:val="22"/>
          <w:lang w:val="en-US"/>
        </w:rPr>
        <w:t xml:space="preserve">I am familiar with </w:t>
      </w:r>
      <w:r>
        <w:rPr>
          <w:rFonts w:cs="Arial"/>
          <w:color w:val="000000"/>
          <w:sz w:val="22"/>
          <w:szCs w:val="22"/>
        </w:rPr>
        <w:t xml:space="preserve">the Banking Act, </w:t>
      </w:r>
      <w:r w:rsidR="00290A78">
        <w:rPr>
          <w:rFonts w:cs="Helv"/>
          <w:color w:val="000000"/>
          <w:sz w:val="22"/>
          <w:szCs w:val="22"/>
        </w:rPr>
        <w:t>SFA, FAA</w:t>
      </w:r>
      <w:r w:rsidRPr="00461757">
        <w:rPr>
          <w:rFonts w:cs="Helv"/>
          <w:color w:val="000000"/>
          <w:sz w:val="22"/>
          <w:szCs w:val="22"/>
        </w:rPr>
        <w:t xml:space="preserve"> and its subsidiary legislation</w:t>
      </w:r>
      <w:r>
        <w:rPr>
          <w:rFonts w:cs="Helv"/>
          <w:color w:val="000000"/>
          <w:sz w:val="22"/>
          <w:szCs w:val="22"/>
        </w:rPr>
        <w:t>. I constantly engaged</w:t>
      </w:r>
      <w:r w:rsidRPr="000A784C">
        <w:rPr>
          <w:rFonts w:cs="Helv"/>
          <w:color w:val="000000"/>
          <w:sz w:val="22"/>
          <w:szCs w:val="22"/>
        </w:rPr>
        <w:t xml:space="preserve"> both my inter</w:t>
      </w:r>
      <w:r>
        <w:rPr>
          <w:rFonts w:cs="Helv"/>
          <w:color w:val="000000"/>
          <w:sz w:val="22"/>
          <w:szCs w:val="22"/>
        </w:rPr>
        <w:t>nal/external stakeholders on</w:t>
      </w:r>
      <w:r w:rsidRPr="000A784C">
        <w:rPr>
          <w:rFonts w:cs="Helv"/>
          <w:color w:val="000000"/>
          <w:sz w:val="22"/>
          <w:szCs w:val="22"/>
        </w:rPr>
        <w:t xml:space="preserve"> recent regulatory developments/ consultation papers</w:t>
      </w:r>
      <w:r>
        <w:rPr>
          <w:rFonts w:cs="Helv"/>
          <w:color w:val="000000"/>
          <w:sz w:val="22"/>
          <w:szCs w:val="22"/>
        </w:rPr>
        <w:t>. This has allowed me</w:t>
      </w:r>
      <w:r w:rsidRPr="000A784C">
        <w:rPr>
          <w:rFonts w:cs="Helv"/>
          <w:color w:val="000000"/>
          <w:sz w:val="22"/>
          <w:szCs w:val="22"/>
        </w:rPr>
        <w:t xml:space="preserve"> </w:t>
      </w:r>
      <w:r>
        <w:rPr>
          <w:rFonts w:cs="Helv"/>
          <w:color w:val="000000"/>
          <w:sz w:val="22"/>
          <w:szCs w:val="22"/>
        </w:rPr>
        <w:t xml:space="preserve">to keep abreast </w:t>
      </w:r>
      <w:r w:rsidR="009F50DC">
        <w:rPr>
          <w:rFonts w:cs="Helv"/>
          <w:color w:val="000000"/>
          <w:sz w:val="22"/>
          <w:szCs w:val="22"/>
        </w:rPr>
        <w:t xml:space="preserve">with </w:t>
      </w:r>
      <w:r>
        <w:rPr>
          <w:rFonts w:cs="Helv"/>
          <w:color w:val="000000"/>
          <w:sz w:val="22"/>
          <w:szCs w:val="22"/>
        </w:rPr>
        <w:t xml:space="preserve">regulatory </w:t>
      </w:r>
      <w:r w:rsidR="009F50DC">
        <w:rPr>
          <w:rFonts w:cs="Helv"/>
          <w:color w:val="000000"/>
          <w:sz w:val="22"/>
          <w:szCs w:val="22"/>
        </w:rPr>
        <w:t>developments and trends and to</w:t>
      </w:r>
      <w:r w:rsidR="009F50DC">
        <w:rPr>
          <w:rFonts w:ascii="Arial" w:hAnsi="Arial" w:cs="Arial"/>
          <w:color w:val="333333"/>
          <w:sz w:val="23"/>
          <w:szCs w:val="23"/>
        </w:rPr>
        <w:t xml:space="preserve"> </w:t>
      </w:r>
      <w:r w:rsidR="009F50DC" w:rsidRPr="009F50DC">
        <w:rPr>
          <w:rFonts w:cs="Arial"/>
          <w:color w:val="333333"/>
          <w:sz w:val="23"/>
          <w:szCs w:val="23"/>
        </w:rPr>
        <w:t>assess impact on business or FI specified.</w:t>
      </w:r>
    </w:p>
    <w:p w14:paraId="1CF9E419" w14:textId="77777777" w:rsidR="000A784C" w:rsidRDefault="000A784C" w:rsidP="00B9397B">
      <w:pPr>
        <w:spacing w:after="0" w:line="240" w:lineRule="auto"/>
        <w:ind w:left="360"/>
        <w:jc w:val="both"/>
        <w:rPr>
          <w:rFonts w:cs="Helv"/>
          <w:color w:val="000000"/>
          <w:sz w:val="22"/>
          <w:szCs w:val="22"/>
        </w:rPr>
      </w:pPr>
    </w:p>
    <w:p w14:paraId="39B04C67" w14:textId="77777777" w:rsidR="000A784C" w:rsidRPr="00461757" w:rsidRDefault="009F50DC" w:rsidP="009F50DC">
      <w:pPr>
        <w:spacing w:after="0" w:line="240" w:lineRule="auto"/>
        <w:ind w:left="360"/>
        <w:jc w:val="both"/>
        <w:rPr>
          <w:rFonts w:cs="Helv"/>
          <w:color w:val="000000"/>
          <w:sz w:val="22"/>
          <w:szCs w:val="22"/>
        </w:rPr>
      </w:pPr>
      <w:r>
        <w:rPr>
          <w:rFonts w:cs="Helv"/>
          <w:color w:val="000000"/>
          <w:sz w:val="22"/>
          <w:szCs w:val="22"/>
        </w:rPr>
        <w:t>I have experience</w:t>
      </w:r>
      <w:r w:rsidR="000A784C" w:rsidRPr="00461757">
        <w:rPr>
          <w:rFonts w:cs="Helv"/>
          <w:color w:val="000000"/>
          <w:sz w:val="22"/>
          <w:szCs w:val="22"/>
        </w:rPr>
        <w:t xml:space="preserve"> on </w:t>
      </w:r>
      <w:r w:rsidR="000A784C" w:rsidRPr="00461757">
        <w:rPr>
          <w:rFonts w:cs="Arial"/>
          <w:color w:val="000000"/>
          <w:sz w:val="22"/>
          <w:szCs w:val="22"/>
        </w:rPr>
        <w:t>project pl</w:t>
      </w:r>
      <w:r w:rsidR="000A784C">
        <w:rPr>
          <w:rFonts w:cs="Arial"/>
          <w:color w:val="000000"/>
          <w:sz w:val="22"/>
          <w:szCs w:val="22"/>
        </w:rPr>
        <w:t xml:space="preserve">anning and project management, </w:t>
      </w:r>
      <w:r w:rsidR="000A784C" w:rsidRPr="00461757">
        <w:rPr>
          <w:rFonts w:cs="Arial"/>
          <w:color w:val="000000"/>
          <w:sz w:val="22"/>
          <w:szCs w:val="22"/>
        </w:rPr>
        <w:t>implementation of new policies and procedures</w:t>
      </w:r>
      <w:r>
        <w:rPr>
          <w:rFonts w:cs="Arial"/>
          <w:color w:val="000000"/>
          <w:sz w:val="22"/>
          <w:szCs w:val="22"/>
        </w:rPr>
        <w:t xml:space="preserve">. </w:t>
      </w:r>
      <w:r w:rsidRPr="00461757">
        <w:rPr>
          <w:rFonts w:cs="Helv"/>
          <w:color w:val="000000"/>
          <w:sz w:val="22"/>
          <w:szCs w:val="22"/>
        </w:rPr>
        <w:t xml:space="preserve">I have also performed work on certification of extraterritorial activities arrangements approved by the regulator, follow-up on MAS Directives and MAS Inspection reports. </w:t>
      </w:r>
    </w:p>
    <w:p w14:paraId="3B6FE389" w14:textId="77777777" w:rsidR="000A784C" w:rsidRPr="000A784C" w:rsidRDefault="000A784C" w:rsidP="00B9397B">
      <w:pPr>
        <w:spacing w:after="0" w:line="240" w:lineRule="auto"/>
        <w:ind w:left="360"/>
        <w:jc w:val="both"/>
        <w:rPr>
          <w:rFonts w:cs="Helv"/>
          <w:color w:val="000000"/>
          <w:sz w:val="22"/>
          <w:szCs w:val="22"/>
        </w:rPr>
      </w:pPr>
    </w:p>
    <w:p w14:paraId="4E78C99F" w14:textId="77777777" w:rsidR="009F50DC" w:rsidRPr="009F50DC" w:rsidRDefault="009F50DC" w:rsidP="00701F4D">
      <w:pPr>
        <w:spacing w:after="0" w:line="240" w:lineRule="auto"/>
        <w:ind w:left="360"/>
        <w:jc w:val="both"/>
        <w:rPr>
          <w:rFonts w:cs="Arial"/>
          <w:color w:val="333333"/>
          <w:sz w:val="23"/>
          <w:szCs w:val="23"/>
        </w:rPr>
      </w:pPr>
      <w:r w:rsidRPr="009F50DC">
        <w:rPr>
          <w:rFonts w:cs="Helv"/>
          <w:color w:val="000000"/>
          <w:sz w:val="22"/>
          <w:szCs w:val="22"/>
        </w:rPr>
        <w:t>Most of my engagements</w:t>
      </w:r>
      <w:r>
        <w:rPr>
          <w:rFonts w:cs="Helv"/>
          <w:color w:val="000000"/>
          <w:sz w:val="22"/>
          <w:szCs w:val="22"/>
        </w:rPr>
        <w:t xml:space="preserve"> require</w:t>
      </w:r>
      <w:r w:rsidRPr="009F50DC">
        <w:rPr>
          <w:rFonts w:cs="Helv"/>
          <w:color w:val="000000"/>
          <w:sz w:val="22"/>
          <w:szCs w:val="22"/>
        </w:rPr>
        <w:t xml:space="preserve"> me to work with </w:t>
      </w:r>
      <w:r w:rsidRPr="009F50DC">
        <w:rPr>
          <w:rFonts w:cs="Arial"/>
          <w:color w:val="333333"/>
          <w:sz w:val="23"/>
          <w:szCs w:val="23"/>
        </w:rPr>
        <w:t>senior members of team and senior managements.</w:t>
      </w:r>
    </w:p>
    <w:p w14:paraId="4C9922BC" w14:textId="77777777" w:rsidR="00853B16" w:rsidRDefault="00853B16" w:rsidP="00701F4D">
      <w:pPr>
        <w:spacing w:after="0" w:line="240" w:lineRule="auto"/>
        <w:ind w:left="360"/>
        <w:jc w:val="both"/>
        <w:rPr>
          <w:rFonts w:ascii="Arial" w:hAnsi="Arial" w:cs="Arial"/>
          <w:color w:val="333333"/>
          <w:sz w:val="23"/>
          <w:szCs w:val="23"/>
        </w:rPr>
      </w:pPr>
    </w:p>
    <w:p w14:paraId="2C03113A" w14:textId="77777777" w:rsidR="00B9397B" w:rsidRPr="00461757" w:rsidRDefault="00E15BFE" w:rsidP="00B9397B">
      <w:pPr>
        <w:spacing w:after="0" w:line="240" w:lineRule="auto"/>
        <w:ind w:left="360"/>
        <w:jc w:val="both"/>
        <w:rPr>
          <w:rFonts w:cs="Helv"/>
          <w:b/>
          <w:i/>
          <w:color w:val="000000"/>
          <w:sz w:val="22"/>
          <w:szCs w:val="22"/>
        </w:rPr>
      </w:pPr>
      <w:r w:rsidRPr="00461757">
        <w:rPr>
          <w:rFonts w:cs="Helv"/>
          <w:b/>
          <w:i/>
          <w:color w:val="000000"/>
          <w:sz w:val="22"/>
          <w:szCs w:val="22"/>
        </w:rPr>
        <w:t>Audit</w:t>
      </w:r>
      <w:r w:rsidR="00B9397B" w:rsidRPr="00461757">
        <w:rPr>
          <w:rFonts w:cs="Helv"/>
          <w:b/>
          <w:i/>
          <w:color w:val="000000"/>
          <w:sz w:val="22"/>
          <w:szCs w:val="22"/>
        </w:rPr>
        <w:t xml:space="preserve"> engagements</w:t>
      </w:r>
    </w:p>
    <w:p w14:paraId="0CB8AE19" w14:textId="77777777" w:rsidR="00BC5AD8" w:rsidRPr="00461757" w:rsidRDefault="00BC5AD8" w:rsidP="00E15BFE">
      <w:pPr>
        <w:spacing w:after="0" w:line="240" w:lineRule="auto"/>
        <w:ind w:left="360"/>
        <w:jc w:val="both"/>
        <w:rPr>
          <w:rFonts w:cs="Helv"/>
          <w:color w:val="000000"/>
          <w:sz w:val="22"/>
          <w:szCs w:val="22"/>
        </w:rPr>
      </w:pPr>
      <w:r w:rsidRPr="00461757">
        <w:rPr>
          <w:rFonts w:cs="Helv"/>
          <w:color w:val="000000"/>
          <w:sz w:val="22"/>
          <w:szCs w:val="22"/>
        </w:rPr>
        <w:t xml:space="preserve">My audit portfolio includes more than 20 banks and 10 capital markets licence-holders, where I am </w:t>
      </w:r>
      <w:r w:rsidR="00D46F2F" w:rsidRPr="00461757">
        <w:rPr>
          <w:rFonts w:cs="Helv"/>
          <w:color w:val="000000"/>
          <w:sz w:val="22"/>
          <w:szCs w:val="22"/>
        </w:rPr>
        <w:t xml:space="preserve">responsible for </w:t>
      </w:r>
      <w:r w:rsidRPr="00461757">
        <w:rPr>
          <w:rFonts w:cs="Helv"/>
          <w:color w:val="000000"/>
          <w:sz w:val="22"/>
          <w:szCs w:val="22"/>
        </w:rPr>
        <w:t xml:space="preserve">the annual regulatory review for reporting to the MAS. I am the regulatory lead for some major financial institutions. </w:t>
      </w:r>
    </w:p>
    <w:p w14:paraId="23FBA843" w14:textId="77777777" w:rsidR="00D46F2F" w:rsidRPr="00461757" w:rsidRDefault="00D46F2F" w:rsidP="00BC5AD8">
      <w:pPr>
        <w:spacing w:after="0" w:line="240" w:lineRule="auto"/>
        <w:ind w:left="360"/>
        <w:jc w:val="both"/>
        <w:rPr>
          <w:rFonts w:cs="Helv"/>
          <w:color w:val="000000"/>
          <w:sz w:val="22"/>
          <w:szCs w:val="22"/>
        </w:rPr>
      </w:pPr>
    </w:p>
    <w:p w14:paraId="0872C824" w14:textId="77777777" w:rsidR="00BC5AD8" w:rsidRPr="00461757" w:rsidRDefault="009B12ED" w:rsidP="00BC5AD8">
      <w:pPr>
        <w:spacing w:after="0" w:line="240" w:lineRule="auto"/>
        <w:ind w:left="360"/>
        <w:jc w:val="both"/>
        <w:rPr>
          <w:rFonts w:cs="Helv"/>
          <w:color w:val="000000"/>
          <w:sz w:val="22"/>
          <w:szCs w:val="22"/>
        </w:rPr>
      </w:pPr>
      <w:r w:rsidRPr="00461757">
        <w:rPr>
          <w:rFonts w:cs="Helv"/>
          <w:color w:val="000000"/>
          <w:sz w:val="22"/>
          <w:szCs w:val="22"/>
        </w:rPr>
        <w:t>M</w:t>
      </w:r>
      <w:r w:rsidR="00BC5AD8" w:rsidRPr="00461757">
        <w:rPr>
          <w:rFonts w:cs="Helv"/>
          <w:color w:val="000000"/>
          <w:sz w:val="22"/>
          <w:szCs w:val="22"/>
        </w:rPr>
        <w:t>y roles for audit engagements include</w:t>
      </w:r>
      <w:r w:rsidRPr="00461757">
        <w:rPr>
          <w:rFonts w:cs="Helv"/>
          <w:color w:val="000000"/>
          <w:sz w:val="22"/>
          <w:szCs w:val="22"/>
        </w:rPr>
        <w:t xml:space="preserve">s but not limited </w:t>
      </w:r>
      <w:proofErr w:type="gramStart"/>
      <w:r w:rsidRPr="00461757">
        <w:rPr>
          <w:rFonts w:cs="Helv"/>
          <w:color w:val="000000"/>
          <w:sz w:val="22"/>
          <w:szCs w:val="22"/>
        </w:rPr>
        <w:t xml:space="preserve">to </w:t>
      </w:r>
      <w:r w:rsidR="00BC5AD8" w:rsidRPr="00461757">
        <w:rPr>
          <w:rFonts w:cs="Helv"/>
          <w:color w:val="000000"/>
          <w:sz w:val="22"/>
          <w:szCs w:val="22"/>
        </w:rPr>
        <w:t>:</w:t>
      </w:r>
      <w:proofErr w:type="gramEnd"/>
    </w:p>
    <w:p w14:paraId="3674D097" w14:textId="77777777" w:rsidR="00D46F2F" w:rsidRPr="00461757" w:rsidRDefault="00D46F2F" w:rsidP="00D46F2F">
      <w:pPr>
        <w:pStyle w:val="ListParagraph"/>
        <w:keepLines/>
        <w:numPr>
          <w:ilvl w:val="0"/>
          <w:numId w:val="15"/>
        </w:numPr>
        <w:spacing w:after="0" w:line="240" w:lineRule="auto"/>
        <w:jc w:val="both"/>
        <w:rPr>
          <w:rFonts w:cs="Helv"/>
          <w:color w:val="000000"/>
          <w:sz w:val="22"/>
          <w:szCs w:val="22"/>
        </w:rPr>
      </w:pPr>
      <w:r w:rsidRPr="00461757">
        <w:rPr>
          <w:rFonts w:cs="Helv"/>
          <w:color w:val="000000"/>
          <w:sz w:val="22"/>
          <w:szCs w:val="22"/>
        </w:rPr>
        <w:t xml:space="preserve">Developing hotspots for the annual </w:t>
      </w:r>
      <w:r w:rsidR="00BC5AD8" w:rsidRPr="00461757">
        <w:rPr>
          <w:rFonts w:cs="Helv"/>
          <w:color w:val="000000"/>
          <w:sz w:val="22"/>
          <w:szCs w:val="22"/>
        </w:rPr>
        <w:t xml:space="preserve">financial audit regulatory </w:t>
      </w:r>
      <w:r w:rsidRPr="00461757">
        <w:rPr>
          <w:rFonts w:cs="Helv"/>
          <w:color w:val="000000"/>
          <w:sz w:val="22"/>
          <w:szCs w:val="22"/>
        </w:rPr>
        <w:t>support</w:t>
      </w:r>
    </w:p>
    <w:p w14:paraId="3A72FD95" w14:textId="77777777" w:rsidR="00305D10" w:rsidRPr="00461757" w:rsidRDefault="00305D10" w:rsidP="00D46F2F">
      <w:pPr>
        <w:pStyle w:val="ListParagraph"/>
        <w:keepLines/>
        <w:numPr>
          <w:ilvl w:val="0"/>
          <w:numId w:val="15"/>
        </w:numPr>
        <w:spacing w:after="0" w:line="240" w:lineRule="auto"/>
        <w:jc w:val="both"/>
        <w:rPr>
          <w:rFonts w:cs="Helv"/>
          <w:color w:val="000000"/>
          <w:sz w:val="22"/>
          <w:szCs w:val="22"/>
        </w:rPr>
      </w:pPr>
      <w:r w:rsidRPr="00461757">
        <w:rPr>
          <w:rFonts w:cs="Helv"/>
          <w:color w:val="000000"/>
          <w:sz w:val="22"/>
          <w:szCs w:val="22"/>
        </w:rPr>
        <w:t>Plan and managed audits across the various entities within a financial institutions</w:t>
      </w:r>
    </w:p>
    <w:p w14:paraId="687716F7" w14:textId="77777777" w:rsidR="00E361E7" w:rsidRPr="00461757" w:rsidRDefault="00E361E7" w:rsidP="00D46F2F">
      <w:pPr>
        <w:pStyle w:val="ListParagraph"/>
        <w:keepLines/>
        <w:numPr>
          <w:ilvl w:val="0"/>
          <w:numId w:val="15"/>
        </w:numPr>
        <w:spacing w:after="0" w:line="240" w:lineRule="auto"/>
        <w:jc w:val="both"/>
        <w:rPr>
          <w:rFonts w:cs="Helv"/>
          <w:color w:val="000000"/>
          <w:sz w:val="22"/>
          <w:szCs w:val="22"/>
        </w:rPr>
      </w:pPr>
      <w:r w:rsidRPr="00461757">
        <w:rPr>
          <w:rFonts w:cs="Helv"/>
          <w:color w:val="000000"/>
          <w:sz w:val="22"/>
          <w:szCs w:val="22"/>
        </w:rPr>
        <w:t xml:space="preserve">Lead and performed audits as part of the regulatory support on regulatory compliance matters or on special </w:t>
      </w:r>
      <w:r w:rsidR="00AC4C29" w:rsidRPr="00461757">
        <w:rPr>
          <w:rFonts w:cs="Helv"/>
          <w:color w:val="000000"/>
          <w:sz w:val="22"/>
          <w:szCs w:val="22"/>
        </w:rPr>
        <w:t xml:space="preserve">assignment required by a financial institution’s head office and/or the local regulator </w:t>
      </w:r>
    </w:p>
    <w:p w14:paraId="3BB8F9C4" w14:textId="77777777" w:rsidR="00D46F2F" w:rsidRPr="00461757" w:rsidRDefault="00BC5AD8" w:rsidP="00D46F2F">
      <w:pPr>
        <w:pStyle w:val="ListParagraph"/>
        <w:keepLines/>
        <w:numPr>
          <w:ilvl w:val="0"/>
          <w:numId w:val="15"/>
        </w:numPr>
        <w:spacing w:after="0" w:line="240" w:lineRule="auto"/>
        <w:jc w:val="both"/>
        <w:rPr>
          <w:rFonts w:cs="Helv"/>
          <w:color w:val="000000"/>
          <w:sz w:val="22"/>
          <w:szCs w:val="22"/>
        </w:rPr>
      </w:pPr>
      <w:r w:rsidRPr="00461757">
        <w:rPr>
          <w:rFonts w:cs="Helv"/>
          <w:color w:val="000000"/>
          <w:sz w:val="22"/>
          <w:szCs w:val="22"/>
        </w:rPr>
        <w:t>Engaging clients</w:t>
      </w:r>
      <w:r w:rsidR="00AC4C29" w:rsidRPr="00461757">
        <w:rPr>
          <w:rFonts w:cs="Helv"/>
          <w:color w:val="000000"/>
          <w:sz w:val="22"/>
          <w:szCs w:val="22"/>
        </w:rPr>
        <w:t xml:space="preserve"> on preliminary and final observations</w:t>
      </w:r>
    </w:p>
    <w:p w14:paraId="4252AD98" w14:textId="77777777" w:rsidR="00BC5AD8" w:rsidRPr="00461757" w:rsidRDefault="00BC5AD8" w:rsidP="00D46F2F">
      <w:pPr>
        <w:pStyle w:val="ListParagraph"/>
        <w:keepLines/>
        <w:numPr>
          <w:ilvl w:val="0"/>
          <w:numId w:val="15"/>
        </w:numPr>
        <w:spacing w:after="0" w:line="240" w:lineRule="auto"/>
        <w:jc w:val="both"/>
        <w:rPr>
          <w:rFonts w:cs="Helv"/>
          <w:color w:val="000000"/>
          <w:sz w:val="22"/>
          <w:szCs w:val="22"/>
        </w:rPr>
      </w:pPr>
      <w:r w:rsidRPr="00461757">
        <w:rPr>
          <w:rFonts w:cs="Helv"/>
          <w:color w:val="000000"/>
          <w:sz w:val="22"/>
          <w:szCs w:val="22"/>
        </w:rPr>
        <w:t xml:space="preserve">Providing regulatory updates </w:t>
      </w:r>
      <w:r w:rsidR="00DD2C8E" w:rsidRPr="00461757">
        <w:rPr>
          <w:rFonts w:cs="Helv"/>
          <w:color w:val="000000"/>
          <w:sz w:val="22"/>
          <w:szCs w:val="22"/>
        </w:rPr>
        <w:t>and/</w:t>
      </w:r>
      <w:r w:rsidR="00D46F2F" w:rsidRPr="00461757">
        <w:rPr>
          <w:rFonts w:cs="Helv"/>
          <w:color w:val="000000"/>
          <w:sz w:val="22"/>
          <w:szCs w:val="22"/>
        </w:rPr>
        <w:t xml:space="preserve">or </w:t>
      </w:r>
      <w:r w:rsidRPr="00461757">
        <w:rPr>
          <w:rFonts w:cs="Helv"/>
          <w:color w:val="000000"/>
          <w:sz w:val="22"/>
          <w:szCs w:val="22"/>
        </w:rPr>
        <w:t xml:space="preserve">sharing sessions with some of our </w:t>
      </w:r>
      <w:r w:rsidR="00AC4C29" w:rsidRPr="00461757">
        <w:rPr>
          <w:rFonts w:cs="Helv"/>
          <w:color w:val="000000"/>
          <w:sz w:val="22"/>
          <w:szCs w:val="22"/>
        </w:rPr>
        <w:t xml:space="preserve">statutory </w:t>
      </w:r>
      <w:r w:rsidRPr="00461757">
        <w:rPr>
          <w:rFonts w:cs="Helv"/>
          <w:color w:val="000000"/>
          <w:sz w:val="22"/>
          <w:szCs w:val="22"/>
        </w:rPr>
        <w:t>audit client’s</w:t>
      </w:r>
      <w:r w:rsidR="00DD2C8E" w:rsidRPr="00461757">
        <w:rPr>
          <w:rFonts w:cs="Helv"/>
          <w:color w:val="000000"/>
          <w:sz w:val="22"/>
          <w:szCs w:val="22"/>
        </w:rPr>
        <w:t xml:space="preserve"> </w:t>
      </w:r>
      <w:r w:rsidR="00D46F2F" w:rsidRPr="00461757">
        <w:rPr>
          <w:rFonts w:cs="Helv"/>
          <w:color w:val="000000"/>
          <w:sz w:val="22"/>
          <w:szCs w:val="22"/>
        </w:rPr>
        <w:t xml:space="preserve">compliance and </w:t>
      </w:r>
      <w:r w:rsidR="00DD2C8E" w:rsidRPr="00461757">
        <w:rPr>
          <w:rFonts w:cs="Helv"/>
          <w:color w:val="000000"/>
          <w:sz w:val="22"/>
          <w:szCs w:val="22"/>
        </w:rPr>
        <w:t>internal audit function</w:t>
      </w:r>
    </w:p>
    <w:p w14:paraId="78DA6E71" w14:textId="77777777" w:rsidR="00E15BFE" w:rsidRPr="00461757" w:rsidRDefault="00E15BFE" w:rsidP="00D46F2F">
      <w:pPr>
        <w:pStyle w:val="ListParagraph"/>
        <w:keepLines/>
        <w:numPr>
          <w:ilvl w:val="0"/>
          <w:numId w:val="15"/>
        </w:numPr>
        <w:spacing w:after="0" w:line="240" w:lineRule="auto"/>
        <w:jc w:val="both"/>
        <w:rPr>
          <w:rFonts w:cs="Helv"/>
          <w:color w:val="000000"/>
          <w:sz w:val="22"/>
          <w:szCs w:val="22"/>
        </w:rPr>
      </w:pPr>
      <w:r w:rsidRPr="00461757">
        <w:rPr>
          <w:rFonts w:cs="Helv"/>
          <w:color w:val="000000"/>
          <w:sz w:val="22"/>
          <w:szCs w:val="22"/>
        </w:rPr>
        <w:t>Liaison with the regulators</w:t>
      </w:r>
      <w:r w:rsidR="00B9397B" w:rsidRPr="00461757">
        <w:rPr>
          <w:rFonts w:cs="Helv"/>
          <w:color w:val="000000"/>
          <w:sz w:val="22"/>
          <w:szCs w:val="22"/>
        </w:rPr>
        <w:t xml:space="preserve"> as an external auditor</w:t>
      </w:r>
    </w:p>
    <w:p w14:paraId="6ECBD72A" w14:textId="77777777" w:rsidR="00D46F2F" w:rsidRPr="00461757" w:rsidRDefault="00D46F2F" w:rsidP="00D46F2F">
      <w:pPr>
        <w:pStyle w:val="ListParagraph"/>
        <w:keepLines/>
        <w:spacing w:after="0" w:line="240" w:lineRule="auto"/>
        <w:ind w:left="1146"/>
        <w:jc w:val="both"/>
        <w:rPr>
          <w:rFonts w:cs="Helv"/>
          <w:color w:val="000000"/>
          <w:sz w:val="22"/>
          <w:szCs w:val="22"/>
        </w:rPr>
      </w:pPr>
    </w:p>
    <w:p w14:paraId="1D0A58AD" w14:textId="77777777" w:rsidR="00D46F2F" w:rsidRPr="00461757" w:rsidRDefault="00BC5AD8" w:rsidP="00BC5AD8">
      <w:pPr>
        <w:spacing w:after="0" w:line="240" w:lineRule="auto"/>
        <w:ind w:left="360"/>
        <w:jc w:val="both"/>
        <w:rPr>
          <w:rFonts w:cs="Helv"/>
          <w:color w:val="000000"/>
          <w:sz w:val="22"/>
          <w:szCs w:val="22"/>
        </w:rPr>
      </w:pPr>
      <w:r w:rsidRPr="00461757">
        <w:rPr>
          <w:rFonts w:cs="Helv"/>
          <w:color w:val="000000"/>
          <w:sz w:val="22"/>
          <w:szCs w:val="22"/>
        </w:rPr>
        <w:t xml:space="preserve">Some of my achievements in the audit engagements </w:t>
      </w:r>
      <w:r w:rsidR="000720FC" w:rsidRPr="00461757">
        <w:rPr>
          <w:rFonts w:cs="Helv"/>
          <w:color w:val="000000"/>
          <w:sz w:val="22"/>
          <w:szCs w:val="22"/>
        </w:rPr>
        <w:t>include</w:t>
      </w:r>
      <w:r w:rsidR="00D46F2F" w:rsidRPr="00461757">
        <w:rPr>
          <w:rFonts w:cs="Helv"/>
          <w:color w:val="000000"/>
          <w:sz w:val="22"/>
          <w:szCs w:val="22"/>
        </w:rPr>
        <w:t xml:space="preserve"> </w:t>
      </w:r>
      <w:r w:rsidRPr="00461757">
        <w:rPr>
          <w:rFonts w:cs="Helv"/>
          <w:color w:val="000000"/>
          <w:sz w:val="22"/>
          <w:szCs w:val="22"/>
        </w:rPr>
        <w:t>raising critical matters that got to the agenda</w:t>
      </w:r>
      <w:r w:rsidR="00EC3A1C">
        <w:rPr>
          <w:rFonts w:cs="Helv"/>
          <w:color w:val="000000"/>
          <w:sz w:val="22"/>
          <w:szCs w:val="22"/>
        </w:rPr>
        <w:t xml:space="preserve"> of a local bank</w:t>
      </w:r>
      <w:r w:rsidR="000720FC" w:rsidRPr="00461757">
        <w:rPr>
          <w:rFonts w:cs="Helv"/>
          <w:color w:val="000000"/>
          <w:sz w:val="22"/>
          <w:szCs w:val="22"/>
        </w:rPr>
        <w:t xml:space="preserve"> CEO and Audit Committee</w:t>
      </w:r>
      <w:r w:rsidR="00EC3A1C">
        <w:rPr>
          <w:rFonts w:cs="Helv"/>
          <w:color w:val="000000"/>
          <w:sz w:val="22"/>
          <w:szCs w:val="22"/>
        </w:rPr>
        <w:t xml:space="preserve"> and senior management of a foreign bank</w:t>
      </w:r>
      <w:r w:rsidRPr="00461757">
        <w:rPr>
          <w:rFonts w:cs="Helv"/>
          <w:color w:val="000000"/>
          <w:sz w:val="22"/>
          <w:szCs w:val="22"/>
        </w:rPr>
        <w:t xml:space="preserve"> (one of which became a regional/global agenda).</w:t>
      </w:r>
    </w:p>
    <w:p w14:paraId="4F94EE3D" w14:textId="77777777" w:rsidR="00982675" w:rsidRPr="00461757" w:rsidRDefault="00982675" w:rsidP="00BC5AD8">
      <w:pPr>
        <w:spacing w:after="0" w:line="240" w:lineRule="auto"/>
        <w:ind w:left="360"/>
        <w:jc w:val="both"/>
        <w:rPr>
          <w:rFonts w:cs="Helv"/>
          <w:color w:val="000000"/>
          <w:sz w:val="22"/>
          <w:szCs w:val="22"/>
        </w:rPr>
      </w:pPr>
    </w:p>
    <w:p w14:paraId="4E14E183" w14:textId="77777777" w:rsidR="00E15BFE" w:rsidRPr="00461757" w:rsidRDefault="00E15BFE" w:rsidP="00BC5AD8">
      <w:pPr>
        <w:spacing w:after="0" w:line="240" w:lineRule="auto"/>
        <w:ind w:left="360"/>
        <w:jc w:val="both"/>
        <w:rPr>
          <w:rFonts w:cs="Helv"/>
          <w:b/>
          <w:i/>
          <w:color w:val="000000"/>
          <w:sz w:val="22"/>
          <w:szCs w:val="22"/>
        </w:rPr>
      </w:pPr>
      <w:r w:rsidRPr="00461757">
        <w:rPr>
          <w:rFonts w:cs="Helv"/>
          <w:b/>
          <w:i/>
          <w:color w:val="000000"/>
          <w:sz w:val="22"/>
          <w:szCs w:val="22"/>
        </w:rPr>
        <w:t>Working with Group Internal Auditors</w:t>
      </w:r>
    </w:p>
    <w:p w14:paraId="121C307D" w14:textId="77777777" w:rsidR="000720FC" w:rsidRPr="00461757" w:rsidRDefault="000720FC" w:rsidP="00BC5AD8">
      <w:pPr>
        <w:spacing w:after="0" w:line="240" w:lineRule="auto"/>
        <w:ind w:left="360"/>
        <w:jc w:val="both"/>
        <w:rPr>
          <w:rFonts w:cs="Helv"/>
          <w:color w:val="000000"/>
          <w:sz w:val="22"/>
          <w:szCs w:val="22"/>
        </w:rPr>
      </w:pPr>
      <w:r w:rsidRPr="00461757">
        <w:rPr>
          <w:rFonts w:cs="Helv"/>
          <w:color w:val="000000"/>
          <w:sz w:val="22"/>
          <w:szCs w:val="22"/>
        </w:rPr>
        <w:t>I have had the opportunity to work with some financial institutions internal</w:t>
      </w:r>
      <w:r w:rsidR="00EC3A1C">
        <w:rPr>
          <w:rFonts w:cs="Helv"/>
          <w:color w:val="000000"/>
          <w:sz w:val="22"/>
          <w:szCs w:val="22"/>
        </w:rPr>
        <w:t xml:space="preserve"> audit function to review audit </w:t>
      </w:r>
      <w:r w:rsidRPr="00461757">
        <w:rPr>
          <w:rFonts w:cs="Helv"/>
          <w:color w:val="000000"/>
          <w:sz w:val="22"/>
          <w:szCs w:val="22"/>
        </w:rPr>
        <w:t>working steps, discuss and review the issues raised in their audit and the rating</w:t>
      </w:r>
      <w:r w:rsidR="0085275C" w:rsidRPr="00461757">
        <w:rPr>
          <w:rFonts w:cs="Helv"/>
          <w:color w:val="000000"/>
          <w:sz w:val="22"/>
          <w:szCs w:val="22"/>
        </w:rPr>
        <w:t>s</w:t>
      </w:r>
      <w:r w:rsidRPr="00461757">
        <w:rPr>
          <w:rFonts w:cs="Helv"/>
          <w:color w:val="000000"/>
          <w:sz w:val="22"/>
          <w:szCs w:val="22"/>
        </w:rPr>
        <w:t xml:space="preserve"> for an observation. The purpose is for the client to benchmark the reasonableness of an issue to industry standards or to meeting the MAS expectations.</w:t>
      </w:r>
    </w:p>
    <w:p w14:paraId="5E7CF357" w14:textId="77777777" w:rsidR="00B9397B" w:rsidRPr="00461757" w:rsidRDefault="00B9397B" w:rsidP="00BC5AD8">
      <w:pPr>
        <w:spacing w:after="0" w:line="240" w:lineRule="auto"/>
        <w:ind w:left="360"/>
        <w:jc w:val="both"/>
        <w:rPr>
          <w:rFonts w:cs="Helv"/>
          <w:color w:val="000000"/>
          <w:sz w:val="22"/>
          <w:szCs w:val="22"/>
        </w:rPr>
      </w:pPr>
    </w:p>
    <w:p w14:paraId="7A9038D4" w14:textId="77777777" w:rsidR="00B9397B" w:rsidRPr="00461757" w:rsidRDefault="00687395" w:rsidP="00BC5AD8">
      <w:pPr>
        <w:spacing w:after="0" w:line="240" w:lineRule="auto"/>
        <w:ind w:left="360"/>
        <w:jc w:val="both"/>
        <w:rPr>
          <w:rFonts w:cs="Helv"/>
          <w:color w:val="000000"/>
          <w:sz w:val="22"/>
          <w:szCs w:val="22"/>
        </w:rPr>
      </w:pPr>
      <w:r>
        <w:rPr>
          <w:rFonts w:cs="Helv"/>
          <w:color w:val="000000"/>
          <w:sz w:val="22"/>
          <w:szCs w:val="22"/>
        </w:rPr>
        <w:t>I have also led</w:t>
      </w:r>
      <w:r w:rsidR="00B9397B" w:rsidRPr="00461757">
        <w:rPr>
          <w:rFonts w:cs="Helv"/>
          <w:color w:val="000000"/>
          <w:sz w:val="22"/>
          <w:szCs w:val="22"/>
        </w:rPr>
        <w:t xml:space="preserve"> internal audit assignments for fund management companies. </w:t>
      </w:r>
    </w:p>
    <w:p w14:paraId="09E11042" w14:textId="77777777" w:rsidR="000720FC" w:rsidRPr="00461757" w:rsidRDefault="000720FC" w:rsidP="00BC5AD8">
      <w:pPr>
        <w:spacing w:after="0" w:line="240" w:lineRule="auto"/>
        <w:ind w:left="360"/>
        <w:jc w:val="both"/>
        <w:rPr>
          <w:rFonts w:cs="Helv"/>
          <w:color w:val="000000"/>
          <w:sz w:val="22"/>
          <w:szCs w:val="22"/>
        </w:rPr>
      </w:pPr>
    </w:p>
    <w:p w14:paraId="1A39758B" w14:textId="77777777" w:rsidR="00B9397B" w:rsidRPr="00461757" w:rsidRDefault="00B9397B" w:rsidP="00BC5AD8">
      <w:pPr>
        <w:spacing w:after="0" w:line="240" w:lineRule="auto"/>
        <w:ind w:left="360"/>
        <w:jc w:val="both"/>
        <w:rPr>
          <w:rFonts w:cs="Helv"/>
          <w:b/>
          <w:i/>
          <w:color w:val="000000"/>
          <w:sz w:val="22"/>
          <w:szCs w:val="22"/>
        </w:rPr>
      </w:pPr>
      <w:r w:rsidRPr="00461757">
        <w:rPr>
          <w:rFonts w:cs="Helv"/>
          <w:b/>
          <w:i/>
          <w:color w:val="000000"/>
          <w:sz w:val="22"/>
          <w:szCs w:val="22"/>
        </w:rPr>
        <w:t>Compliance advisory engagements</w:t>
      </w:r>
    </w:p>
    <w:p w14:paraId="295F0680" w14:textId="77777777" w:rsidR="00B9397B" w:rsidRPr="00461757" w:rsidRDefault="005515C7" w:rsidP="009F50DC">
      <w:pPr>
        <w:spacing w:after="0" w:line="240" w:lineRule="auto"/>
        <w:ind w:left="360"/>
        <w:jc w:val="both"/>
        <w:rPr>
          <w:rFonts w:cs="Helv"/>
          <w:color w:val="000000"/>
          <w:sz w:val="22"/>
          <w:szCs w:val="22"/>
        </w:rPr>
      </w:pPr>
      <w:r w:rsidRPr="00461757">
        <w:rPr>
          <w:rFonts w:cs="Helv"/>
          <w:color w:val="000000"/>
          <w:sz w:val="22"/>
          <w:szCs w:val="22"/>
        </w:rPr>
        <w:t xml:space="preserve">I have </w:t>
      </w:r>
      <w:r w:rsidR="009F50DC">
        <w:rPr>
          <w:rFonts w:cs="Helv"/>
          <w:color w:val="000000"/>
          <w:sz w:val="22"/>
          <w:szCs w:val="22"/>
        </w:rPr>
        <w:t>work with various types of FIs, both local and foreign banks, mid-tier to larger Singapore Branch banks on the following areas:</w:t>
      </w:r>
    </w:p>
    <w:p w14:paraId="3D892E66" w14:textId="77777777" w:rsidR="00B9397B" w:rsidRPr="00461757" w:rsidRDefault="00B9397B" w:rsidP="00FF0279">
      <w:pPr>
        <w:spacing w:after="0" w:line="240" w:lineRule="auto"/>
        <w:ind w:left="360"/>
        <w:jc w:val="both"/>
        <w:rPr>
          <w:rFonts w:cs="Helv"/>
          <w:color w:val="000000"/>
          <w:sz w:val="22"/>
          <w:szCs w:val="22"/>
        </w:rPr>
      </w:pPr>
    </w:p>
    <w:p w14:paraId="52C5C6FC" w14:textId="77777777" w:rsidR="00B94ADC" w:rsidRPr="00461757" w:rsidRDefault="00B9397B" w:rsidP="00B9397B">
      <w:pPr>
        <w:pStyle w:val="ListParagraph"/>
        <w:numPr>
          <w:ilvl w:val="0"/>
          <w:numId w:val="17"/>
        </w:numPr>
        <w:spacing w:after="0" w:line="240" w:lineRule="auto"/>
        <w:jc w:val="both"/>
        <w:rPr>
          <w:rFonts w:cs="Helv"/>
          <w:b/>
          <w:color w:val="000000"/>
          <w:sz w:val="22"/>
          <w:szCs w:val="22"/>
        </w:rPr>
      </w:pPr>
      <w:r w:rsidRPr="00461757">
        <w:rPr>
          <w:rFonts w:cs="Helv"/>
          <w:b/>
          <w:color w:val="000000"/>
          <w:sz w:val="22"/>
          <w:szCs w:val="22"/>
        </w:rPr>
        <w:t xml:space="preserve">Anti-money laundering </w:t>
      </w:r>
      <w:r w:rsidR="00B94ADC" w:rsidRPr="00461757">
        <w:rPr>
          <w:rFonts w:cs="Helv"/>
          <w:b/>
          <w:color w:val="000000"/>
          <w:sz w:val="22"/>
          <w:szCs w:val="22"/>
        </w:rPr>
        <w:t>(AML)</w:t>
      </w:r>
    </w:p>
    <w:p w14:paraId="086F99C7" w14:textId="77777777" w:rsidR="00B94ADC" w:rsidRPr="00461757" w:rsidRDefault="005249F6" w:rsidP="00B94ADC">
      <w:pPr>
        <w:pStyle w:val="ListParagraph"/>
        <w:numPr>
          <w:ilvl w:val="1"/>
          <w:numId w:val="17"/>
        </w:numPr>
        <w:spacing w:after="0" w:line="240" w:lineRule="auto"/>
        <w:ind w:left="1134" w:hanging="425"/>
        <w:jc w:val="both"/>
        <w:rPr>
          <w:rFonts w:cs="Helv"/>
          <w:color w:val="000000"/>
          <w:sz w:val="22"/>
          <w:szCs w:val="22"/>
        </w:rPr>
      </w:pPr>
      <w:r w:rsidRPr="00461757">
        <w:rPr>
          <w:rFonts w:cs="Helv"/>
          <w:color w:val="000000"/>
          <w:sz w:val="22"/>
          <w:szCs w:val="22"/>
          <w:lang w:val="en-US"/>
        </w:rPr>
        <w:t>Performed</w:t>
      </w:r>
      <w:r w:rsidR="00D96029" w:rsidRPr="00461757">
        <w:rPr>
          <w:rFonts w:cs="Helv"/>
          <w:color w:val="000000"/>
          <w:sz w:val="22"/>
          <w:szCs w:val="22"/>
          <w:lang w:val="en-US"/>
        </w:rPr>
        <w:t xml:space="preserve"> </w:t>
      </w:r>
      <w:r w:rsidR="00B9397B" w:rsidRPr="00461757">
        <w:rPr>
          <w:rFonts w:cs="Helv"/>
          <w:color w:val="000000"/>
          <w:sz w:val="22"/>
          <w:szCs w:val="22"/>
          <w:lang w:val="en-US"/>
        </w:rPr>
        <w:t xml:space="preserve">multiple engagements on </w:t>
      </w:r>
      <w:r w:rsidR="00D96029" w:rsidRPr="00461757">
        <w:rPr>
          <w:rFonts w:cs="Helv"/>
          <w:color w:val="000000"/>
          <w:sz w:val="22"/>
          <w:szCs w:val="22"/>
          <w:lang w:val="en-US"/>
        </w:rPr>
        <w:t xml:space="preserve">AML </w:t>
      </w:r>
      <w:r w:rsidR="009A2D0C" w:rsidRPr="00461757">
        <w:rPr>
          <w:rFonts w:cs="Helv"/>
          <w:color w:val="000000"/>
          <w:sz w:val="22"/>
          <w:szCs w:val="22"/>
          <w:lang w:val="en-US"/>
        </w:rPr>
        <w:t xml:space="preserve">file </w:t>
      </w:r>
      <w:r w:rsidR="00EB49EE" w:rsidRPr="00461757">
        <w:rPr>
          <w:rFonts w:cs="Helv"/>
          <w:color w:val="000000"/>
          <w:sz w:val="22"/>
          <w:szCs w:val="22"/>
          <w:lang w:val="en-US"/>
        </w:rPr>
        <w:t xml:space="preserve">remediation </w:t>
      </w:r>
      <w:r w:rsidR="00B9397B" w:rsidRPr="00461757">
        <w:rPr>
          <w:rFonts w:cs="Helv"/>
          <w:color w:val="000000"/>
          <w:sz w:val="22"/>
          <w:szCs w:val="22"/>
          <w:lang w:val="en-US"/>
        </w:rPr>
        <w:t>for</w:t>
      </w:r>
      <w:r w:rsidR="00B94ADC" w:rsidRPr="00461757">
        <w:rPr>
          <w:rFonts w:cs="Helv"/>
          <w:color w:val="000000"/>
          <w:sz w:val="22"/>
          <w:szCs w:val="22"/>
          <w:lang w:val="en-US"/>
        </w:rPr>
        <w:t xml:space="preserve"> both global and local </w:t>
      </w:r>
      <w:r w:rsidR="00912747" w:rsidRPr="00461757">
        <w:rPr>
          <w:rFonts w:cs="Helv"/>
          <w:color w:val="000000"/>
          <w:sz w:val="22"/>
          <w:szCs w:val="22"/>
          <w:lang w:val="en-US"/>
        </w:rPr>
        <w:t>private bank, corporate finance and asset management</w:t>
      </w:r>
    </w:p>
    <w:p w14:paraId="3C6B0DCF" w14:textId="77777777" w:rsidR="00B94ADC" w:rsidRPr="00461757" w:rsidRDefault="00B94ADC" w:rsidP="00912747">
      <w:pPr>
        <w:spacing w:after="0" w:line="240" w:lineRule="auto"/>
        <w:jc w:val="both"/>
        <w:rPr>
          <w:rFonts w:cs="Helv"/>
          <w:sz w:val="22"/>
          <w:szCs w:val="22"/>
        </w:rPr>
      </w:pPr>
    </w:p>
    <w:p w14:paraId="71FD7F9C" w14:textId="77777777" w:rsidR="005515C7" w:rsidRPr="00461757" w:rsidRDefault="00B94ADC" w:rsidP="005515C7">
      <w:pPr>
        <w:pStyle w:val="ListParagraph"/>
        <w:numPr>
          <w:ilvl w:val="0"/>
          <w:numId w:val="18"/>
        </w:numPr>
        <w:spacing w:after="0" w:line="240" w:lineRule="auto"/>
        <w:ind w:left="1134" w:hanging="425"/>
        <w:jc w:val="both"/>
        <w:rPr>
          <w:rFonts w:cs="Helv"/>
          <w:sz w:val="22"/>
          <w:szCs w:val="22"/>
        </w:rPr>
      </w:pPr>
      <w:r w:rsidRPr="00461757">
        <w:rPr>
          <w:rFonts w:cs="Helv"/>
          <w:sz w:val="22"/>
          <w:szCs w:val="22"/>
        </w:rPr>
        <w:t xml:space="preserve">Working with both the front and middle office on periodic reviews to meet the recent </w:t>
      </w:r>
      <w:hyperlink r:id="rId9" w:history="1">
        <w:r w:rsidRPr="00461757">
          <w:rPr>
            <w:rFonts w:cs="Arial"/>
            <w:sz w:val="22"/>
            <w:szCs w:val="22"/>
            <w:lang w:val="en"/>
          </w:rPr>
          <w:t>Notices and the Guidelines to the Notice on the Prevention of Money Laundering and Countering the Financing of Terrorism</w:t>
        </w:r>
      </w:hyperlink>
      <w:r w:rsidRPr="00461757">
        <w:rPr>
          <w:rFonts w:cs="Arial"/>
          <w:sz w:val="22"/>
          <w:szCs w:val="22"/>
          <w:lang w:val="en"/>
        </w:rPr>
        <w:t xml:space="preserve"> for banks, merchant banks and  capital market intermediaries. This involves identification of gaps on inform</w:t>
      </w:r>
      <w:r w:rsidR="005515C7" w:rsidRPr="00461757">
        <w:rPr>
          <w:rFonts w:cs="Arial"/>
          <w:sz w:val="22"/>
          <w:szCs w:val="22"/>
          <w:lang w:val="en"/>
        </w:rPr>
        <w:t>ation such as client background</w:t>
      </w:r>
      <w:r w:rsidRPr="00461757">
        <w:rPr>
          <w:rFonts w:cs="Arial"/>
          <w:sz w:val="22"/>
          <w:szCs w:val="22"/>
          <w:lang w:val="en"/>
        </w:rPr>
        <w:t xml:space="preserve">, source of wealth , corroboration on source of wealth, </w:t>
      </w:r>
      <w:r w:rsidR="005515C7" w:rsidRPr="00461757">
        <w:rPr>
          <w:rFonts w:cs="Arial"/>
          <w:sz w:val="22"/>
          <w:szCs w:val="22"/>
          <w:lang w:val="en"/>
        </w:rPr>
        <w:t xml:space="preserve">lapses on  </w:t>
      </w:r>
      <w:r w:rsidRPr="00461757">
        <w:rPr>
          <w:rFonts w:cs="Arial"/>
          <w:sz w:val="22"/>
          <w:szCs w:val="22"/>
          <w:lang w:val="en"/>
        </w:rPr>
        <w:t>consti</w:t>
      </w:r>
      <w:r w:rsidR="005515C7" w:rsidRPr="00461757">
        <w:rPr>
          <w:rFonts w:cs="Arial"/>
          <w:sz w:val="22"/>
          <w:szCs w:val="22"/>
          <w:lang w:val="en"/>
        </w:rPr>
        <w:t xml:space="preserve">tutional </w:t>
      </w:r>
      <w:r w:rsidRPr="00461757">
        <w:rPr>
          <w:rFonts w:cs="Arial"/>
          <w:sz w:val="22"/>
          <w:szCs w:val="22"/>
          <w:lang w:val="en"/>
        </w:rPr>
        <w:t xml:space="preserve">documents </w:t>
      </w:r>
      <w:r w:rsidRPr="00461757">
        <w:rPr>
          <w:rFonts w:cs="Arial"/>
          <w:sz w:val="22"/>
          <w:szCs w:val="22"/>
        </w:rPr>
        <w:t>, reconfirm customers ownership structure</w:t>
      </w:r>
    </w:p>
    <w:p w14:paraId="25157378" w14:textId="77777777" w:rsidR="005515C7" w:rsidRPr="00461757" w:rsidRDefault="005515C7" w:rsidP="005515C7">
      <w:pPr>
        <w:pStyle w:val="ListParagraph"/>
        <w:spacing w:after="0" w:line="240" w:lineRule="auto"/>
        <w:ind w:left="1134"/>
        <w:jc w:val="both"/>
        <w:rPr>
          <w:rFonts w:cs="Helv"/>
          <w:sz w:val="22"/>
          <w:szCs w:val="22"/>
        </w:rPr>
      </w:pPr>
    </w:p>
    <w:p w14:paraId="42FB765F" w14:textId="77777777" w:rsidR="005515C7" w:rsidRPr="00461757" w:rsidRDefault="005515C7" w:rsidP="005515C7">
      <w:pPr>
        <w:pStyle w:val="ListParagraph"/>
        <w:numPr>
          <w:ilvl w:val="0"/>
          <w:numId w:val="18"/>
        </w:numPr>
        <w:spacing w:after="0" w:line="240" w:lineRule="auto"/>
        <w:ind w:left="1134" w:hanging="425"/>
        <w:jc w:val="both"/>
        <w:rPr>
          <w:rFonts w:cs="Helv"/>
          <w:sz w:val="22"/>
          <w:szCs w:val="22"/>
        </w:rPr>
      </w:pPr>
      <w:r w:rsidRPr="00461757">
        <w:rPr>
          <w:rFonts w:cs="Arial"/>
          <w:sz w:val="22"/>
          <w:szCs w:val="22"/>
        </w:rPr>
        <w:t xml:space="preserve">Perform and review screening results to identify any potential negative news, potential </w:t>
      </w:r>
      <w:r w:rsidR="00B94ADC" w:rsidRPr="00461757">
        <w:rPr>
          <w:rFonts w:cs="Arial"/>
          <w:sz w:val="22"/>
          <w:szCs w:val="22"/>
        </w:rPr>
        <w:t>PEP</w:t>
      </w:r>
      <w:r w:rsidRPr="00461757">
        <w:rPr>
          <w:rFonts w:cs="Arial"/>
          <w:sz w:val="22"/>
          <w:szCs w:val="22"/>
        </w:rPr>
        <w:t xml:space="preserve"> and sanctions for a customer and escalate to the </w:t>
      </w:r>
      <w:r w:rsidR="005249F6" w:rsidRPr="00461757">
        <w:rPr>
          <w:rFonts w:cs="Helv"/>
          <w:sz w:val="22"/>
          <w:szCs w:val="22"/>
          <w:lang w:val="en-US"/>
        </w:rPr>
        <w:t>ba</w:t>
      </w:r>
      <w:r w:rsidR="009A2D0C" w:rsidRPr="00461757">
        <w:rPr>
          <w:rFonts w:cs="Helv"/>
          <w:sz w:val="22"/>
          <w:szCs w:val="22"/>
          <w:lang w:val="en-US"/>
        </w:rPr>
        <w:t>nk’s Money Laundering Officer</w:t>
      </w:r>
      <w:r w:rsidR="000720FC" w:rsidRPr="00461757">
        <w:rPr>
          <w:rFonts w:cs="Helv"/>
          <w:sz w:val="22"/>
          <w:szCs w:val="22"/>
          <w:lang w:val="en-US"/>
        </w:rPr>
        <w:t xml:space="preserve"> (MLRO)</w:t>
      </w:r>
      <w:r w:rsidRPr="00461757">
        <w:rPr>
          <w:rFonts w:cs="Helv"/>
          <w:sz w:val="22"/>
          <w:szCs w:val="22"/>
          <w:lang w:val="en-US"/>
        </w:rPr>
        <w:t xml:space="preserve"> with a proposed recommendation or </w:t>
      </w:r>
      <w:r w:rsidR="00D1641B" w:rsidRPr="00461757">
        <w:rPr>
          <w:rFonts w:cs="Helv"/>
          <w:sz w:val="22"/>
          <w:szCs w:val="22"/>
          <w:lang w:val="en-US"/>
        </w:rPr>
        <w:t xml:space="preserve">resolution </w:t>
      </w:r>
      <w:r w:rsidRPr="00461757">
        <w:rPr>
          <w:rFonts w:cs="Helv"/>
          <w:sz w:val="22"/>
          <w:szCs w:val="22"/>
          <w:lang w:val="en-US"/>
        </w:rPr>
        <w:t>on</w:t>
      </w:r>
      <w:r w:rsidR="000720FC" w:rsidRPr="00461757">
        <w:rPr>
          <w:rFonts w:cs="Helv"/>
          <w:sz w:val="22"/>
          <w:szCs w:val="22"/>
          <w:lang w:val="en-US"/>
        </w:rPr>
        <w:t xml:space="preserve"> red-flags </w:t>
      </w:r>
      <w:r w:rsidRPr="00461757">
        <w:rPr>
          <w:rFonts w:cs="Helv"/>
          <w:sz w:val="22"/>
          <w:szCs w:val="22"/>
          <w:lang w:val="en-US"/>
        </w:rPr>
        <w:t>identified.</w:t>
      </w:r>
    </w:p>
    <w:p w14:paraId="43F8E1B2" w14:textId="77777777" w:rsidR="005515C7" w:rsidRPr="00461757" w:rsidRDefault="005515C7" w:rsidP="005515C7">
      <w:pPr>
        <w:pStyle w:val="ListParagraph"/>
        <w:rPr>
          <w:rFonts w:cs="Helv"/>
          <w:sz w:val="22"/>
          <w:szCs w:val="22"/>
        </w:rPr>
      </w:pPr>
    </w:p>
    <w:p w14:paraId="3DF73292" w14:textId="77777777" w:rsidR="005515C7" w:rsidRPr="00461757" w:rsidRDefault="005515C7" w:rsidP="005515C7">
      <w:pPr>
        <w:pStyle w:val="ListParagraph"/>
        <w:numPr>
          <w:ilvl w:val="0"/>
          <w:numId w:val="18"/>
        </w:numPr>
        <w:spacing w:after="0" w:line="240" w:lineRule="auto"/>
        <w:ind w:left="1134" w:hanging="425"/>
        <w:jc w:val="both"/>
        <w:rPr>
          <w:rFonts w:cs="Helv"/>
          <w:sz w:val="22"/>
          <w:szCs w:val="22"/>
        </w:rPr>
      </w:pPr>
      <w:r w:rsidRPr="00461757">
        <w:rPr>
          <w:rFonts w:cs="Arial"/>
          <w:color w:val="000000"/>
          <w:sz w:val="22"/>
          <w:szCs w:val="22"/>
        </w:rPr>
        <w:t xml:space="preserve">Provide advice and interpretation on the new </w:t>
      </w:r>
      <w:hyperlink r:id="rId10" w:history="1">
        <w:r w:rsidRPr="00461757">
          <w:rPr>
            <w:rFonts w:cs="Arial"/>
            <w:sz w:val="22"/>
            <w:szCs w:val="22"/>
            <w:lang w:val="en"/>
          </w:rPr>
          <w:t>Notices and the Guidelines to the Notice on the Prevention of Money Laundering and Countering the Financing of Terrorism</w:t>
        </w:r>
      </w:hyperlink>
      <w:r w:rsidRPr="00461757">
        <w:rPr>
          <w:rFonts w:cs="Arial"/>
          <w:sz w:val="22"/>
          <w:szCs w:val="22"/>
          <w:lang w:val="en"/>
        </w:rPr>
        <w:t xml:space="preserve"> and the </w:t>
      </w:r>
      <w:r w:rsidRPr="00461757">
        <w:rPr>
          <w:rFonts w:cs="Arial"/>
          <w:color w:val="000000"/>
          <w:sz w:val="22"/>
          <w:szCs w:val="22"/>
        </w:rPr>
        <w:t>specific AML/CFT and or Sanctions  policies, procedures, considering both the spirit and intent of applicable law</w:t>
      </w:r>
    </w:p>
    <w:p w14:paraId="4F5BDAC3" w14:textId="77777777" w:rsidR="005515C7" w:rsidRPr="00461757" w:rsidRDefault="005515C7" w:rsidP="005515C7">
      <w:pPr>
        <w:pStyle w:val="ListParagraph"/>
        <w:rPr>
          <w:rFonts w:cs="Helv"/>
          <w:sz w:val="22"/>
          <w:szCs w:val="22"/>
        </w:rPr>
      </w:pPr>
    </w:p>
    <w:p w14:paraId="11E44EDF" w14:textId="77777777" w:rsidR="005515C7" w:rsidRPr="00461757" w:rsidRDefault="005515C7" w:rsidP="005515C7">
      <w:pPr>
        <w:pStyle w:val="ListParagraph"/>
        <w:numPr>
          <w:ilvl w:val="0"/>
          <w:numId w:val="18"/>
        </w:numPr>
        <w:spacing w:after="0" w:line="240" w:lineRule="auto"/>
        <w:ind w:left="1134" w:hanging="425"/>
        <w:jc w:val="both"/>
        <w:rPr>
          <w:rFonts w:cs="Helv"/>
          <w:sz w:val="22"/>
          <w:szCs w:val="22"/>
        </w:rPr>
      </w:pPr>
      <w:r w:rsidRPr="00461757">
        <w:rPr>
          <w:rFonts w:cs="Arial"/>
          <w:color w:val="000000"/>
          <w:sz w:val="22"/>
          <w:szCs w:val="22"/>
        </w:rPr>
        <w:lastRenderedPageBreak/>
        <w:t>Collaborate with Regional team on the specific AML/CFT rules and regulations and the specific AML/CFT and/ sanctions policies and procedures to help ensure consistency in interpretation and application of new regulatory and regional requirements</w:t>
      </w:r>
    </w:p>
    <w:p w14:paraId="7EB2874A" w14:textId="77777777" w:rsidR="005515C7" w:rsidRPr="00461757" w:rsidRDefault="005515C7" w:rsidP="005515C7">
      <w:pPr>
        <w:pStyle w:val="ListParagraph"/>
        <w:rPr>
          <w:rFonts w:cs="Helv"/>
          <w:sz w:val="22"/>
          <w:szCs w:val="22"/>
        </w:rPr>
      </w:pPr>
    </w:p>
    <w:p w14:paraId="21FD30A0" w14:textId="77777777" w:rsidR="00912747" w:rsidRPr="00461757" w:rsidRDefault="00912747" w:rsidP="00912747">
      <w:pPr>
        <w:pStyle w:val="ListParagraph"/>
        <w:numPr>
          <w:ilvl w:val="0"/>
          <w:numId w:val="18"/>
        </w:numPr>
        <w:spacing w:after="0" w:line="240" w:lineRule="auto"/>
        <w:ind w:left="1134" w:hanging="425"/>
        <w:jc w:val="both"/>
        <w:rPr>
          <w:rFonts w:cs="Helv"/>
          <w:sz w:val="22"/>
          <w:szCs w:val="22"/>
        </w:rPr>
      </w:pPr>
      <w:r w:rsidRPr="00461757">
        <w:rPr>
          <w:rFonts w:cs="Helv"/>
          <w:color w:val="000000"/>
          <w:sz w:val="22"/>
          <w:szCs w:val="22"/>
          <w:lang w:val="en-US"/>
        </w:rPr>
        <w:t>Provided AML training</w:t>
      </w:r>
      <w:r w:rsidR="00D1641B" w:rsidRPr="00461757">
        <w:rPr>
          <w:rFonts w:cs="Helv"/>
          <w:color w:val="000000"/>
          <w:sz w:val="22"/>
          <w:szCs w:val="22"/>
          <w:lang w:val="en-US"/>
        </w:rPr>
        <w:t xml:space="preserve"> </w:t>
      </w:r>
      <w:r w:rsidRPr="00461757">
        <w:rPr>
          <w:rFonts w:cs="Helv"/>
          <w:color w:val="000000"/>
          <w:sz w:val="22"/>
          <w:szCs w:val="22"/>
          <w:lang w:val="en-US"/>
        </w:rPr>
        <w:t>for corporate finance and asset management companies</w:t>
      </w:r>
    </w:p>
    <w:p w14:paraId="093F1EA7" w14:textId="77777777" w:rsidR="00912747" w:rsidRPr="00461757" w:rsidRDefault="00912747" w:rsidP="00912747">
      <w:pPr>
        <w:pStyle w:val="ListParagraph"/>
        <w:rPr>
          <w:rFonts w:cs="Helv"/>
          <w:sz w:val="22"/>
          <w:szCs w:val="22"/>
        </w:rPr>
      </w:pPr>
    </w:p>
    <w:p w14:paraId="5587ACCE" w14:textId="77777777" w:rsidR="00912747" w:rsidRPr="00461757" w:rsidRDefault="00912747" w:rsidP="00912747">
      <w:pPr>
        <w:pStyle w:val="ListParagraph"/>
        <w:numPr>
          <w:ilvl w:val="0"/>
          <w:numId w:val="18"/>
        </w:numPr>
        <w:spacing w:after="0" w:line="240" w:lineRule="auto"/>
        <w:ind w:left="1134" w:hanging="425"/>
        <w:jc w:val="both"/>
        <w:rPr>
          <w:rFonts w:cs="Helv"/>
          <w:sz w:val="22"/>
          <w:szCs w:val="22"/>
        </w:rPr>
      </w:pPr>
      <w:r w:rsidRPr="00461757">
        <w:rPr>
          <w:rFonts w:cs="Helv"/>
          <w:sz w:val="22"/>
          <w:szCs w:val="22"/>
        </w:rPr>
        <w:t xml:space="preserve">Drafted screening guidelines </w:t>
      </w:r>
    </w:p>
    <w:p w14:paraId="50FD4742" w14:textId="77777777" w:rsidR="00912747" w:rsidRPr="00461757" w:rsidRDefault="00912747" w:rsidP="00912747">
      <w:pPr>
        <w:pStyle w:val="ListParagraph"/>
        <w:rPr>
          <w:rFonts w:cs="Helv"/>
          <w:sz w:val="22"/>
          <w:szCs w:val="22"/>
        </w:rPr>
      </w:pPr>
    </w:p>
    <w:p w14:paraId="1FA38273" w14:textId="77777777" w:rsidR="00912747" w:rsidRPr="00461757" w:rsidRDefault="00912747" w:rsidP="00912747">
      <w:pPr>
        <w:pStyle w:val="ListParagraph"/>
        <w:numPr>
          <w:ilvl w:val="0"/>
          <w:numId w:val="18"/>
        </w:numPr>
        <w:spacing w:after="0" w:line="240" w:lineRule="auto"/>
        <w:ind w:left="1134" w:hanging="425"/>
        <w:jc w:val="both"/>
        <w:rPr>
          <w:rFonts w:cs="Helv"/>
          <w:sz w:val="22"/>
          <w:szCs w:val="22"/>
        </w:rPr>
      </w:pPr>
      <w:r w:rsidRPr="00461757">
        <w:rPr>
          <w:rFonts w:cs="Helv"/>
          <w:sz w:val="22"/>
          <w:szCs w:val="22"/>
        </w:rPr>
        <w:t>Policy mapping against local rules and regulations and policy review for private banking, corporate finance and asset management.</w:t>
      </w:r>
    </w:p>
    <w:p w14:paraId="5ED03697" w14:textId="77777777" w:rsidR="00912747" w:rsidRPr="00461757" w:rsidRDefault="00912747" w:rsidP="00912747">
      <w:pPr>
        <w:pStyle w:val="ListParagraph"/>
        <w:rPr>
          <w:rFonts w:cs="Helv"/>
          <w:sz w:val="22"/>
          <w:szCs w:val="22"/>
        </w:rPr>
      </w:pPr>
    </w:p>
    <w:p w14:paraId="74CB1D43" w14:textId="77777777" w:rsidR="00912747" w:rsidRPr="00461757" w:rsidRDefault="00912747" w:rsidP="00912747">
      <w:pPr>
        <w:pStyle w:val="ListParagraph"/>
        <w:numPr>
          <w:ilvl w:val="0"/>
          <w:numId w:val="18"/>
        </w:numPr>
        <w:spacing w:after="0" w:line="240" w:lineRule="auto"/>
        <w:ind w:left="1134" w:hanging="425"/>
        <w:jc w:val="both"/>
        <w:rPr>
          <w:rFonts w:cs="Helv"/>
          <w:sz w:val="22"/>
          <w:szCs w:val="22"/>
        </w:rPr>
      </w:pPr>
      <w:r w:rsidRPr="00461757">
        <w:rPr>
          <w:rFonts w:cs="Helv"/>
          <w:sz w:val="22"/>
          <w:szCs w:val="22"/>
        </w:rPr>
        <w:t>Led a few global deep dive AML engagements on AML file review, The review includes reviewing the sufficiency of KYC documentation, types and assessment of adequacy of screening, customer risk ratings in accordance with the bank’s global and local AML/KYC policy and at the same time meeting the local regulatory requirements and expectations.</w:t>
      </w:r>
    </w:p>
    <w:p w14:paraId="2F2E8E73" w14:textId="77777777" w:rsidR="00912747" w:rsidRPr="00461757" w:rsidRDefault="00912747" w:rsidP="00912747">
      <w:pPr>
        <w:pStyle w:val="ListParagraph"/>
        <w:spacing w:after="0" w:line="240" w:lineRule="auto"/>
        <w:ind w:left="1134"/>
        <w:jc w:val="both"/>
        <w:rPr>
          <w:rFonts w:cs="Helv"/>
          <w:sz w:val="22"/>
          <w:szCs w:val="22"/>
        </w:rPr>
      </w:pPr>
    </w:p>
    <w:p w14:paraId="281B960A" w14:textId="77777777" w:rsidR="00EB49EE" w:rsidRPr="00461757" w:rsidRDefault="00912747" w:rsidP="00912747">
      <w:pPr>
        <w:pStyle w:val="ListParagraph"/>
        <w:numPr>
          <w:ilvl w:val="0"/>
          <w:numId w:val="17"/>
        </w:numPr>
        <w:spacing w:after="0" w:line="240" w:lineRule="auto"/>
        <w:jc w:val="both"/>
        <w:rPr>
          <w:rFonts w:cs="Helv"/>
          <w:b/>
          <w:color w:val="000000"/>
          <w:sz w:val="22"/>
          <w:szCs w:val="22"/>
          <w:lang w:val="en-US"/>
        </w:rPr>
      </w:pPr>
      <w:r w:rsidRPr="00461757">
        <w:rPr>
          <w:rFonts w:cs="Helv"/>
          <w:b/>
          <w:color w:val="000000"/>
          <w:sz w:val="22"/>
          <w:szCs w:val="22"/>
          <w:lang w:val="en-US"/>
        </w:rPr>
        <w:t>Licensing matters</w:t>
      </w:r>
    </w:p>
    <w:p w14:paraId="4557C351" w14:textId="77777777" w:rsidR="007A34D4" w:rsidRPr="00461757" w:rsidRDefault="00912747" w:rsidP="00912747">
      <w:pPr>
        <w:pStyle w:val="ListParagraph"/>
        <w:numPr>
          <w:ilvl w:val="0"/>
          <w:numId w:val="19"/>
        </w:numPr>
        <w:spacing w:after="0" w:line="240" w:lineRule="auto"/>
        <w:ind w:left="1134" w:hanging="425"/>
        <w:jc w:val="both"/>
        <w:rPr>
          <w:rFonts w:cs="Helv"/>
          <w:color w:val="000000"/>
          <w:sz w:val="22"/>
          <w:szCs w:val="22"/>
        </w:rPr>
      </w:pPr>
      <w:r w:rsidRPr="00461757">
        <w:rPr>
          <w:rFonts w:cs="Helv"/>
          <w:color w:val="000000"/>
          <w:sz w:val="22"/>
          <w:szCs w:val="22"/>
        </w:rPr>
        <w:t>A</w:t>
      </w:r>
      <w:r w:rsidR="00B9397B" w:rsidRPr="00461757">
        <w:rPr>
          <w:rFonts w:cs="Helv"/>
          <w:color w:val="000000"/>
          <w:sz w:val="22"/>
          <w:szCs w:val="22"/>
        </w:rPr>
        <w:t>ssist</w:t>
      </w:r>
      <w:r w:rsidRPr="00461757">
        <w:rPr>
          <w:rFonts w:cs="Helv"/>
          <w:color w:val="000000"/>
          <w:sz w:val="22"/>
          <w:szCs w:val="22"/>
        </w:rPr>
        <w:t>ed</w:t>
      </w:r>
      <w:r w:rsidR="00B9397B" w:rsidRPr="00461757">
        <w:rPr>
          <w:rFonts w:cs="Helv"/>
          <w:color w:val="000000"/>
          <w:sz w:val="22"/>
          <w:szCs w:val="22"/>
        </w:rPr>
        <w:t xml:space="preserve"> </w:t>
      </w:r>
      <w:r w:rsidR="008B58EC">
        <w:rPr>
          <w:rFonts w:cs="Helv"/>
          <w:color w:val="000000"/>
          <w:sz w:val="22"/>
          <w:szCs w:val="22"/>
        </w:rPr>
        <w:t>private equity/</w:t>
      </w:r>
      <w:r w:rsidRPr="00461757">
        <w:rPr>
          <w:rFonts w:cs="Helv"/>
          <w:color w:val="000000"/>
          <w:sz w:val="22"/>
          <w:szCs w:val="22"/>
        </w:rPr>
        <w:t xml:space="preserve">fund </w:t>
      </w:r>
      <w:r w:rsidR="007A34D4" w:rsidRPr="00461757">
        <w:rPr>
          <w:rFonts w:cs="Helv"/>
          <w:color w:val="000000"/>
          <w:sz w:val="22"/>
          <w:szCs w:val="22"/>
        </w:rPr>
        <w:t xml:space="preserve">management companies </w:t>
      </w:r>
      <w:r w:rsidRPr="00461757">
        <w:rPr>
          <w:rFonts w:cs="Helv"/>
          <w:color w:val="000000"/>
          <w:sz w:val="22"/>
          <w:szCs w:val="22"/>
        </w:rPr>
        <w:t>in the licensing application for Capital Markets Service License</w:t>
      </w:r>
      <w:r w:rsidR="007A34D4" w:rsidRPr="00461757">
        <w:rPr>
          <w:rFonts w:cs="Helv"/>
          <w:color w:val="000000"/>
          <w:sz w:val="22"/>
          <w:szCs w:val="22"/>
        </w:rPr>
        <w:t xml:space="preserve"> and for Registration as a Fund Manager for the company</w:t>
      </w:r>
    </w:p>
    <w:p w14:paraId="52ECD16B" w14:textId="77777777" w:rsidR="007A34D4" w:rsidRPr="00461757" w:rsidRDefault="007A34D4" w:rsidP="007A34D4">
      <w:pPr>
        <w:pStyle w:val="ListParagraph"/>
        <w:spacing w:after="0" w:line="240" w:lineRule="auto"/>
        <w:ind w:left="1134"/>
        <w:jc w:val="both"/>
        <w:rPr>
          <w:rFonts w:cs="Helv"/>
          <w:color w:val="000000"/>
          <w:sz w:val="22"/>
          <w:szCs w:val="22"/>
        </w:rPr>
      </w:pPr>
    </w:p>
    <w:p w14:paraId="622ACB4A" w14:textId="77777777" w:rsidR="00912747" w:rsidRPr="00461757" w:rsidRDefault="007A34D4" w:rsidP="00912747">
      <w:pPr>
        <w:pStyle w:val="ListParagraph"/>
        <w:numPr>
          <w:ilvl w:val="0"/>
          <w:numId w:val="19"/>
        </w:numPr>
        <w:spacing w:after="0" w:line="240" w:lineRule="auto"/>
        <w:ind w:left="1134" w:hanging="425"/>
        <w:jc w:val="both"/>
        <w:rPr>
          <w:rFonts w:cs="Helv"/>
          <w:color w:val="000000"/>
          <w:sz w:val="22"/>
          <w:szCs w:val="22"/>
        </w:rPr>
      </w:pPr>
      <w:r w:rsidRPr="00461757">
        <w:rPr>
          <w:rFonts w:cs="Helv"/>
          <w:color w:val="000000"/>
          <w:sz w:val="22"/>
          <w:szCs w:val="22"/>
        </w:rPr>
        <w:t>Licensing applications for the CEO, directors and its representatives. This includes meeting the requirements of the Representative Notification Framework and satisfying the minimum licensing requirements</w:t>
      </w:r>
    </w:p>
    <w:p w14:paraId="1EC5B26C" w14:textId="77777777" w:rsidR="007A34D4" w:rsidRPr="00461757" w:rsidRDefault="007A34D4" w:rsidP="007A34D4">
      <w:pPr>
        <w:spacing w:after="0" w:line="240" w:lineRule="auto"/>
        <w:jc w:val="both"/>
        <w:rPr>
          <w:rFonts w:cs="Helv"/>
          <w:color w:val="000000"/>
          <w:sz w:val="22"/>
          <w:szCs w:val="22"/>
        </w:rPr>
      </w:pPr>
    </w:p>
    <w:p w14:paraId="215A993A" w14:textId="77777777" w:rsidR="007A34D4" w:rsidRDefault="007A34D4" w:rsidP="007A34D4">
      <w:pPr>
        <w:pStyle w:val="ListParagraph"/>
        <w:numPr>
          <w:ilvl w:val="0"/>
          <w:numId w:val="19"/>
        </w:numPr>
        <w:spacing w:after="0" w:line="240" w:lineRule="auto"/>
        <w:ind w:left="1134" w:hanging="425"/>
        <w:jc w:val="both"/>
        <w:rPr>
          <w:rFonts w:cs="Helv"/>
          <w:color w:val="000000"/>
          <w:sz w:val="22"/>
          <w:szCs w:val="22"/>
        </w:rPr>
      </w:pPr>
      <w:r w:rsidRPr="00461757">
        <w:rPr>
          <w:rFonts w:cs="Helv"/>
          <w:color w:val="000000"/>
          <w:sz w:val="22"/>
          <w:szCs w:val="22"/>
        </w:rPr>
        <w:t>Assisted private equity companies in obtaining the “Preferred Provider” status under the Economic Development Board for the Global Investor Programme. This involves drafting and designing relevant frameworks, policies and procedures to comply with the rating agency requirements and MAS rules and regulations</w:t>
      </w:r>
    </w:p>
    <w:p w14:paraId="2BB4FE31" w14:textId="77777777" w:rsidR="008B58EC" w:rsidRPr="00416DED" w:rsidRDefault="008B58EC" w:rsidP="00416DED">
      <w:pPr>
        <w:spacing w:after="0" w:line="240" w:lineRule="auto"/>
        <w:jc w:val="both"/>
        <w:rPr>
          <w:rFonts w:cs="Helv"/>
          <w:color w:val="000000"/>
          <w:sz w:val="22"/>
          <w:szCs w:val="22"/>
        </w:rPr>
      </w:pPr>
    </w:p>
    <w:p w14:paraId="59887983" w14:textId="77777777" w:rsidR="007A34D4" w:rsidRPr="00461757" w:rsidRDefault="007A34D4" w:rsidP="007A34D4">
      <w:pPr>
        <w:pStyle w:val="ListParagraph"/>
        <w:numPr>
          <w:ilvl w:val="0"/>
          <w:numId w:val="19"/>
        </w:numPr>
        <w:spacing w:after="0" w:line="240" w:lineRule="auto"/>
        <w:ind w:left="1134" w:hanging="425"/>
        <w:jc w:val="both"/>
        <w:rPr>
          <w:rFonts w:cs="Helv"/>
          <w:color w:val="000000"/>
          <w:sz w:val="22"/>
          <w:szCs w:val="22"/>
        </w:rPr>
      </w:pPr>
      <w:r w:rsidRPr="00461757">
        <w:rPr>
          <w:rFonts w:cs="Helv"/>
          <w:color w:val="000000"/>
          <w:sz w:val="22"/>
          <w:szCs w:val="22"/>
        </w:rPr>
        <w:t>Assisted in bank restructuring exercises</w:t>
      </w:r>
    </w:p>
    <w:p w14:paraId="63AA7D04" w14:textId="77777777" w:rsidR="00912747" w:rsidRPr="00461757" w:rsidRDefault="00912747" w:rsidP="007A34D4">
      <w:pPr>
        <w:pStyle w:val="ListParagraph"/>
        <w:spacing w:after="0" w:line="240" w:lineRule="auto"/>
        <w:ind w:left="1134"/>
        <w:jc w:val="both"/>
        <w:rPr>
          <w:rFonts w:cs="Helv"/>
          <w:color w:val="000000"/>
          <w:sz w:val="22"/>
          <w:szCs w:val="22"/>
        </w:rPr>
      </w:pPr>
    </w:p>
    <w:p w14:paraId="1E8AE7E9" w14:textId="77777777" w:rsidR="007A34D4" w:rsidRPr="00461757" w:rsidRDefault="007A34D4" w:rsidP="007A34D4">
      <w:pPr>
        <w:pStyle w:val="ListParagraph"/>
        <w:numPr>
          <w:ilvl w:val="0"/>
          <w:numId w:val="17"/>
        </w:numPr>
        <w:spacing w:after="0" w:line="240" w:lineRule="auto"/>
        <w:jc w:val="both"/>
        <w:rPr>
          <w:rFonts w:cs="Helv"/>
          <w:b/>
          <w:color w:val="000000"/>
          <w:sz w:val="22"/>
          <w:szCs w:val="22"/>
        </w:rPr>
      </w:pPr>
      <w:r w:rsidRPr="00461757">
        <w:rPr>
          <w:rFonts w:cs="Helv"/>
          <w:b/>
          <w:color w:val="000000"/>
          <w:sz w:val="22"/>
          <w:szCs w:val="22"/>
        </w:rPr>
        <w:t>Treating customers fairly</w:t>
      </w:r>
    </w:p>
    <w:p w14:paraId="51EF86DF" w14:textId="77777777" w:rsidR="00934BC5" w:rsidRPr="00461757" w:rsidRDefault="007A34D4" w:rsidP="00934BC5">
      <w:pPr>
        <w:pStyle w:val="ListParagraph"/>
        <w:numPr>
          <w:ilvl w:val="0"/>
          <w:numId w:val="20"/>
        </w:numPr>
        <w:spacing w:after="0" w:line="240" w:lineRule="auto"/>
        <w:jc w:val="both"/>
        <w:rPr>
          <w:rFonts w:cs="Helv"/>
          <w:color w:val="000000"/>
          <w:sz w:val="22"/>
          <w:szCs w:val="22"/>
        </w:rPr>
      </w:pPr>
      <w:r w:rsidRPr="00461757">
        <w:rPr>
          <w:rFonts w:cs="Helv"/>
          <w:color w:val="000000"/>
          <w:sz w:val="22"/>
          <w:szCs w:val="22"/>
        </w:rPr>
        <w:t>Led end-to-end process review for four major financial institutions</w:t>
      </w:r>
      <w:r w:rsidR="00D16BF9" w:rsidRPr="00461757">
        <w:rPr>
          <w:rFonts w:cs="Helv"/>
          <w:color w:val="000000"/>
          <w:sz w:val="22"/>
          <w:szCs w:val="22"/>
        </w:rPr>
        <w:t xml:space="preserve"> who had received a Directive from the MAS arising from the </w:t>
      </w:r>
      <w:r w:rsidR="00D16BF9" w:rsidRPr="00461757">
        <w:rPr>
          <w:sz w:val="22"/>
          <w:szCs w:val="22"/>
        </w:rPr>
        <w:t xml:space="preserve">Sale and Marketing of Structured Notes linked to Lehman Brothers. </w:t>
      </w:r>
      <w:r w:rsidR="00934BC5" w:rsidRPr="00461757">
        <w:rPr>
          <w:sz w:val="22"/>
          <w:szCs w:val="22"/>
        </w:rPr>
        <w:t>These engagements include</w:t>
      </w:r>
      <w:r w:rsidR="00D16BF9" w:rsidRPr="00461757">
        <w:rPr>
          <w:sz w:val="22"/>
          <w:szCs w:val="22"/>
        </w:rPr>
        <w:t xml:space="preserve"> setting out an action plan for the financial institutions to be presented to the MAS as part of the remedial actions. </w:t>
      </w:r>
    </w:p>
    <w:p w14:paraId="6D15FFD0" w14:textId="77777777" w:rsidR="00934BC5" w:rsidRPr="00461757" w:rsidRDefault="00934BC5" w:rsidP="00934BC5">
      <w:pPr>
        <w:pStyle w:val="ListParagraph"/>
        <w:spacing w:after="0" w:line="240" w:lineRule="auto"/>
        <w:ind w:left="1069"/>
        <w:jc w:val="both"/>
        <w:rPr>
          <w:rFonts w:cs="Helv"/>
          <w:color w:val="000000"/>
          <w:sz w:val="22"/>
          <w:szCs w:val="22"/>
        </w:rPr>
      </w:pPr>
    </w:p>
    <w:p w14:paraId="0003B07F" w14:textId="77777777" w:rsidR="007A34D4" w:rsidRPr="00461757" w:rsidRDefault="00D16BF9" w:rsidP="00934BC5">
      <w:pPr>
        <w:pStyle w:val="ListParagraph"/>
        <w:spacing w:after="0" w:line="240" w:lineRule="auto"/>
        <w:ind w:left="1069"/>
        <w:jc w:val="both"/>
        <w:rPr>
          <w:rFonts w:cs="Helv"/>
          <w:color w:val="000000"/>
          <w:sz w:val="22"/>
          <w:szCs w:val="22"/>
        </w:rPr>
      </w:pPr>
      <w:r w:rsidRPr="00461757">
        <w:rPr>
          <w:sz w:val="22"/>
          <w:szCs w:val="22"/>
        </w:rPr>
        <w:t>The action p</w:t>
      </w:r>
      <w:r w:rsidR="00934BC5" w:rsidRPr="00461757">
        <w:rPr>
          <w:sz w:val="22"/>
          <w:szCs w:val="22"/>
        </w:rPr>
        <w:t>lan include setting framework, policies, procedures on areas</w:t>
      </w:r>
      <w:r w:rsidR="007A34D4" w:rsidRPr="00461757">
        <w:rPr>
          <w:rFonts w:cs="Helv"/>
          <w:color w:val="000000"/>
          <w:sz w:val="22"/>
          <w:szCs w:val="22"/>
        </w:rPr>
        <w:t xml:space="preserve"> such as product due diligence process, </w:t>
      </w:r>
      <w:r w:rsidR="00934BC5" w:rsidRPr="00461757">
        <w:rPr>
          <w:rFonts w:cs="Helv"/>
          <w:color w:val="000000"/>
          <w:sz w:val="22"/>
          <w:szCs w:val="22"/>
        </w:rPr>
        <w:t xml:space="preserve">product </w:t>
      </w:r>
      <w:r w:rsidR="007A34D4" w:rsidRPr="00461757">
        <w:rPr>
          <w:rFonts w:cs="Helv"/>
          <w:color w:val="000000"/>
          <w:sz w:val="22"/>
          <w:szCs w:val="22"/>
        </w:rPr>
        <w:t xml:space="preserve">disclosures, </w:t>
      </w:r>
      <w:r w:rsidR="008B58EC">
        <w:rPr>
          <w:rFonts w:cs="Helv"/>
          <w:color w:val="000000"/>
          <w:sz w:val="22"/>
          <w:szCs w:val="22"/>
        </w:rPr>
        <w:t xml:space="preserve">review of </w:t>
      </w:r>
      <w:r w:rsidR="007A34D4" w:rsidRPr="00461757">
        <w:rPr>
          <w:rFonts w:cs="Helv"/>
          <w:color w:val="000000"/>
          <w:sz w:val="22"/>
          <w:szCs w:val="22"/>
        </w:rPr>
        <w:t xml:space="preserve">marketing </w:t>
      </w:r>
      <w:r w:rsidR="008B58EC">
        <w:rPr>
          <w:rFonts w:cs="Helv"/>
          <w:color w:val="000000"/>
          <w:sz w:val="22"/>
          <w:szCs w:val="22"/>
        </w:rPr>
        <w:t xml:space="preserve">materials , reviewed investment products training material, </w:t>
      </w:r>
      <w:r w:rsidR="007A34D4" w:rsidRPr="00461757">
        <w:rPr>
          <w:rFonts w:cs="Helv"/>
          <w:color w:val="000000"/>
          <w:sz w:val="22"/>
          <w:szCs w:val="22"/>
        </w:rPr>
        <w:t xml:space="preserve">fact find forms, suitability assessments, post-sales monitoring, fit and proper, training </w:t>
      </w:r>
      <w:r w:rsidR="008B58EC">
        <w:rPr>
          <w:rFonts w:cs="Helv"/>
          <w:color w:val="000000"/>
          <w:sz w:val="22"/>
          <w:szCs w:val="22"/>
        </w:rPr>
        <w:t xml:space="preserve">and coaching </w:t>
      </w:r>
      <w:r w:rsidR="007A34D4" w:rsidRPr="00461757">
        <w:rPr>
          <w:rFonts w:cs="Helv"/>
          <w:color w:val="000000"/>
          <w:sz w:val="22"/>
          <w:szCs w:val="22"/>
        </w:rPr>
        <w:t>and complaints handling</w:t>
      </w:r>
      <w:r w:rsidR="00934BC5" w:rsidRPr="00461757">
        <w:rPr>
          <w:rFonts w:cs="Helv"/>
          <w:color w:val="000000"/>
          <w:sz w:val="22"/>
          <w:szCs w:val="22"/>
        </w:rPr>
        <w:t xml:space="preserve"> framework</w:t>
      </w:r>
      <w:r w:rsidR="007A34D4" w:rsidRPr="00461757">
        <w:rPr>
          <w:rFonts w:cs="Helv"/>
          <w:color w:val="000000"/>
          <w:sz w:val="22"/>
          <w:szCs w:val="22"/>
        </w:rPr>
        <w:t>.</w:t>
      </w:r>
    </w:p>
    <w:p w14:paraId="2896BB33" w14:textId="77777777" w:rsidR="00934BC5" w:rsidRPr="00461757" w:rsidRDefault="00934BC5" w:rsidP="00934BC5">
      <w:pPr>
        <w:pStyle w:val="ListParagraph"/>
        <w:spacing w:after="0" w:line="240" w:lineRule="auto"/>
        <w:ind w:left="1069"/>
        <w:jc w:val="both"/>
        <w:rPr>
          <w:rFonts w:cs="Helv"/>
          <w:color w:val="000000"/>
          <w:sz w:val="22"/>
          <w:szCs w:val="22"/>
        </w:rPr>
      </w:pPr>
    </w:p>
    <w:p w14:paraId="39985CCF" w14:textId="77777777" w:rsidR="00934BC5" w:rsidRDefault="00934BC5" w:rsidP="00934BC5">
      <w:pPr>
        <w:pStyle w:val="ListParagraph"/>
        <w:spacing w:after="0" w:line="240" w:lineRule="auto"/>
        <w:ind w:left="1069"/>
        <w:jc w:val="both"/>
        <w:rPr>
          <w:rFonts w:cs="Helv"/>
          <w:color w:val="000000"/>
          <w:sz w:val="22"/>
          <w:szCs w:val="22"/>
        </w:rPr>
      </w:pPr>
      <w:r w:rsidRPr="00461757">
        <w:rPr>
          <w:rFonts w:cs="Helv"/>
          <w:color w:val="000000"/>
          <w:sz w:val="22"/>
          <w:szCs w:val="22"/>
        </w:rPr>
        <w:t>Upon the implementation of the framework, I was also involved in the audit to ensure that the agreed action plan is complied with.</w:t>
      </w:r>
    </w:p>
    <w:p w14:paraId="252D4B3A" w14:textId="77777777" w:rsidR="008B58EC" w:rsidRDefault="008B58EC" w:rsidP="00934BC5">
      <w:pPr>
        <w:pStyle w:val="ListParagraph"/>
        <w:spacing w:after="0" w:line="240" w:lineRule="auto"/>
        <w:ind w:left="1069"/>
        <w:jc w:val="both"/>
        <w:rPr>
          <w:rFonts w:cs="Helv"/>
          <w:color w:val="000000"/>
          <w:sz w:val="22"/>
          <w:szCs w:val="22"/>
        </w:rPr>
      </w:pPr>
    </w:p>
    <w:p w14:paraId="55ABBFF1" w14:textId="77777777" w:rsidR="00934BC5" w:rsidRPr="00461757" w:rsidRDefault="00934BC5" w:rsidP="00934BC5">
      <w:pPr>
        <w:pStyle w:val="ListParagraph"/>
        <w:spacing w:after="0" w:line="240" w:lineRule="auto"/>
        <w:ind w:left="1069"/>
        <w:jc w:val="both"/>
        <w:rPr>
          <w:rFonts w:cs="Helv"/>
          <w:color w:val="000000"/>
          <w:sz w:val="22"/>
          <w:szCs w:val="22"/>
        </w:rPr>
      </w:pPr>
    </w:p>
    <w:p w14:paraId="38EF7284" w14:textId="77777777" w:rsidR="00934BC5" w:rsidRPr="00416DED" w:rsidRDefault="00934BC5" w:rsidP="00416DED">
      <w:pPr>
        <w:pStyle w:val="ListParagraph"/>
        <w:numPr>
          <w:ilvl w:val="0"/>
          <w:numId w:val="17"/>
        </w:numPr>
        <w:spacing w:after="0" w:line="240" w:lineRule="auto"/>
        <w:jc w:val="both"/>
        <w:rPr>
          <w:rFonts w:cs="Helv"/>
          <w:b/>
          <w:color w:val="000000"/>
          <w:sz w:val="22"/>
          <w:szCs w:val="22"/>
        </w:rPr>
      </w:pPr>
      <w:r w:rsidRPr="00461757">
        <w:rPr>
          <w:rFonts w:cs="Helv"/>
          <w:b/>
          <w:color w:val="000000"/>
          <w:sz w:val="22"/>
          <w:szCs w:val="22"/>
        </w:rPr>
        <w:t xml:space="preserve">Other compliance advisory areas </w:t>
      </w:r>
    </w:p>
    <w:p w14:paraId="5509165B" w14:textId="77777777" w:rsidR="00CA3AB4" w:rsidRPr="00CA3AB4" w:rsidRDefault="00CA3AB4" w:rsidP="00CA3AB4">
      <w:pPr>
        <w:spacing w:after="0" w:line="240" w:lineRule="auto"/>
        <w:jc w:val="both"/>
        <w:rPr>
          <w:rFonts w:cs="Helv"/>
          <w:color w:val="000000"/>
          <w:sz w:val="22"/>
          <w:szCs w:val="22"/>
        </w:rPr>
      </w:pPr>
    </w:p>
    <w:p w14:paraId="58AB8A2F" w14:textId="77777777" w:rsidR="00934BC5" w:rsidRPr="00461757" w:rsidRDefault="00934BC5" w:rsidP="00934BC5">
      <w:pPr>
        <w:pStyle w:val="ListParagraph"/>
        <w:numPr>
          <w:ilvl w:val="0"/>
          <w:numId w:val="20"/>
        </w:numPr>
        <w:spacing w:after="0" w:line="240" w:lineRule="auto"/>
        <w:jc w:val="both"/>
        <w:rPr>
          <w:rFonts w:cs="Helv"/>
          <w:color w:val="000000"/>
          <w:sz w:val="22"/>
          <w:szCs w:val="22"/>
        </w:rPr>
      </w:pPr>
      <w:r w:rsidRPr="00461757">
        <w:rPr>
          <w:rFonts w:cs="Helv"/>
          <w:color w:val="000000"/>
          <w:sz w:val="22"/>
          <w:szCs w:val="22"/>
        </w:rPr>
        <w:t xml:space="preserve">Gap analysis on “Private Banking in Singapore Code of Conduct” </w:t>
      </w:r>
    </w:p>
    <w:p w14:paraId="47E100D8" w14:textId="77777777" w:rsidR="00934BC5" w:rsidRPr="00461757" w:rsidRDefault="00934BC5" w:rsidP="00934BC5">
      <w:pPr>
        <w:pStyle w:val="ListParagraph"/>
        <w:spacing w:after="0" w:line="240" w:lineRule="auto"/>
        <w:ind w:left="1069"/>
        <w:jc w:val="both"/>
        <w:rPr>
          <w:rFonts w:cs="Helv"/>
          <w:color w:val="000000"/>
          <w:sz w:val="22"/>
          <w:szCs w:val="22"/>
        </w:rPr>
      </w:pPr>
    </w:p>
    <w:p w14:paraId="1DEA3B28" w14:textId="77777777" w:rsidR="00934BC5" w:rsidRPr="00461757" w:rsidRDefault="00934BC5" w:rsidP="00934BC5">
      <w:pPr>
        <w:pStyle w:val="ListParagraph"/>
        <w:numPr>
          <w:ilvl w:val="0"/>
          <w:numId w:val="20"/>
        </w:numPr>
        <w:spacing w:after="0" w:line="240" w:lineRule="auto"/>
        <w:jc w:val="both"/>
        <w:rPr>
          <w:rFonts w:cs="Helv"/>
          <w:color w:val="000000"/>
          <w:sz w:val="22"/>
          <w:szCs w:val="22"/>
        </w:rPr>
      </w:pPr>
      <w:r w:rsidRPr="00461757">
        <w:rPr>
          <w:rFonts w:cs="Helv"/>
          <w:color w:val="000000"/>
          <w:sz w:val="22"/>
          <w:szCs w:val="22"/>
        </w:rPr>
        <w:t>Advise and set up obligations register applicable to specific financial institutions or license holders/ types of regulated activity under the Securities and Futures Act (SFA</w:t>
      </w:r>
      <w:proofErr w:type="gramStart"/>
      <w:r w:rsidR="001E10E9">
        <w:rPr>
          <w:rFonts w:cs="Helv"/>
          <w:color w:val="000000"/>
          <w:sz w:val="22"/>
          <w:szCs w:val="22"/>
        </w:rPr>
        <w:t>) ,</w:t>
      </w:r>
      <w:proofErr w:type="gramEnd"/>
      <w:r w:rsidR="001E10E9">
        <w:rPr>
          <w:rFonts w:cs="Helv"/>
          <w:color w:val="000000"/>
          <w:sz w:val="22"/>
          <w:szCs w:val="22"/>
        </w:rPr>
        <w:t xml:space="preserve"> Financial Advisers Act (FAA).</w:t>
      </w:r>
      <w:r w:rsidRPr="00461757">
        <w:rPr>
          <w:rFonts w:cs="Helv"/>
          <w:color w:val="000000"/>
          <w:sz w:val="22"/>
          <w:szCs w:val="22"/>
        </w:rPr>
        <w:t xml:space="preserve"> This allows the client to have a complete list of the laws and regulations that that a financial institutions has to comply with</w:t>
      </w:r>
    </w:p>
    <w:p w14:paraId="3DEC3B75" w14:textId="77777777" w:rsidR="00934BC5" w:rsidRPr="00461757" w:rsidRDefault="00934BC5" w:rsidP="00934BC5">
      <w:pPr>
        <w:spacing w:after="0" w:line="240" w:lineRule="auto"/>
        <w:jc w:val="both"/>
        <w:rPr>
          <w:rFonts w:cs="Helv"/>
          <w:color w:val="000000"/>
          <w:sz w:val="22"/>
          <w:szCs w:val="22"/>
        </w:rPr>
      </w:pPr>
    </w:p>
    <w:p w14:paraId="2AB1CDBF" w14:textId="77777777" w:rsidR="00934BC5" w:rsidRPr="00461757" w:rsidRDefault="00687395" w:rsidP="00934BC5">
      <w:pPr>
        <w:pStyle w:val="ListParagraph"/>
        <w:numPr>
          <w:ilvl w:val="0"/>
          <w:numId w:val="20"/>
        </w:numPr>
        <w:spacing w:after="0" w:line="240" w:lineRule="auto"/>
        <w:jc w:val="both"/>
        <w:rPr>
          <w:rFonts w:cs="Helv"/>
          <w:color w:val="000000"/>
          <w:sz w:val="22"/>
          <w:szCs w:val="22"/>
        </w:rPr>
      </w:pPr>
      <w:r>
        <w:rPr>
          <w:rFonts w:cs="Helv"/>
          <w:color w:val="000000"/>
          <w:sz w:val="22"/>
          <w:szCs w:val="22"/>
        </w:rPr>
        <w:lastRenderedPageBreak/>
        <w:t>Reviewed</w:t>
      </w:r>
      <w:r w:rsidR="00934BC5" w:rsidRPr="00461757">
        <w:rPr>
          <w:rFonts w:cs="Helv"/>
          <w:color w:val="000000"/>
          <w:sz w:val="22"/>
          <w:szCs w:val="22"/>
        </w:rPr>
        <w:t xml:space="preserve"> outsourcing framework and performed gap analysis</w:t>
      </w:r>
    </w:p>
    <w:p w14:paraId="022EF4DA" w14:textId="77777777" w:rsidR="00934BC5" w:rsidRPr="00461757" w:rsidRDefault="00934BC5" w:rsidP="00934BC5">
      <w:pPr>
        <w:pStyle w:val="ListParagraph"/>
        <w:rPr>
          <w:rFonts w:cs="Helv"/>
          <w:color w:val="000000"/>
          <w:sz w:val="22"/>
          <w:szCs w:val="22"/>
        </w:rPr>
      </w:pPr>
    </w:p>
    <w:p w14:paraId="5E740837" w14:textId="77777777" w:rsidR="00934BC5" w:rsidRDefault="001E10E9" w:rsidP="00934BC5">
      <w:pPr>
        <w:pStyle w:val="ListParagraph"/>
        <w:numPr>
          <w:ilvl w:val="0"/>
          <w:numId w:val="20"/>
        </w:numPr>
        <w:spacing w:after="0" w:line="240" w:lineRule="auto"/>
        <w:jc w:val="both"/>
        <w:rPr>
          <w:rFonts w:cs="Helv"/>
          <w:color w:val="000000"/>
          <w:sz w:val="22"/>
          <w:szCs w:val="22"/>
        </w:rPr>
      </w:pPr>
      <w:r>
        <w:rPr>
          <w:rFonts w:cs="Helv"/>
          <w:color w:val="000000"/>
          <w:sz w:val="22"/>
          <w:szCs w:val="22"/>
        </w:rPr>
        <w:t>D</w:t>
      </w:r>
      <w:r w:rsidR="005F17B7">
        <w:rPr>
          <w:rFonts w:cs="Helv"/>
          <w:color w:val="000000"/>
          <w:sz w:val="22"/>
          <w:szCs w:val="22"/>
        </w:rPr>
        <w:t>eveloped</w:t>
      </w:r>
      <w:r w:rsidR="00934BC5" w:rsidRPr="00461757">
        <w:rPr>
          <w:rFonts w:cs="Helv"/>
          <w:color w:val="000000"/>
          <w:sz w:val="22"/>
          <w:szCs w:val="22"/>
        </w:rPr>
        <w:t xml:space="preserve"> compliance monitoring programmes</w:t>
      </w:r>
    </w:p>
    <w:p w14:paraId="246C0897" w14:textId="77777777" w:rsidR="005F17B7" w:rsidRPr="005F17B7" w:rsidRDefault="005F17B7" w:rsidP="005F17B7">
      <w:pPr>
        <w:pStyle w:val="ListParagraph"/>
        <w:rPr>
          <w:rFonts w:cs="Helv"/>
          <w:color w:val="000000"/>
          <w:sz w:val="22"/>
          <w:szCs w:val="22"/>
        </w:rPr>
      </w:pPr>
    </w:p>
    <w:p w14:paraId="5F9254D5" w14:textId="77777777" w:rsidR="00F4519C" w:rsidRPr="00F4519C" w:rsidRDefault="005F17B7" w:rsidP="00F4519C">
      <w:pPr>
        <w:pStyle w:val="ListParagraph"/>
        <w:numPr>
          <w:ilvl w:val="0"/>
          <w:numId w:val="20"/>
        </w:numPr>
        <w:spacing w:after="0" w:line="240" w:lineRule="auto"/>
        <w:jc w:val="both"/>
        <w:rPr>
          <w:rFonts w:cs="Helv"/>
          <w:color w:val="000000"/>
          <w:sz w:val="22"/>
          <w:szCs w:val="22"/>
        </w:rPr>
      </w:pPr>
      <w:r>
        <w:rPr>
          <w:rFonts w:cs="Helv"/>
          <w:color w:val="000000"/>
          <w:sz w:val="22"/>
          <w:szCs w:val="22"/>
        </w:rPr>
        <w:t>Performed compliance review on staff trading and represen</w:t>
      </w:r>
      <w:r w:rsidR="00F4519C">
        <w:rPr>
          <w:rFonts w:cs="Helv"/>
          <w:color w:val="000000"/>
          <w:sz w:val="22"/>
          <w:szCs w:val="22"/>
        </w:rPr>
        <w:t xml:space="preserve">tative notification framework </w:t>
      </w:r>
      <w:r>
        <w:rPr>
          <w:rFonts w:cs="Helv"/>
          <w:color w:val="000000"/>
          <w:sz w:val="22"/>
          <w:szCs w:val="22"/>
        </w:rPr>
        <w:t>incl</w:t>
      </w:r>
      <w:r w:rsidR="00F4519C">
        <w:rPr>
          <w:rFonts w:cs="Helv"/>
          <w:color w:val="000000"/>
          <w:sz w:val="22"/>
          <w:szCs w:val="22"/>
        </w:rPr>
        <w:t>uding</w:t>
      </w:r>
      <w:r>
        <w:rPr>
          <w:rFonts w:cs="Helv"/>
          <w:color w:val="000000"/>
          <w:sz w:val="22"/>
          <w:szCs w:val="22"/>
        </w:rPr>
        <w:t xml:space="preserve"> ensuring representatives meeting the “ Notice of Minimum Entry and Examination Requirements”</w:t>
      </w:r>
      <w:r w:rsidR="00F4519C">
        <w:rPr>
          <w:rFonts w:cs="Helv"/>
          <w:color w:val="000000"/>
          <w:sz w:val="22"/>
          <w:szCs w:val="22"/>
        </w:rPr>
        <w:t xml:space="preserve"> and declaration of  business interest outside the representatives regulated activities</w:t>
      </w:r>
    </w:p>
    <w:p w14:paraId="0BCD5044" w14:textId="77777777" w:rsidR="00934BC5" w:rsidRPr="00461757" w:rsidRDefault="00934BC5" w:rsidP="00934BC5">
      <w:pPr>
        <w:pStyle w:val="ListParagraph"/>
        <w:rPr>
          <w:rFonts w:cs="Helv"/>
          <w:color w:val="000000"/>
          <w:sz w:val="22"/>
          <w:szCs w:val="22"/>
        </w:rPr>
      </w:pPr>
    </w:p>
    <w:p w14:paraId="5E8CEEDB" w14:textId="77777777" w:rsidR="00934BC5" w:rsidRPr="00461757" w:rsidRDefault="00934BC5" w:rsidP="00934BC5">
      <w:pPr>
        <w:pStyle w:val="ListParagraph"/>
        <w:numPr>
          <w:ilvl w:val="0"/>
          <w:numId w:val="20"/>
        </w:numPr>
        <w:spacing w:after="0" w:line="240" w:lineRule="auto"/>
        <w:jc w:val="both"/>
        <w:rPr>
          <w:rFonts w:cs="Helv"/>
          <w:color w:val="000000"/>
          <w:sz w:val="22"/>
          <w:szCs w:val="22"/>
        </w:rPr>
      </w:pPr>
      <w:r w:rsidRPr="00461757">
        <w:rPr>
          <w:rFonts w:cs="Helv"/>
          <w:color w:val="000000"/>
          <w:sz w:val="22"/>
          <w:szCs w:val="22"/>
        </w:rPr>
        <w:t>Conducted regulatory awareness training to both internal and external clients</w:t>
      </w:r>
    </w:p>
    <w:p w14:paraId="5FB44390" w14:textId="77777777" w:rsidR="00934BC5" w:rsidRPr="00461757" w:rsidRDefault="00934BC5" w:rsidP="00934BC5">
      <w:pPr>
        <w:pStyle w:val="ListParagraph"/>
        <w:rPr>
          <w:rFonts w:cs="Helv"/>
          <w:color w:val="000000"/>
          <w:sz w:val="22"/>
          <w:szCs w:val="22"/>
        </w:rPr>
      </w:pPr>
    </w:p>
    <w:p w14:paraId="2190DCC2" w14:textId="77777777" w:rsidR="00934BC5" w:rsidRPr="00461757" w:rsidRDefault="001E10E9" w:rsidP="00461757">
      <w:pPr>
        <w:pStyle w:val="ListParagraph"/>
        <w:numPr>
          <w:ilvl w:val="0"/>
          <w:numId w:val="20"/>
        </w:numPr>
        <w:spacing w:after="0" w:line="240" w:lineRule="auto"/>
        <w:jc w:val="both"/>
        <w:rPr>
          <w:rFonts w:cs="Helv"/>
          <w:color w:val="000000"/>
          <w:sz w:val="22"/>
          <w:szCs w:val="22"/>
        </w:rPr>
      </w:pPr>
      <w:r>
        <w:rPr>
          <w:rFonts w:cs="Helv"/>
          <w:color w:val="000000"/>
          <w:sz w:val="22"/>
          <w:szCs w:val="22"/>
        </w:rPr>
        <w:t>D</w:t>
      </w:r>
      <w:r w:rsidR="00461757" w:rsidRPr="00461757">
        <w:rPr>
          <w:rFonts w:cs="Helv"/>
          <w:color w:val="000000"/>
          <w:sz w:val="22"/>
          <w:szCs w:val="22"/>
        </w:rPr>
        <w:t>raft</w:t>
      </w:r>
      <w:r>
        <w:rPr>
          <w:rFonts w:cs="Helv"/>
          <w:color w:val="000000"/>
          <w:sz w:val="22"/>
          <w:szCs w:val="22"/>
        </w:rPr>
        <w:t xml:space="preserve">ed </w:t>
      </w:r>
      <w:r w:rsidR="00934BC5" w:rsidRPr="00461757">
        <w:rPr>
          <w:rFonts w:cs="Helv"/>
          <w:color w:val="000000"/>
          <w:sz w:val="22"/>
          <w:szCs w:val="22"/>
        </w:rPr>
        <w:t>framework</w:t>
      </w:r>
      <w:r w:rsidR="00461757" w:rsidRPr="00461757">
        <w:rPr>
          <w:rFonts w:cs="Helv"/>
          <w:color w:val="000000"/>
          <w:sz w:val="22"/>
          <w:szCs w:val="22"/>
        </w:rPr>
        <w:t>s a</w:t>
      </w:r>
      <w:r w:rsidR="00934BC5" w:rsidRPr="00461757">
        <w:rPr>
          <w:rFonts w:cs="Helv"/>
          <w:color w:val="000000"/>
          <w:sz w:val="22"/>
          <w:szCs w:val="22"/>
        </w:rPr>
        <w:t xml:space="preserve">nd policies </w:t>
      </w:r>
      <w:r w:rsidR="00461757" w:rsidRPr="00461757">
        <w:rPr>
          <w:rFonts w:cs="Helv"/>
          <w:color w:val="000000"/>
          <w:sz w:val="22"/>
          <w:szCs w:val="22"/>
        </w:rPr>
        <w:t xml:space="preserve">such as </w:t>
      </w:r>
      <w:r w:rsidR="00934BC5" w:rsidRPr="00461757">
        <w:rPr>
          <w:rFonts w:cs="Helv"/>
          <w:color w:val="000000"/>
          <w:sz w:val="22"/>
          <w:szCs w:val="22"/>
        </w:rPr>
        <w:t>Risk Management Framework, Terms of References for Board and Investment committe</w:t>
      </w:r>
      <w:r>
        <w:rPr>
          <w:rFonts w:cs="Helv"/>
          <w:color w:val="000000"/>
          <w:sz w:val="22"/>
          <w:szCs w:val="22"/>
        </w:rPr>
        <w:t>es</w:t>
      </w:r>
      <w:r w:rsidR="00934BC5" w:rsidRPr="00461757">
        <w:rPr>
          <w:rFonts w:cs="Helv"/>
          <w:color w:val="000000"/>
          <w:sz w:val="22"/>
          <w:szCs w:val="22"/>
        </w:rPr>
        <w:t>, AML/KYC</w:t>
      </w:r>
      <w:r>
        <w:rPr>
          <w:rFonts w:cs="Helv"/>
          <w:color w:val="000000"/>
          <w:sz w:val="22"/>
          <w:szCs w:val="22"/>
        </w:rPr>
        <w:t xml:space="preserve"> policies and procedures</w:t>
      </w:r>
      <w:r w:rsidR="00934BC5" w:rsidRPr="00461757">
        <w:rPr>
          <w:rFonts w:cs="Helv"/>
          <w:color w:val="000000"/>
          <w:sz w:val="22"/>
          <w:szCs w:val="22"/>
        </w:rPr>
        <w:t>, Compliance Manual, Obligations Register, Human Resources Policy, Code of Ethics and Conduct.</w:t>
      </w:r>
    </w:p>
    <w:p w14:paraId="4D71B21A" w14:textId="77777777" w:rsidR="00934BC5" w:rsidRPr="00461757" w:rsidRDefault="00934BC5" w:rsidP="00934BC5">
      <w:pPr>
        <w:pStyle w:val="ListParagraph"/>
        <w:rPr>
          <w:rFonts w:cs="Helv"/>
          <w:color w:val="000000"/>
          <w:sz w:val="22"/>
          <w:szCs w:val="22"/>
        </w:rPr>
      </w:pPr>
    </w:p>
    <w:p w14:paraId="1DCA6F0E" w14:textId="77777777" w:rsidR="00CC4802" w:rsidRPr="00461757" w:rsidRDefault="00934BC5" w:rsidP="00461757">
      <w:pPr>
        <w:pStyle w:val="ListParagraph"/>
        <w:numPr>
          <w:ilvl w:val="0"/>
          <w:numId w:val="20"/>
        </w:numPr>
        <w:spacing w:after="0" w:line="240" w:lineRule="auto"/>
        <w:jc w:val="both"/>
        <w:rPr>
          <w:rFonts w:cs="Helv"/>
          <w:color w:val="000000"/>
          <w:sz w:val="22"/>
          <w:szCs w:val="22"/>
        </w:rPr>
      </w:pPr>
      <w:r w:rsidRPr="00461757">
        <w:rPr>
          <w:rFonts w:cs="Helv"/>
          <w:color w:val="000000"/>
          <w:sz w:val="22"/>
          <w:szCs w:val="22"/>
        </w:rPr>
        <w:t xml:space="preserve">I was also the </w:t>
      </w:r>
      <w:r w:rsidR="00B9397B" w:rsidRPr="00461757">
        <w:rPr>
          <w:rFonts w:cs="Helv"/>
          <w:color w:val="000000"/>
          <w:sz w:val="22"/>
          <w:szCs w:val="22"/>
        </w:rPr>
        <w:t xml:space="preserve">compliance support officer for </w:t>
      </w:r>
      <w:r w:rsidR="00CA3AB4">
        <w:rPr>
          <w:rFonts w:cs="Helv"/>
          <w:color w:val="000000"/>
          <w:sz w:val="22"/>
          <w:szCs w:val="22"/>
        </w:rPr>
        <w:t xml:space="preserve">some </w:t>
      </w:r>
      <w:r w:rsidRPr="00461757">
        <w:rPr>
          <w:rFonts w:cs="Helv"/>
          <w:color w:val="000000"/>
          <w:sz w:val="22"/>
          <w:szCs w:val="22"/>
        </w:rPr>
        <w:t>fund management companies</w:t>
      </w:r>
      <w:r w:rsidR="00CA3AB4">
        <w:rPr>
          <w:rFonts w:cs="Helv"/>
          <w:color w:val="000000"/>
          <w:sz w:val="22"/>
          <w:szCs w:val="22"/>
        </w:rPr>
        <w:t>.</w:t>
      </w:r>
    </w:p>
    <w:p w14:paraId="7A133D3B" w14:textId="77777777" w:rsidR="00320A5C" w:rsidRPr="00461757" w:rsidRDefault="00320A5C" w:rsidP="00FF0279">
      <w:pPr>
        <w:spacing w:after="0" w:line="240" w:lineRule="auto"/>
        <w:jc w:val="both"/>
        <w:textAlignment w:val="baseline"/>
        <w:rPr>
          <w:rFonts w:eastAsia="Times New Roman" w:cs="Arial"/>
          <w:i/>
          <w:color w:val="000000"/>
          <w:sz w:val="22"/>
          <w:szCs w:val="22"/>
          <w:lang w:val="en-US"/>
        </w:rPr>
      </w:pPr>
    </w:p>
    <w:p w14:paraId="6E65FDA5" w14:textId="77777777" w:rsidR="00982675" w:rsidRDefault="00982675" w:rsidP="00FF0279">
      <w:pPr>
        <w:spacing w:after="0" w:line="240" w:lineRule="auto"/>
        <w:jc w:val="both"/>
        <w:textAlignment w:val="baseline"/>
        <w:rPr>
          <w:rFonts w:eastAsia="Times New Roman" w:cs="Arial"/>
          <w:i/>
          <w:color w:val="000000"/>
          <w:sz w:val="22"/>
          <w:szCs w:val="22"/>
          <w:lang w:val="en-US"/>
        </w:rPr>
      </w:pPr>
    </w:p>
    <w:p w14:paraId="3E8171CA" w14:textId="77777777" w:rsidR="00320A5C" w:rsidRPr="00461757" w:rsidRDefault="00320A5C" w:rsidP="00FF0279">
      <w:pPr>
        <w:pStyle w:val="ListParagraph"/>
        <w:numPr>
          <w:ilvl w:val="0"/>
          <w:numId w:val="6"/>
        </w:numPr>
        <w:spacing w:after="0" w:line="240" w:lineRule="auto"/>
        <w:jc w:val="both"/>
        <w:textAlignment w:val="baseline"/>
        <w:rPr>
          <w:rFonts w:eastAsia="Times New Roman" w:cs="Arial"/>
          <w:i/>
          <w:color w:val="000000"/>
          <w:sz w:val="22"/>
          <w:szCs w:val="22"/>
          <w:lang w:val="en-US"/>
        </w:rPr>
      </w:pPr>
      <w:r w:rsidRPr="00461757">
        <w:rPr>
          <w:rFonts w:eastAsia="Times New Roman" w:cs="Arial"/>
          <w:bCs/>
          <w:i/>
          <w:color w:val="000000"/>
          <w:sz w:val="22"/>
          <w:szCs w:val="22"/>
          <w:lang w:val="en-US"/>
        </w:rPr>
        <w:t>September 2009 to  June 2010</w:t>
      </w:r>
    </w:p>
    <w:p w14:paraId="06F72974" w14:textId="77777777" w:rsidR="00320A5C" w:rsidRPr="00461757" w:rsidRDefault="00320A5C" w:rsidP="00FF0279">
      <w:pPr>
        <w:spacing w:after="0" w:line="240" w:lineRule="auto"/>
        <w:ind w:left="360"/>
        <w:jc w:val="both"/>
        <w:textAlignment w:val="baseline"/>
        <w:rPr>
          <w:rFonts w:eastAsia="Times New Roman" w:cs="Arial"/>
          <w:b/>
          <w:i/>
          <w:color w:val="000000"/>
          <w:sz w:val="22"/>
          <w:szCs w:val="22"/>
          <w:lang w:val="en-US"/>
        </w:rPr>
      </w:pPr>
      <w:r w:rsidRPr="00461757">
        <w:rPr>
          <w:rFonts w:eastAsia="Times New Roman" w:cs="Arial"/>
          <w:b/>
          <w:bCs/>
          <w:color w:val="000000"/>
          <w:sz w:val="22"/>
          <w:szCs w:val="22"/>
          <w:lang w:val="en-US"/>
        </w:rPr>
        <w:t>OCBC Securities Private Limited</w:t>
      </w:r>
    </w:p>
    <w:p w14:paraId="52FDFD2A" w14:textId="77777777" w:rsidR="00320A5C" w:rsidRPr="00461757" w:rsidRDefault="00320A5C" w:rsidP="00FF0279">
      <w:pPr>
        <w:spacing w:after="0" w:line="240" w:lineRule="auto"/>
        <w:ind w:left="360"/>
        <w:jc w:val="both"/>
        <w:textAlignment w:val="baseline"/>
        <w:rPr>
          <w:rFonts w:eastAsia="Times New Roman" w:cs="Arial"/>
          <w:b/>
          <w:bCs/>
          <w:color w:val="000000"/>
          <w:sz w:val="22"/>
          <w:szCs w:val="22"/>
          <w:lang w:val="en-US"/>
        </w:rPr>
      </w:pPr>
      <w:r w:rsidRPr="00461757">
        <w:rPr>
          <w:rFonts w:eastAsia="Times New Roman" w:cs="Arial"/>
          <w:b/>
          <w:bCs/>
          <w:color w:val="000000"/>
          <w:sz w:val="22"/>
          <w:szCs w:val="22"/>
          <w:lang w:val="en-US"/>
        </w:rPr>
        <w:t>Assistant Vice President</w:t>
      </w:r>
      <w:r w:rsidR="00385374" w:rsidRPr="00461757">
        <w:rPr>
          <w:rFonts w:eastAsia="Times New Roman" w:cs="Arial"/>
          <w:b/>
          <w:bCs/>
          <w:color w:val="000000"/>
          <w:sz w:val="22"/>
          <w:szCs w:val="22"/>
          <w:lang w:val="en-US"/>
        </w:rPr>
        <w:t xml:space="preserve">, </w:t>
      </w:r>
      <w:r w:rsidRPr="00461757">
        <w:rPr>
          <w:rFonts w:eastAsia="Times New Roman" w:cs="Arial"/>
          <w:b/>
          <w:bCs/>
          <w:color w:val="000000"/>
          <w:sz w:val="22"/>
          <w:szCs w:val="22"/>
          <w:lang w:val="en-US"/>
        </w:rPr>
        <w:t xml:space="preserve">Group </w:t>
      </w:r>
      <w:r w:rsidR="005C6491" w:rsidRPr="00461757">
        <w:rPr>
          <w:rFonts w:eastAsia="Times New Roman" w:cs="Arial"/>
          <w:b/>
          <w:bCs/>
          <w:color w:val="000000"/>
          <w:sz w:val="22"/>
          <w:szCs w:val="22"/>
          <w:lang w:val="en-US"/>
        </w:rPr>
        <w:t>Compliance</w:t>
      </w:r>
    </w:p>
    <w:p w14:paraId="74E60CAC" w14:textId="77777777" w:rsidR="005C6491" w:rsidRPr="00461757" w:rsidRDefault="005C6491" w:rsidP="00FF0279">
      <w:pPr>
        <w:spacing w:after="0" w:line="240" w:lineRule="auto"/>
        <w:jc w:val="both"/>
        <w:textAlignment w:val="baseline"/>
        <w:rPr>
          <w:rFonts w:eastAsia="Times New Roman" w:cs="Arial"/>
          <w:bCs/>
          <w:color w:val="000000"/>
          <w:sz w:val="22"/>
          <w:szCs w:val="22"/>
          <w:lang w:val="en-US"/>
        </w:rPr>
      </w:pPr>
    </w:p>
    <w:p w14:paraId="38810936" w14:textId="77777777" w:rsidR="005C6491" w:rsidRPr="00461757" w:rsidRDefault="00436350" w:rsidP="00FF0279">
      <w:pPr>
        <w:spacing w:after="0" w:line="240" w:lineRule="auto"/>
        <w:ind w:left="360"/>
        <w:jc w:val="both"/>
        <w:textAlignment w:val="baseline"/>
        <w:rPr>
          <w:rFonts w:eastAsia="Times New Roman" w:cs="Arial"/>
          <w:bCs/>
          <w:color w:val="000000"/>
          <w:sz w:val="22"/>
          <w:szCs w:val="22"/>
          <w:lang w:val="en-US"/>
        </w:rPr>
      </w:pPr>
      <w:r w:rsidRPr="00461757">
        <w:rPr>
          <w:rFonts w:eastAsia="Times New Roman" w:cs="Arial"/>
          <w:bCs/>
          <w:color w:val="000000"/>
          <w:sz w:val="22"/>
          <w:szCs w:val="22"/>
          <w:lang w:val="en-US"/>
        </w:rPr>
        <w:t>The company is one of the ten financial institutions with a Directi</w:t>
      </w:r>
      <w:r w:rsidR="009A2D0C" w:rsidRPr="00461757">
        <w:rPr>
          <w:rFonts w:eastAsia="Times New Roman" w:cs="Arial"/>
          <w:bCs/>
          <w:color w:val="000000"/>
          <w:sz w:val="22"/>
          <w:szCs w:val="22"/>
          <w:lang w:val="en-US"/>
        </w:rPr>
        <w:t xml:space="preserve">ve </w:t>
      </w:r>
      <w:r w:rsidR="00B57A0E" w:rsidRPr="00461757">
        <w:rPr>
          <w:rFonts w:eastAsia="Times New Roman" w:cs="Arial"/>
          <w:bCs/>
          <w:color w:val="000000"/>
          <w:sz w:val="22"/>
          <w:szCs w:val="22"/>
          <w:lang w:val="en-US"/>
        </w:rPr>
        <w:t>from the MAS on the sale and marketing of structured notes linked to Lehman Brothers. I played the role of a</w:t>
      </w:r>
      <w:r w:rsidRPr="00461757">
        <w:rPr>
          <w:rFonts w:eastAsia="Times New Roman" w:cs="Arial"/>
          <w:bCs/>
          <w:color w:val="000000"/>
          <w:sz w:val="22"/>
          <w:szCs w:val="22"/>
          <w:lang w:val="en-US"/>
        </w:rPr>
        <w:t xml:space="preserve"> coordinator to ensure the all remedial action</w:t>
      </w:r>
      <w:r w:rsidR="003708DD" w:rsidRPr="00461757">
        <w:rPr>
          <w:rFonts w:eastAsia="Times New Roman" w:cs="Arial"/>
          <w:bCs/>
          <w:color w:val="000000"/>
          <w:sz w:val="22"/>
          <w:szCs w:val="22"/>
          <w:lang w:val="en-US"/>
        </w:rPr>
        <w:t>s are</w:t>
      </w:r>
      <w:r w:rsidRPr="00461757">
        <w:rPr>
          <w:rFonts w:eastAsia="Times New Roman" w:cs="Arial"/>
          <w:bCs/>
          <w:color w:val="000000"/>
          <w:sz w:val="22"/>
          <w:szCs w:val="22"/>
          <w:lang w:val="en-US"/>
        </w:rPr>
        <w:t xml:space="preserve"> appropriate addressed to meet </w:t>
      </w:r>
      <w:r w:rsidR="00954F70" w:rsidRPr="00461757">
        <w:rPr>
          <w:rFonts w:eastAsia="Times New Roman" w:cs="Arial"/>
          <w:bCs/>
          <w:color w:val="000000"/>
          <w:sz w:val="22"/>
          <w:szCs w:val="22"/>
          <w:lang w:val="en-US"/>
        </w:rPr>
        <w:t>the Directive issued by MAS to the company.</w:t>
      </w:r>
    </w:p>
    <w:p w14:paraId="494B37A8" w14:textId="77777777" w:rsidR="00320A5C" w:rsidRPr="00461757" w:rsidRDefault="00320A5C" w:rsidP="00FF0279">
      <w:pPr>
        <w:spacing w:after="0" w:line="240" w:lineRule="auto"/>
        <w:jc w:val="both"/>
        <w:textAlignment w:val="baseline"/>
        <w:rPr>
          <w:rFonts w:eastAsia="Times New Roman" w:cs="Arial"/>
          <w:b/>
          <w:bCs/>
          <w:color w:val="000000"/>
          <w:sz w:val="22"/>
          <w:szCs w:val="22"/>
          <w:lang w:val="en-US"/>
        </w:rPr>
      </w:pPr>
    </w:p>
    <w:p w14:paraId="14D26F8F" w14:textId="77777777" w:rsidR="00982675" w:rsidRPr="00461757" w:rsidRDefault="00982675" w:rsidP="00FF0279">
      <w:pPr>
        <w:spacing w:after="0" w:line="240" w:lineRule="auto"/>
        <w:jc w:val="both"/>
        <w:textAlignment w:val="baseline"/>
        <w:rPr>
          <w:rFonts w:eastAsia="Times New Roman" w:cs="Arial"/>
          <w:bCs/>
          <w:i/>
          <w:color w:val="000000"/>
          <w:sz w:val="22"/>
          <w:szCs w:val="22"/>
          <w:lang w:val="en-US"/>
        </w:rPr>
      </w:pPr>
    </w:p>
    <w:p w14:paraId="37C84DFD" w14:textId="77777777" w:rsidR="00320A5C" w:rsidRPr="00461757" w:rsidRDefault="00320A5C" w:rsidP="00FF0279">
      <w:pPr>
        <w:pStyle w:val="ListParagraph"/>
        <w:numPr>
          <w:ilvl w:val="0"/>
          <w:numId w:val="6"/>
        </w:numPr>
        <w:spacing w:after="0" w:line="240" w:lineRule="auto"/>
        <w:jc w:val="both"/>
        <w:textAlignment w:val="baseline"/>
        <w:rPr>
          <w:rFonts w:eastAsia="Times New Roman" w:cs="Arial"/>
          <w:bCs/>
          <w:i/>
          <w:color w:val="000000"/>
          <w:sz w:val="22"/>
          <w:szCs w:val="22"/>
          <w:lang w:val="en-US"/>
        </w:rPr>
      </w:pPr>
      <w:r w:rsidRPr="00461757">
        <w:rPr>
          <w:rFonts w:eastAsia="Times New Roman" w:cs="Arial"/>
          <w:bCs/>
          <w:i/>
          <w:color w:val="000000"/>
          <w:sz w:val="22"/>
          <w:szCs w:val="22"/>
          <w:lang w:val="en-US"/>
        </w:rPr>
        <w:t>July 2008 to August 2009</w:t>
      </w:r>
    </w:p>
    <w:p w14:paraId="1A64B722" w14:textId="77777777" w:rsidR="00320A5C" w:rsidRPr="00461757" w:rsidRDefault="0094201E" w:rsidP="00FF0279">
      <w:pPr>
        <w:spacing w:after="0" w:line="240" w:lineRule="auto"/>
        <w:ind w:left="360"/>
        <w:jc w:val="both"/>
        <w:textAlignment w:val="baseline"/>
        <w:rPr>
          <w:rFonts w:eastAsia="Times New Roman" w:cs="Arial"/>
          <w:color w:val="000000"/>
          <w:sz w:val="22"/>
          <w:szCs w:val="22"/>
          <w:lang w:val="en-US"/>
        </w:rPr>
      </w:pPr>
      <w:r w:rsidRPr="00461757">
        <w:rPr>
          <w:rFonts w:eastAsia="Times New Roman" w:cs="Arial"/>
          <w:b/>
          <w:bCs/>
          <w:color w:val="000000"/>
          <w:sz w:val="22"/>
          <w:szCs w:val="22"/>
          <w:lang w:val="en-US"/>
        </w:rPr>
        <w:t>Daiwa Securities SMBC Limited</w:t>
      </w:r>
    </w:p>
    <w:p w14:paraId="24D24D20" w14:textId="77777777" w:rsidR="0094201E" w:rsidRPr="00461757" w:rsidRDefault="0094201E" w:rsidP="00FF0279">
      <w:pPr>
        <w:spacing w:after="0" w:line="240" w:lineRule="auto"/>
        <w:ind w:left="360"/>
        <w:jc w:val="both"/>
        <w:textAlignment w:val="baseline"/>
        <w:rPr>
          <w:rFonts w:eastAsia="Times New Roman" w:cs="Arial"/>
          <w:b/>
          <w:bCs/>
          <w:color w:val="000000"/>
          <w:sz w:val="22"/>
          <w:szCs w:val="22"/>
          <w:lang w:val="en-US"/>
        </w:rPr>
      </w:pPr>
      <w:r w:rsidRPr="00461757">
        <w:rPr>
          <w:rFonts w:eastAsia="Times New Roman" w:cs="Arial"/>
          <w:b/>
          <w:bCs/>
          <w:color w:val="000000"/>
          <w:sz w:val="22"/>
          <w:szCs w:val="22"/>
          <w:lang w:val="en-US"/>
        </w:rPr>
        <w:t>Assistant Vice President, Legal &amp; Compliance Department</w:t>
      </w:r>
    </w:p>
    <w:p w14:paraId="32E579D3" w14:textId="77777777" w:rsidR="00954F70" w:rsidRPr="00461757" w:rsidRDefault="00954F70" w:rsidP="00FF0279">
      <w:pPr>
        <w:spacing w:after="0" w:line="240" w:lineRule="auto"/>
        <w:ind w:left="360"/>
        <w:jc w:val="both"/>
        <w:textAlignment w:val="baseline"/>
        <w:rPr>
          <w:rFonts w:eastAsia="Times New Roman" w:cs="Arial"/>
          <w:color w:val="000000"/>
          <w:sz w:val="22"/>
          <w:szCs w:val="22"/>
          <w:lang w:val="en-US"/>
        </w:rPr>
      </w:pPr>
    </w:p>
    <w:p w14:paraId="287F6C25" w14:textId="77777777" w:rsidR="00954F70" w:rsidRPr="00461757" w:rsidRDefault="00954F70" w:rsidP="00FF0279">
      <w:pPr>
        <w:pStyle w:val="ListParagraph"/>
        <w:numPr>
          <w:ilvl w:val="0"/>
          <w:numId w:val="13"/>
        </w:numPr>
        <w:spacing w:after="0" w:line="240" w:lineRule="auto"/>
        <w:jc w:val="both"/>
        <w:rPr>
          <w:rFonts w:eastAsia="Times New Roman" w:cs="Times New Roman"/>
          <w:sz w:val="22"/>
          <w:szCs w:val="22"/>
          <w:lang w:val="en-US"/>
        </w:rPr>
      </w:pPr>
      <w:r w:rsidRPr="00461757">
        <w:rPr>
          <w:rFonts w:eastAsia="Times New Roman" w:cs="Arial"/>
          <w:color w:val="000000"/>
          <w:sz w:val="22"/>
          <w:szCs w:val="22"/>
          <w:lang w:val="en-US"/>
        </w:rPr>
        <w:t>A</w:t>
      </w:r>
      <w:r w:rsidR="003708DD" w:rsidRPr="00461757">
        <w:rPr>
          <w:rFonts w:eastAsia="Times New Roman" w:cs="Arial"/>
          <w:color w:val="000000"/>
          <w:sz w:val="22"/>
          <w:szCs w:val="22"/>
          <w:lang w:val="en-US"/>
        </w:rPr>
        <w:t>dvis</w:t>
      </w:r>
      <w:r w:rsidR="0094201E" w:rsidRPr="00461757">
        <w:rPr>
          <w:rFonts w:eastAsia="Times New Roman" w:cs="Arial"/>
          <w:color w:val="000000"/>
          <w:sz w:val="22"/>
          <w:szCs w:val="22"/>
          <w:lang w:val="en-US"/>
        </w:rPr>
        <w:t>e</w:t>
      </w:r>
      <w:r w:rsidR="006C52F9">
        <w:rPr>
          <w:rFonts w:eastAsia="Times New Roman" w:cs="Arial"/>
          <w:color w:val="000000"/>
          <w:sz w:val="22"/>
          <w:szCs w:val="22"/>
          <w:lang w:val="en-US"/>
        </w:rPr>
        <w:t>d</w:t>
      </w:r>
      <w:r w:rsidRPr="00461757">
        <w:rPr>
          <w:rFonts w:eastAsia="Times New Roman" w:cs="Arial"/>
          <w:color w:val="000000"/>
          <w:sz w:val="22"/>
          <w:szCs w:val="22"/>
          <w:lang w:val="en-US"/>
        </w:rPr>
        <w:t xml:space="preserve"> internal clients on both regulatory</w:t>
      </w:r>
      <w:r w:rsidR="0094201E" w:rsidRPr="00461757">
        <w:rPr>
          <w:rFonts w:eastAsia="Times New Roman" w:cs="Arial"/>
          <w:color w:val="000000"/>
          <w:sz w:val="22"/>
          <w:szCs w:val="22"/>
          <w:lang w:val="en-US"/>
        </w:rPr>
        <w:t xml:space="preserve"> and internal control</w:t>
      </w:r>
      <w:r w:rsidRPr="00461757">
        <w:rPr>
          <w:rFonts w:eastAsia="Times New Roman" w:cs="Arial"/>
          <w:color w:val="000000"/>
          <w:sz w:val="22"/>
          <w:szCs w:val="22"/>
          <w:lang w:val="en-US"/>
        </w:rPr>
        <w:t xml:space="preserve"> related </w:t>
      </w:r>
      <w:r w:rsidR="0094201E" w:rsidRPr="00461757">
        <w:rPr>
          <w:rFonts w:eastAsia="Times New Roman" w:cs="Arial"/>
          <w:color w:val="000000"/>
          <w:sz w:val="22"/>
          <w:szCs w:val="22"/>
          <w:lang w:val="en-US"/>
        </w:rPr>
        <w:t xml:space="preserve"> matters</w:t>
      </w:r>
    </w:p>
    <w:p w14:paraId="3B648EC6" w14:textId="77777777" w:rsidR="00954F70" w:rsidRPr="00461757" w:rsidRDefault="00954F70" w:rsidP="00FF0279">
      <w:pPr>
        <w:pStyle w:val="ListParagraph"/>
        <w:numPr>
          <w:ilvl w:val="0"/>
          <w:numId w:val="8"/>
        </w:numPr>
        <w:spacing w:after="0" w:line="240" w:lineRule="auto"/>
        <w:jc w:val="both"/>
        <w:rPr>
          <w:rFonts w:eastAsia="Times New Roman" w:cs="Times New Roman"/>
          <w:sz w:val="22"/>
          <w:szCs w:val="22"/>
          <w:lang w:val="en-US"/>
        </w:rPr>
      </w:pPr>
      <w:r w:rsidRPr="00461757">
        <w:rPr>
          <w:rFonts w:eastAsia="Times New Roman" w:cs="Times New Roman"/>
          <w:sz w:val="22"/>
          <w:szCs w:val="22"/>
          <w:lang w:val="en-US"/>
        </w:rPr>
        <w:t>I</w:t>
      </w:r>
      <w:r w:rsidR="0094201E" w:rsidRPr="00461757">
        <w:rPr>
          <w:rFonts w:eastAsia="Times New Roman" w:cs="Arial"/>
          <w:color w:val="000000"/>
          <w:sz w:val="22"/>
          <w:szCs w:val="22"/>
          <w:lang w:val="en-US"/>
        </w:rPr>
        <w:t>mplement</w:t>
      </w:r>
      <w:r w:rsidRPr="00461757">
        <w:rPr>
          <w:rFonts w:eastAsia="Times New Roman" w:cs="Arial"/>
          <w:color w:val="000000"/>
          <w:sz w:val="22"/>
          <w:szCs w:val="22"/>
          <w:lang w:val="en-US"/>
        </w:rPr>
        <w:t>ed</w:t>
      </w:r>
      <w:r w:rsidR="0094201E" w:rsidRPr="00461757">
        <w:rPr>
          <w:rFonts w:eastAsia="Times New Roman" w:cs="Arial"/>
          <w:color w:val="000000"/>
          <w:sz w:val="22"/>
          <w:szCs w:val="22"/>
          <w:lang w:val="en-US"/>
        </w:rPr>
        <w:t xml:space="preserve"> the annual risk ba</w:t>
      </w:r>
      <w:r w:rsidR="003708DD" w:rsidRPr="00461757">
        <w:rPr>
          <w:rFonts w:eastAsia="Times New Roman" w:cs="Arial"/>
          <w:color w:val="000000"/>
          <w:sz w:val="22"/>
          <w:szCs w:val="22"/>
          <w:lang w:val="en-US"/>
        </w:rPr>
        <w:t>sed compliance monitoring, self-</w:t>
      </w:r>
      <w:r w:rsidR="0094201E" w:rsidRPr="00461757">
        <w:rPr>
          <w:rFonts w:eastAsia="Times New Roman" w:cs="Arial"/>
          <w:color w:val="000000"/>
          <w:sz w:val="22"/>
          <w:szCs w:val="22"/>
          <w:lang w:val="en-US"/>
        </w:rPr>
        <w:t xml:space="preserve">assessments </w:t>
      </w:r>
      <w:r w:rsidRPr="00461757">
        <w:rPr>
          <w:rFonts w:eastAsia="Times New Roman" w:cs="Arial"/>
          <w:color w:val="000000"/>
          <w:sz w:val="22"/>
          <w:szCs w:val="22"/>
          <w:lang w:val="en-US"/>
        </w:rPr>
        <w:t>control risk matrix</w:t>
      </w:r>
    </w:p>
    <w:p w14:paraId="1BC618C6" w14:textId="77777777" w:rsidR="00954F70" w:rsidRPr="00461757" w:rsidRDefault="00954F70" w:rsidP="00FF0279">
      <w:pPr>
        <w:pStyle w:val="ListParagraph"/>
        <w:numPr>
          <w:ilvl w:val="0"/>
          <w:numId w:val="8"/>
        </w:numPr>
        <w:spacing w:after="0" w:line="240" w:lineRule="auto"/>
        <w:jc w:val="both"/>
        <w:rPr>
          <w:rFonts w:eastAsia="Times New Roman" w:cs="Times New Roman"/>
          <w:sz w:val="22"/>
          <w:szCs w:val="22"/>
          <w:lang w:val="en-US"/>
        </w:rPr>
      </w:pPr>
      <w:r w:rsidRPr="00461757">
        <w:rPr>
          <w:rFonts w:eastAsia="Times New Roman" w:cs="Arial"/>
          <w:color w:val="000000"/>
          <w:sz w:val="22"/>
          <w:szCs w:val="22"/>
          <w:lang w:val="en-US"/>
        </w:rPr>
        <w:t>D</w:t>
      </w:r>
      <w:r w:rsidR="0094201E" w:rsidRPr="00461757">
        <w:rPr>
          <w:rFonts w:eastAsia="Times New Roman" w:cs="Arial"/>
          <w:color w:val="000000"/>
          <w:sz w:val="22"/>
          <w:szCs w:val="22"/>
          <w:lang w:val="en-US"/>
        </w:rPr>
        <w:t xml:space="preserve">eveloped a risk based compliance monitoring framework, testing program policy and implemented a risk regulatory master register. </w:t>
      </w:r>
    </w:p>
    <w:p w14:paraId="19B12B6A" w14:textId="77777777" w:rsidR="0094201E" w:rsidRPr="00461757" w:rsidRDefault="00954F70" w:rsidP="00FF0279">
      <w:pPr>
        <w:pStyle w:val="ListParagraph"/>
        <w:numPr>
          <w:ilvl w:val="0"/>
          <w:numId w:val="8"/>
        </w:numPr>
        <w:spacing w:after="0" w:line="240" w:lineRule="auto"/>
        <w:jc w:val="both"/>
        <w:rPr>
          <w:rFonts w:eastAsia="Times New Roman" w:cs="Times New Roman"/>
          <w:sz w:val="22"/>
          <w:szCs w:val="22"/>
          <w:lang w:val="en-US"/>
        </w:rPr>
      </w:pPr>
      <w:r w:rsidRPr="00461757">
        <w:rPr>
          <w:rFonts w:eastAsia="Times New Roman" w:cs="Arial"/>
          <w:color w:val="000000"/>
          <w:sz w:val="22"/>
          <w:szCs w:val="22"/>
          <w:lang w:val="en-US"/>
        </w:rPr>
        <w:t xml:space="preserve">Performed compliance monitoring testing according to the approved compliance annual plan  and reports to </w:t>
      </w:r>
      <w:r w:rsidR="0094201E" w:rsidRPr="00461757">
        <w:rPr>
          <w:rFonts w:eastAsia="Times New Roman" w:cs="Arial"/>
          <w:color w:val="000000"/>
          <w:sz w:val="22"/>
          <w:szCs w:val="22"/>
          <w:lang w:val="en-US"/>
        </w:rPr>
        <w:t>Head Office in Tokyo and the local senior management team</w:t>
      </w:r>
    </w:p>
    <w:p w14:paraId="3CDB3FEC" w14:textId="77777777" w:rsidR="00954F70" w:rsidRPr="00461757" w:rsidRDefault="00954F70" w:rsidP="00FF0279">
      <w:pPr>
        <w:pStyle w:val="ListParagraph"/>
        <w:numPr>
          <w:ilvl w:val="0"/>
          <w:numId w:val="8"/>
        </w:numPr>
        <w:spacing w:after="0" w:line="240" w:lineRule="auto"/>
        <w:jc w:val="both"/>
        <w:rPr>
          <w:rFonts w:eastAsia="Times New Roman" w:cs="Times New Roman"/>
          <w:sz w:val="22"/>
          <w:szCs w:val="22"/>
          <w:lang w:val="en-US"/>
        </w:rPr>
      </w:pPr>
      <w:r w:rsidRPr="00461757">
        <w:rPr>
          <w:rFonts w:eastAsia="Times New Roman" w:cs="Arial"/>
          <w:color w:val="000000"/>
          <w:sz w:val="22"/>
          <w:szCs w:val="22"/>
          <w:lang w:val="en-US"/>
        </w:rPr>
        <w:t>Conducted</w:t>
      </w:r>
      <w:r w:rsidR="0094201E" w:rsidRPr="00461757">
        <w:rPr>
          <w:rFonts w:eastAsia="Times New Roman" w:cs="Arial"/>
          <w:color w:val="000000"/>
          <w:sz w:val="22"/>
          <w:szCs w:val="22"/>
          <w:lang w:val="en-US"/>
        </w:rPr>
        <w:t xml:space="preserve"> compliance training including training for new staffs</w:t>
      </w:r>
    </w:p>
    <w:p w14:paraId="42302656" w14:textId="77777777" w:rsidR="00954F70" w:rsidRPr="00461757" w:rsidRDefault="00954F70" w:rsidP="00FF0279">
      <w:pPr>
        <w:pStyle w:val="ListParagraph"/>
        <w:numPr>
          <w:ilvl w:val="0"/>
          <w:numId w:val="8"/>
        </w:numPr>
        <w:spacing w:after="0" w:line="240" w:lineRule="auto"/>
        <w:jc w:val="both"/>
        <w:rPr>
          <w:rFonts w:eastAsia="Times New Roman" w:cs="Times New Roman"/>
          <w:sz w:val="22"/>
          <w:szCs w:val="22"/>
          <w:lang w:val="en-US"/>
        </w:rPr>
      </w:pPr>
      <w:r w:rsidRPr="00461757">
        <w:rPr>
          <w:rFonts w:eastAsia="Times New Roman" w:cs="Arial"/>
          <w:color w:val="000000"/>
          <w:sz w:val="22"/>
          <w:szCs w:val="22"/>
          <w:lang w:val="en-US"/>
        </w:rPr>
        <w:t xml:space="preserve">Reviewed </w:t>
      </w:r>
      <w:r w:rsidR="003708DD" w:rsidRPr="00461757">
        <w:rPr>
          <w:rFonts w:eastAsia="Times New Roman" w:cs="Arial"/>
          <w:color w:val="000000"/>
          <w:sz w:val="22"/>
          <w:szCs w:val="22"/>
          <w:lang w:val="en-US"/>
        </w:rPr>
        <w:t>all</w:t>
      </w:r>
      <w:r w:rsidRPr="00461757">
        <w:rPr>
          <w:rFonts w:eastAsia="Times New Roman" w:cs="Arial"/>
          <w:color w:val="000000"/>
          <w:sz w:val="22"/>
          <w:szCs w:val="22"/>
          <w:lang w:val="en-US"/>
        </w:rPr>
        <w:t xml:space="preserve"> policies and procedures </w:t>
      </w:r>
      <w:r w:rsidR="003708DD" w:rsidRPr="00461757">
        <w:rPr>
          <w:rFonts w:eastAsia="Times New Roman" w:cs="Arial"/>
          <w:color w:val="000000"/>
          <w:sz w:val="22"/>
          <w:szCs w:val="22"/>
          <w:lang w:val="en-US"/>
        </w:rPr>
        <w:t xml:space="preserve">across all departments </w:t>
      </w:r>
      <w:r w:rsidRPr="00461757">
        <w:rPr>
          <w:rFonts w:eastAsia="Times New Roman" w:cs="Arial"/>
          <w:color w:val="000000"/>
          <w:sz w:val="22"/>
          <w:szCs w:val="22"/>
          <w:lang w:val="en-US"/>
        </w:rPr>
        <w:t>to ensure that consistent practice</w:t>
      </w:r>
      <w:r w:rsidR="003708DD" w:rsidRPr="00461757">
        <w:rPr>
          <w:rFonts w:eastAsia="Times New Roman" w:cs="Arial"/>
          <w:color w:val="000000"/>
          <w:sz w:val="22"/>
          <w:szCs w:val="22"/>
          <w:lang w:val="en-US"/>
        </w:rPr>
        <w:t>s</w:t>
      </w:r>
      <w:r w:rsidRPr="00461757">
        <w:rPr>
          <w:rFonts w:eastAsia="Times New Roman" w:cs="Arial"/>
          <w:color w:val="000000"/>
          <w:sz w:val="22"/>
          <w:szCs w:val="22"/>
          <w:lang w:val="en-US"/>
        </w:rPr>
        <w:t xml:space="preserve"> </w:t>
      </w:r>
      <w:r w:rsidR="003708DD" w:rsidRPr="00461757">
        <w:rPr>
          <w:rFonts w:eastAsia="Times New Roman" w:cs="Arial"/>
          <w:color w:val="000000"/>
          <w:sz w:val="22"/>
          <w:szCs w:val="22"/>
          <w:lang w:val="en-US"/>
        </w:rPr>
        <w:t>are</w:t>
      </w:r>
      <w:r w:rsidRPr="00461757">
        <w:rPr>
          <w:rFonts w:eastAsia="Times New Roman" w:cs="Arial"/>
          <w:color w:val="000000"/>
          <w:sz w:val="22"/>
          <w:szCs w:val="22"/>
          <w:lang w:val="en-US"/>
        </w:rPr>
        <w:t xml:space="preserve"> adopted across company</w:t>
      </w:r>
    </w:p>
    <w:p w14:paraId="4C3B96C5" w14:textId="77777777" w:rsidR="00DD23A5" w:rsidRPr="00461757" w:rsidRDefault="00DD23A5" w:rsidP="00FF0279">
      <w:pPr>
        <w:pStyle w:val="ListParagraph"/>
        <w:spacing w:after="0" w:line="240" w:lineRule="auto"/>
        <w:jc w:val="both"/>
        <w:rPr>
          <w:rFonts w:eastAsia="Times New Roman" w:cs="Times New Roman"/>
          <w:sz w:val="22"/>
          <w:szCs w:val="22"/>
          <w:lang w:val="en-US"/>
        </w:rPr>
      </w:pPr>
    </w:p>
    <w:p w14:paraId="680E8641" w14:textId="77777777" w:rsidR="00982675" w:rsidRPr="00461757" w:rsidRDefault="00982675" w:rsidP="00FF0279">
      <w:pPr>
        <w:pStyle w:val="ListParagraph"/>
        <w:spacing w:after="0" w:line="240" w:lineRule="auto"/>
        <w:jc w:val="both"/>
        <w:rPr>
          <w:rFonts w:eastAsia="Times New Roman" w:cs="Times New Roman"/>
          <w:sz w:val="22"/>
          <w:szCs w:val="22"/>
          <w:lang w:val="en-US"/>
        </w:rPr>
      </w:pPr>
    </w:p>
    <w:p w14:paraId="06D6C84F" w14:textId="77777777" w:rsidR="00954F70" w:rsidRPr="00461757" w:rsidRDefault="006C0EFE" w:rsidP="00FF0279">
      <w:pPr>
        <w:pStyle w:val="ListParagraph"/>
        <w:numPr>
          <w:ilvl w:val="0"/>
          <w:numId w:val="6"/>
        </w:numPr>
        <w:spacing w:before="100" w:beforeAutospacing="1" w:after="0" w:afterAutospacing="1" w:line="240" w:lineRule="auto"/>
        <w:jc w:val="both"/>
        <w:textAlignment w:val="baseline"/>
        <w:rPr>
          <w:rFonts w:eastAsia="Times New Roman" w:cs="Times New Roman"/>
          <w:i/>
          <w:sz w:val="22"/>
          <w:szCs w:val="22"/>
          <w:lang w:val="en-US"/>
        </w:rPr>
      </w:pPr>
      <w:r w:rsidRPr="00461757">
        <w:rPr>
          <w:rFonts w:eastAsia="Times New Roman" w:cs="Arial"/>
          <w:bCs/>
          <w:i/>
          <w:color w:val="000000"/>
          <w:sz w:val="22"/>
          <w:szCs w:val="22"/>
          <w:lang w:val="en-US"/>
        </w:rPr>
        <w:t>June 2007 to June 2008</w:t>
      </w:r>
    </w:p>
    <w:p w14:paraId="78CF3AA4" w14:textId="77777777" w:rsidR="00954F70" w:rsidRPr="00461757" w:rsidRDefault="0094201E" w:rsidP="00FF0279">
      <w:pPr>
        <w:pStyle w:val="ListParagraph"/>
        <w:spacing w:before="100" w:beforeAutospacing="1" w:after="0" w:afterAutospacing="1" w:line="240" w:lineRule="auto"/>
        <w:ind w:left="360"/>
        <w:jc w:val="both"/>
        <w:textAlignment w:val="baseline"/>
        <w:rPr>
          <w:rFonts w:eastAsia="Times New Roman" w:cs="Arial"/>
          <w:b/>
          <w:bCs/>
          <w:color w:val="000000"/>
          <w:sz w:val="22"/>
          <w:szCs w:val="22"/>
          <w:lang w:val="en-US"/>
        </w:rPr>
      </w:pPr>
      <w:r w:rsidRPr="00461757">
        <w:rPr>
          <w:rFonts w:eastAsia="Times New Roman" w:cs="Arial"/>
          <w:b/>
          <w:bCs/>
          <w:color w:val="000000"/>
          <w:sz w:val="22"/>
          <w:szCs w:val="22"/>
          <w:lang w:val="en-US"/>
        </w:rPr>
        <w:t xml:space="preserve">UOB Group </w:t>
      </w:r>
    </w:p>
    <w:p w14:paraId="41098B68" w14:textId="77777777" w:rsidR="0094201E" w:rsidRPr="00461757" w:rsidRDefault="0094201E" w:rsidP="00FF0279">
      <w:pPr>
        <w:pStyle w:val="ListParagraph"/>
        <w:spacing w:before="100" w:beforeAutospacing="1" w:after="0" w:afterAutospacing="1" w:line="240" w:lineRule="auto"/>
        <w:ind w:left="360"/>
        <w:jc w:val="both"/>
        <w:textAlignment w:val="baseline"/>
        <w:rPr>
          <w:rFonts w:eastAsia="Times New Roman" w:cs="Arial"/>
          <w:b/>
          <w:bCs/>
          <w:color w:val="000000"/>
          <w:sz w:val="22"/>
          <w:szCs w:val="22"/>
          <w:lang w:val="en-US"/>
        </w:rPr>
      </w:pPr>
      <w:r w:rsidRPr="00461757">
        <w:rPr>
          <w:rFonts w:eastAsia="Times New Roman" w:cs="Arial"/>
          <w:b/>
          <w:bCs/>
          <w:color w:val="000000"/>
          <w:sz w:val="22"/>
          <w:szCs w:val="22"/>
          <w:lang w:val="en-US"/>
        </w:rPr>
        <w:t>Assistant Vice President</w:t>
      </w:r>
      <w:r w:rsidR="00372444" w:rsidRPr="00461757">
        <w:rPr>
          <w:rFonts w:eastAsia="Times New Roman" w:cs="Arial"/>
          <w:b/>
          <w:bCs/>
          <w:color w:val="000000"/>
          <w:sz w:val="22"/>
          <w:szCs w:val="22"/>
          <w:lang w:val="en-US"/>
        </w:rPr>
        <w:t xml:space="preserve">, </w:t>
      </w:r>
      <w:r w:rsidRPr="00461757">
        <w:rPr>
          <w:rFonts w:eastAsia="Times New Roman" w:cs="Arial"/>
          <w:b/>
          <w:bCs/>
          <w:color w:val="000000"/>
          <w:sz w:val="22"/>
          <w:szCs w:val="22"/>
          <w:lang w:val="en-US"/>
        </w:rPr>
        <w:t>Internal Audit Department</w:t>
      </w:r>
    </w:p>
    <w:p w14:paraId="2635E8ED" w14:textId="77777777" w:rsidR="00954F70" w:rsidRPr="00461757" w:rsidRDefault="00954F70" w:rsidP="00FF0279">
      <w:pPr>
        <w:pStyle w:val="ListParagraph"/>
        <w:spacing w:after="0"/>
        <w:jc w:val="both"/>
        <w:rPr>
          <w:rFonts w:eastAsia="Times New Roman" w:cs="Times New Roman"/>
          <w:sz w:val="22"/>
          <w:szCs w:val="22"/>
          <w:lang w:val="en-US"/>
        </w:rPr>
      </w:pPr>
    </w:p>
    <w:p w14:paraId="7D35A542" w14:textId="77777777" w:rsidR="00372444" w:rsidRPr="00461757" w:rsidRDefault="00954F70" w:rsidP="00FF0279">
      <w:pPr>
        <w:pStyle w:val="ListParagraph"/>
        <w:numPr>
          <w:ilvl w:val="0"/>
          <w:numId w:val="9"/>
        </w:numPr>
        <w:spacing w:after="0" w:line="240" w:lineRule="auto"/>
        <w:ind w:left="720"/>
        <w:jc w:val="both"/>
        <w:rPr>
          <w:rFonts w:eastAsia="Times New Roman" w:cs="Times New Roman"/>
          <w:sz w:val="22"/>
          <w:szCs w:val="22"/>
          <w:lang w:val="en-US"/>
        </w:rPr>
      </w:pPr>
      <w:r w:rsidRPr="00461757">
        <w:rPr>
          <w:rFonts w:eastAsia="Times New Roman" w:cs="Arial"/>
          <w:color w:val="000000"/>
          <w:sz w:val="22"/>
          <w:szCs w:val="22"/>
          <w:lang w:val="en-US"/>
        </w:rPr>
        <w:t xml:space="preserve">I joined the </w:t>
      </w:r>
      <w:r w:rsidR="0094201E" w:rsidRPr="00461757">
        <w:rPr>
          <w:rFonts w:eastAsia="Times New Roman" w:cs="Arial"/>
          <w:color w:val="000000"/>
          <w:sz w:val="22"/>
          <w:szCs w:val="22"/>
          <w:lang w:val="en-US"/>
        </w:rPr>
        <w:t>Investment Banking and its subsidiaries</w:t>
      </w:r>
      <w:r w:rsidRPr="00461757">
        <w:rPr>
          <w:rFonts w:eastAsia="Times New Roman" w:cs="Arial"/>
          <w:color w:val="000000"/>
          <w:sz w:val="22"/>
          <w:szCs w:val="22"/>
          <w:lang w:val="en-US"/>
        </w:rPr>
        <w:t xml:space="preserve"> team</w:t>
      </w:r>
      <w:r w:rsidR="0094201E" w:rsidRPr="00461757">
        <w:rPr>
          <w:rFonts w:eastAsia="Times New Roman" w:cs="Arial"/>
          <w:color w:val="000000"/>
          <w:sz w:val="22"/>
          <w:szCs w:val="22"/>
          <w:lang w:val="en-US"/>
        </w:rPr>
        <w:t>.</w:t>
      </w:r>
      <w:r w:rsidRPr="00461757">
        <w:rPr>
          <w:rFonts w:eastAsia="Times New Roman" w:cs="Arial"/>
          <w:color w:val="000000"/>
          <w:sz w:val="22"/>
          <w:szCs w:val="22"/>
          <w:lang w:val="en-US"/>
        </w:rPr>
        <w:t xml:space="preserve"> While with the Bank, I was involved in Corporate Finance, V</w:t>
      </w:r>
      <w:r w:rsidR="0079503E" w:rsidRPr="00461757">
        <w:rPr>
          <w:rFonts w:eastAsia="Times New Roman" w:cs="Arial"/>
          <w:color w:val="000000"/>
          <w:sz w:val="22"/>
          <w:szCs w:val="22"/>
          <w:lang w:val="en-US"/>
        </w:rPr>
        <w:t>enture Management,</w:t>
      </w:r>
      <w:r w:rsidR="008E730A" w:rsidRPr="00461757">
        <w:rPr>
          <w:rFonts w:eastAsia="Times New Roman" w:cs="Arial"/>
          <w:color w:val="000000"/>
          <w:sz w:val="22"/>
          <w:szCs w:val="22"/>
          <w:lang w:val="en-US"/>
        </w:rPr>
        <w:t xml:space="preserve"> </w:t>
      </w:r>
      <w:r w:rsidR="00736306" w:rsidRPr="00461757">
        <w:rPr>
          <w:rFonts w:eastAsia="Times New Roman" w:cs="Arial"/>
          <w:color w:val="000000"/>
          <w:sz w:val="22"/>
          <w:szCs w:val="22"/>
          <w:lang w:val="en-US"/>
        </w:rPr>
        <w:t>and Financial</w:t>
      </w:r>
      <w:r w:rsidR="008E730A" w:rsidRPr="00461757">
        <w:rPr>
          <w:rFonts w:eastAsia="Times New Roman" w:cs="Arial"/>
          <w:color w:val="000000"/>
          <w:sz w:val="22"/>
          <w:szCs w:val="22"/>
          <w:lang w:val="en-US"/>
        </w:rPr>
        <w:t xml:space="preserve"> Adviser </w:t>
      </w:r>
      <w:r w:rsidRPr="00461757">
        <w:rPr>
          <w:rFonts w:eastAsia="Times New Roman" w:cs="Arial"/>
          <w:color w:val="000000"/>
          <w:sz w:val="22"/>
          <w:szCs w:val="22"/>
          <w:lang w:val="en-US"/>
        </w:rPr>
        <w:t>and Life Insurance audits.</w:t>
      </w:r>
    </w:p>
    <w:p w14:paraId="0E11DB07" w14:textId="77777777" w:rsidR="008E730A" w:rsidRPr="00461757" w:rsidRDefault="00954F70" w:rsidP="00FF0279">
      <w:pPr>
        <w:pStyle w:val="ListParagraph"/>
        <w:numPr>
          <w:ilvl w:val="0"/>
          <w:numId w:val="9"/>
        </w:numPr>
        <w:spacing w:after="0" w:line="240" w:lineRule="auto"/>
        <w:ind w:left="709"/>
        <w:jc w:val="both"/>
        <w:rPr>
          <w:rFonts w:eastAsia="Times New Roman" w:cs="Times New Roman"/>
          <w:sz w:val="22"/>
          <w:szCs w:val="22"/>
          <w:lang w:val="en-US"/>
        </w:rPr>
      </w:pPr>
      <w:r w:rsidRPr="00461757">
        <w:rPr>
          <w:rFonts w:eastAsia="Times New Roman" w:cs="Arial"/>
          <w:color w:val="000000"/>
          <w:sz w:val="22"/>
          <w:szCs w:val="22"/>
          <w:lang w:val="en-US"/>
        </w:rPr>
        <w:t>C</w:t>
      </w:r>
      <w:r w:rsidR="0094201E" w:rsidRPr="00461757">
        <w:rPr>
          <w:rFonts w:eastAsia="Times New Roman" w:cs="Arial"/>
          <w:color w:val="000000"/>
          <w:sz w:val="22"/>
          <w:szCs w:val="22"/>
          <w:lang w:val="en-US"/>
        </w:rPr>
        <w:t xml:space="preserve">onducted </w:t>
      </w:r>
      <w:r w:rsidR="008E730A" w:rsidRPr="00461757">
        <w:rPr>
          <w:rFonts w:eastAsia="Times New Roman" w:cs="Arial"/>
          <w:color w:val="000000"/>
          <w:sz w:val="22"/>
          <w:szCs w:val="22"/>
          <w:lang w:val="en-US"/>
        </w:rPr>
        <w:t>internal training on Group Insurance.</w:t>
      </w:r>
    </w:p>
    <w:p w14:paraId="5E0C4D5E" w14:textId="77777777" w:rsidR="00372444" w:rsidRPr="00461757" w:rsidRDefault="00372444" w:rsidP="0085275C">
      <w:pPr>
        <w:tabs>
          <w:tab w:val="left" w:pos="2410"/>
          <w:tab w:val="left" w:pos="2552"/>
        </w:tabs>
        <w:spacing w:after="0"/>
        <w:jc w:val="both"/>
        <w:rPr>
          <w:rFonts w:eastAsia="Times New Roman" w:cs="Arial"/>
          <w:color w:val="000000"/>
          <w:sz w:val="22"/>
          <w:szCs w:val="22"/>
          <w:lang w:val="en-US"/>
        </w:rPr>
      </w:pPr>
    </w:p>
    <w:p w14:paraId="10416C7E" w14:textId="77777777" w:rsidR="00982675" w:rsidRPr="00461757" w:rsidRDefault="00982675" w:rsidP="006F6D3C">
      <w:pPr>
        <w:pStyle w:val="ListParagraph"/>
        <w:tabs>
          <w:tab w:val="left" w:pos="2410"/>
          <w:tab w:val="left" w:pos="2552"/>
        </w:tabs>
        <w:spacing w:after="0"/>
        <w:ind w:left="880"/>
        <w:rPr>
          <w:rFonts w:eastAsia="Times New Roman" w:cs="Arial"/>
          <w:color w:val="000000"/>
          <w:sz w:val="22"/>
          <w:szCs w:val="22"/>
          <w:lang w:val="en-US"/>
        </w:rPr>
      </w:pPr>
    </w:p>
    <w:p w14:paraId="57832F34" w14:textId="77777777" w:rsidR="008E730A" w:rsidRPr="00461757" w:rsidRDefault="008E730A" w:rsidP="006F6D3C">
      <w:pPr>
        <w:pStyle w:val="ListParagraph"/>
        <w:numPr>
          <w:ilvl w:val="0"/>
          <w:numId w:val="6"/>
        </w:numPr>
        <w:tabs>
          <w:tab w:val="left" w:pos="2410"/>
          <w:tab w:val="left" w:pos="2552"/>
        </w:tabs>
        <w:spacing w:after="0"/>
        <w:rPr>
          <w:rFonts w:eastAsia="Times New Roman" w:cs="Arial"/>
          <w:b/>
          <w:bCs/>
          <w:i/>
          <w:color w:val="000000"/>
          <w:sz w:val="22"/>
          <w:szCs w:val="22"/>
          <w:lang w:val="en-US"/>
        </w:rPr>
      </w:pPr>
      <w:r w:rsidRPr="00461757">
        <w:rPr>
          <w:rFonts w:eastAsia="Times New Roman" w:cs="Times New Roman"/>
          <w:i/>
          <w:sz w:val="22"/>
          <w:szCs w:val="22"/>
          <w:lang w:val="en-US"/>
        </w:rPr>
        <w:lastRenderedPageBreak/>
        <w:t>June 200</w:t>
      </w:r>
      <w:r w:rsidR="003A4853" w:rsidRPr="00461757">
        <w:rPr>
          <w:rFonts w:eastAsia="Times New Roman" w:cs="Times New Roman"/>
          <w:i/>
          <w:sz w:val="22"/>
          <w:szCs w:val="22"/>
          <w:lang w:val="en-US"/>
        </w:rPr>
        <w:t>7</w:t>
      </w:r>
      <w:r w:rsidRPr="00461757">
        <w:rPr>
          <w:rFonts w:eastAsia="Times New Roman" w:cs="Times New Roman"/>
          <w:i/>
          <w:sz w:val="22"/>
          <w:szCs w:val="22"/>
          <w:lang w:val="en-US"/>
        </w:rPr>
        <w:t xml:space="preserve"> to May 2003</w:t>
      </w:r>
      <w:r w:rsidR="003708DD" w:rsidRPr="00461757">
        <w:rPr>
          <w:rFonts w:eastAsia="Times New Roman" w:cs="Times New Roman"/>
          <w:i/>
          <w:sz w:val="22"/>
          <w:szCs w:val="22"/>
          <w:lang w:val="en-US"/>
        </w:rPr>
        <w:br/>
      </w:r>
    </w:p>
    <w:p w14:paraId="5EB6CA3C" w14:textId="77777777" w:rsidR="006F6D3C" w:rsidRPr="00461757" w:rsidRDefault="008E730A" w:rsidP="00FF0279">
      <w:pPr>
        <w:spacing w:after="0" w:line="240" w:lineRule="auto"/>
        <w:jc w:val="both"/>
        <w:textAlignment w:val="baseline"/>
        <w:rPr>
          <w:rFonts w:eastAsia="Times New Roman" w:cs="Times New Roman"/>
          <w:sz w:val="22"/>
          <w:szCs w:val="22"/>
          <w:lang w:val="en-US"/>
        </w:rPr>
      </w:pPr>
      <w:r w:rsidRPr="00461757">
        <w:rPr>
          <w:rFonts w:eastAsia="Times New Roman" w:cs="Times New Roman"/>
          <w:sz w:val="22"/>
          <w:szCs w:val="22"/>
          <w:lang w:val="en-US"/>
        </w:rPr>
        <w:t xml:space="preserve">I took a </w:t>
      </w:r>
      <w:r w:rsidR="003A4853" w:rsidRPr="00461757">
        <w:rPr>
          <w:rFonts w:eastAsia="Times New Roman" w:cs="Times New Roman"/>
          <w:sz w:val="22"/>
          <w:szCs w:val="22"/>
          <w:lang w:val="en-US"/>
        </w:rPr>
        <w:t>4</w:t>
      </w:r>
      <w:r w:rsidRPr="00461757">
        <w:rPr>
          <w:rFonts w:eastAsia="Times New Roman" w:cs="Times New Roman"/>
          <w:sz w:val="22"/>
          <w:szCs w:val="22"/>
          <w:lang w:val="en-US"/>
        </w:rPr>
        <w:t xml:space="preserve"> year career break </w:t>
      </w:r>
      <w:r w:rsidR="003708DD" w:rsidRPr="00461757">
        <w:rPr>
          <w:rFonts w:eastAsia="Times New Roman" w:cs="Times New Roman"/>
          <w:sz w:val="22"/>
          <w:szCs w:val="22"/>
          <w:lang w:val="en-US"/>
        </w:rPr>
        <w:t>to look after my youngest child when he was an infant</w:t>
      </w:r>
      <w:r w:rsidRPr="00461757">
        <w:rPr>
          <w:rFonts w:eastAsia="Times New Roman" w:cs="Times New Roman"/>
          <w:sz w:val="22"/>
          <w:szCs w:val="22"/>
          <w:lang w:val="en-US"/>
        </w:rPr>
        <w:t xml:space="preserve">. </w:t>
      </w:r>
    </w:p>
    <w:p w14:paraId="257952AA" w14:textId="77777777" w:rsidR="006F6D3C" w:rsidRPr="00461757" w:rsidRDefault="006F6D3C" w:rsidP="00FF0279">
      <w:pPr>
        <w:spacing w:after="0" w:line="240" w:lineRule="auto"/>
        <w:jc w:val="both"/>
        <w:textAlignment w:val="baseline"/>
        <w:rPr>
          <w:rFonts w:eastAsia="Times New Roman" w:cs="Times New Roman"/>
          <w:sz w:val="22"/>
          <w:szCs w:val="22"/>
          <w:lang w:val="en-US"/>
        </w:rPr>
      </w:pPr>
    </w:p>
    <w:p w14:paraId="3A6508B1" w14:textId="77777777" w:rsidR="006C0EFE" w:rsidRPr="00461757" w:rsidRDefault="008E730A" w:rsidP="00FF0279">
      <w:pPr>
        <w:spacing w:after="0" w:line="240" w:lineRule="auto"/>
        <w:jc w:val="both"/>
        <w:textAlignment w:val="baseline"/>
        <w:rPr>
          <w:rFonts w:eastAsia="Times New Roman" w:cs="Arial"/>
          <w:i/>
          <w:color w:val="000000"/>
          <w:sz w:val="22"/>
          <w:szCs w:val="22"/>
          <w:lang w:val="en-US"/>
        </w:rPr>
      </w:pPr>
      <w:r w:rsidRPr="00461757">
        <w:rPr>
          <w:rFonts w:eastAsia="Times New Roman" w:cs="Times New Roman"/>
          <w:sz w:val="22"/>
          <w:szCs w:val="22"/>
          <w:lang w:val="en-US"/>
        </w:rPr>
        <w:t xml:space="preserve">Prior to </w:t>
      </w:r>
      <w:r w:rsidR="006F6D3C" w:rsidRPr="00461757">
        <w:rPr>
          <w:rFonts w:eastAsia="Times New Roman" w:cs="Times New Roman"/>
          <w:sz w:val="22"/>
          <w:szCs w:val="22"/>
          <w:lang w:val="en-US"/>
        </w:rPr>
        <w:t xml:space="preserve">my career break, </w:t>
      </w:r>
      <w:r w:rsidRPr="00461757">
        <w:rPr>
          <w:rFonts w:eastAsia="Times New Roman" w:cs="Times New Roman"/>
          <w:sz w:val="22"/>
          <w:szCs w:val="22"/>
          <w:lang w:val="en-US"/>
        </w:rPr>
        <w:t xml:space="preserve">I was </w:t>
      </w:r>
      <w:r w:rsidR="003708DD" w:rsidRPr="00461757">
        <w:rPr>
          <w:rFonts w:eastAsia="Times New Roman" w:cs="Times New Roman"/>
          <w:sz w:val="22"/>
          <w:szCs w:val="22"/>
          <w:lang w:val="en-US"/>
        </w:rPr>
        <w:t xml:space="preserve">with </w:t>
      </w:r>
      <w:r w:rsidR="0094201E" w:rsidRPr="00461757">
        <w:rPr>
          <w:rFonts w:eastAsia="Times New Roman" w:cs="Arial"/>
          <w:bCs/>
          <w:color w:val="000000"/>
          <w:sz w:val="22"/>
          <w:szCs w:val="22"/>
          <w:lang w:val="en-US"/>
        </w:rPr>
        <w:t>ING Group</w:t>
      </w:r>
      <w:r w:rsidRPr="00461757">
        <w:rPr>
          <w:rFonts w:eastAsia="Times New Roman" w:cs="Arial"/>
          <w:bCs/>
          <w:color w:val="000000"/>
          <w:sz w:val="22"/>
          <w:szCs w:val="22"/>
          <w:lang w:val="en-US"/>
        </w:rPr>
        <w:t xml:space="preserve"> as a </w:t>
      </w:r>
      <w:r w:rsidR="006C0EFE" w:rsidRPr="00461757">
        <w:rPr>
          <w:rFonts w:eastAsia="Times New Roman" w:cs="Arial"/>
          <w:iCs/>
          <w:color w:val="000000"/>
          <w:sz w:val="22"/>
          <w:szCs w:val="22"/>
          <w:lang w:val="en-US"/>
        </w:rPr>
        <w:t>Senior Regional Auditor</w:t>
      </w:r>
      <w:r w:rsidR="00631E7B" w:rsidRPr="00461757">
        <w:rPr>
          <w:rFonts w:eastAsia="Times New Roman" w:cs="Arial"/>
          <w:iCs/>
          <w:color w:val="000000"/>
          <w:sz w:val="22"/>
          <w:szCs w:val="22"/>
          <w:lang w:val="en-US"/>
        </w:rPr>
        <w:t xml:space="preserve"> </w:t>
      </w:r>
      <w:r w:rsidRPr="00461757">
        <w:rPr>
          <w:rFonts w:eastAsia="Times New Roman" w:cs="Arial"/>
          <w:iCs/>
          <w:color w:val="000000"/>
          <w:sz w:val="22"/>
          <w:szCs w:val="22"/>
          <w:lang w:val="en-US"/>
        </w:rPr>
        <w:t>(</w:t>
      </w:r>
      <w:r w:rsidR="006C0EFE" w:rsidRPr="00461757">
        <w:rPr>
          <w:rFonts w:eastAsia="Times New Roman" w:cs="Arial"/>
          <w:iCs/>
          <w:color w:val="000000"/>
          <w:sz w:val="22"/>
          <w:szCs w:val="22"/>
          <w:lang w:val="en-US"/>
        </w:rPr>
        <w:t>Asia/</w:t>
      </w:r>
      <w:r w:rsidR="00631E7B" w:rsidRPr="00461757">
        <w:rPr>
          <w:rFonts w:eastAsia="Times New Roman" w:cs="Arial"/>
          <w:iCs/>
          <w:color w:val="000000"/>
          <w:sz w:val="22"/>
          <w:szCs w:val="22"/>
          <w:lang w:val="en-US"/>
        </w:rPr>
        <w:t xml:space="preserve"> </w:t>
      </w:r>
      <w:r w:rsidR="006C0EFE" w:rsidRPr="00461757">
        <w:rPr>
          <w:rFonts w:eastAsia="Times New Roman" w:cs="Arial"/>
          <w:iCs/>
          <w:color w:val="000000"/>
          <w:sz w:val="22"/>
          <w:szCs w:val="22"/>
          <w:lang w:val="en-US"/>
        </w:rPr>
        <w:t>Pacific- Insurance)</w:t>
      </w:r>
      <w:r w:rsidRPr="00461757">
        <w:rPr>
          <w:rFonts w:eastAsia="Times New Roman" w:cs="Arial"/>
          <w:iCs/>
          <w:color w:val="000000"/>
          <w:sz w:val="22"/>
          <w:szCs w:val="22"/>
          <w:lang w:val="en-US"/>
        </w:rPr>
        <w:t xml:space="preserve"> for 4 years</w:t>
      </w:r>
      <w:r w:rsidR="003708DD" w:rsidRPr="00461757">
        <w:rPr>
          <w:rFonts w:eastAsia="Times New Roman" w:cs="Arial"/>
          <w:iCs/>
          <w:color w:val="000000"/>
          <w:sz w:val="22"/>
          <w:szCs w:val="22"/>
          <w:lang w:val="en-US"/>
        </w:rPr>
        <w:t xml:space="preserve"> a</w:t>
      </w:r>
      <w:r w:rsidR="006F6D3C" w:rsidRPr="00461757">
        <w:rPr>
          <w:rFonts w:eastAsia="Times New Roman" w:cs="Arial"/>
          <w:iCs/>
          <w:color w:val="000000"/>
          <w:sz w:val="22"/>
          <w:szCs w:val="22"/>
          <w:lang w:val="en-US"/>
        </w:rPr>
        <w:t xml:space="preserve">nd </w:t>
      </w:r>
      <w:proofErr w:type="spellStart"/>
      <w:r w:rsidR="006F6D3C" w:rsidRPr="00461757">
        <w:rPr>
          <w:rFonts w:eastAsia="Times New Roman" w:cs="Arial"/>
          <w:iCs/>
          <w:color w:val="000000"/>
          <w:sz w:val="22"/>
          <w:szCs w:val="22"/>
          <w:lang w:val="en-US"/>
        </w:rPr>
        <w:t>Affin</w:t>
      </w:r>
      <w:proofErr w:type="spellEnd"/>
      <w:r w:rsidR="006F6D3C" w:rsidRPr="00461757">
        <w:rPr>
          <w:rFonts w:eastAsia="Times New Roman" w:cs="Arial"/>
          <w:iCs/>
          <w:color w:val="000000"/>
          <w:sz w:val="22"/>
          <w:szCs w:val="22"/>
          <w:lang w:val="en-US"/>
        </w:rPr>
        <w:t xml:space="preserve">-UOB Securities </w:t>
      </w:r>
      <w:proofErr w:type="spellStart"/>
      <w:r w:rsidR="006F6D3C" w:rsidRPr="00461757">
        <w:rPr>
          <w:rFonts w:eastAsia="Times New Roman" w:cs="Arial"/>
          <w:iCs/>
          <w:color w:val="000000"/>
          <w:sz w:val="22"/>
          <w:szCs w:val="22"/>
          <w:lang w:val="en-US"/>
        </w:rPr>
        <w:t>Sdn</w:t>
      </w:r>
      <w:proofErr w:type="spellEnd"/>
      <w:r w:rsidR="006F6D3C" w:rsidRPr="00461757">
        <w:rPr>
          <w:rFonts w:eastAsia="Times New Roman" w:cs="Arial"/>
          <w:iCs/>
          <w:color w:val="000000"/>
          <w:sz w:val="22"/>
          <w:szCs w:val="22"/>
          <w:lang w:val="en-US"/>
        </w:rPr>
        <w:t xml:space="preserve"> </w:t>
      </w:r>
      <w:proofErr w:type="spellStart"/>
      <w:r w:rsidR="006F6D3C" w:rsidRPr="00461757">
        <w:rPr>
          <w:rFonts w:eastAsia="Times New Roman" w:cs="Arial"/>
          <w:iCs/>
          <w:color w:val="000000"/>
          <w:sz w:val="22"/>
          <w:szCs w:val="22"/>
          <w:lang w:val="en-US"/>
        </w:rPr>
        <w:t>Bhd</w:t>
      </w:r>
      <w:proofErr w:type="spellEnd"/>
      <w:r w:rsidR="006F6D3C" w:rsidRPr="00461757">
        <w:rPr>
          <w:rFonts w:eastAsia="Times New Roman" w:cs="Arial"/>
          <w:iCs/>
          <w:color w:val="000000"/>
          <w:sz w:val="22"/>
          <w:szCs w:val="22"/>
          <w:lang w:val="en-US"/>
        </w:rPr>
        <w:t xml:space="preserve"> at the </w:t>
      </w:r>
      <w:r w:rsidR="0079503E" w:rsidRPr="00461757">
        <w:rPr>
          <w:rFonts w:eastAsia="Times New Roman" w:cs="Arial"/>
          <w:iCs/>
          <w:color w:val="000000"/>
          <w:sz w:val="22"/>
          <w:szCs w:val="22"/>
          <w:lang w:val="en-US"/>
        </w:rPr>
        <w:t xml:space="preserve">Finance Department performing regulatory reporting </w:t>
      </w:r>
      <w:r w:rsidR="003708DD" w:rsidRPr="00461757">
        <w:rPr>
          <w:rFonts w:eastAsia="Times New Roman" w:cs="Arial"/>
          <w:iCs/>
          <w:color w:val="000000"/>
          <w:sz w:val="22"/>
          <w:szCs w:val="22"/>
          <w:lang w:val="en-US"/>
        </w:rPr>
        <w:t>for 3 years.</w:t>
      </w:r>
    </w:p>
    <w:p w14:paraId="510B4C56" w14:textId="77777777" w:rsidR="0094201E" w:rsidRPr="00461757" w:rsidRDefault="00D96029" w:rsidP="00FF0279">
      <w:pPr>
        <w:spacing w:before="240" w:after="0" w:line="240" w:lineRule="auto"/>
        <w:jc w:val="both"/>
        <w:rPr>
          <w:rFonts w:eastAsia="Times New Roman" w:cs="Times New Roman"/>
          <w:sz w:val="22"/>
          <w:szCs w:val="22"/>
          <w:lang w:val="en-US"/>
        </w:rPr>
      </w:pPr>
      <w:r w:rsidRPr="00461757">
        <w:rPr>
          <w:rFonts w:eastAsia="Times New Roman" w:cs="Times New Roman"/>
          <w:noProof/>
          <w:sz w:val="22"/>
          <w:szCs w:val="22"/>
          <w:lang w:val="en-SG"/>
        </w:rPr>
        <mc:AlternateContent>
          <mc:Choice Requires="wps">
            <w:drawing>
              <wp:anchor distT="0" distB="0" distL="114300" distR="114300" simplePos="0" relativeHeight="251666432" behindDoc="0" locked="0" layoutInCell="1" allowOverlap="1" wp14:anchorId="229BBA36" wp14:editId="4B437332">
                <wp:simplePos x="0" y="0"/>
                <wp:positionH relativeFrom="column">
                  <wp:posOffset>-48260</wp:posOffset>
                </wp:positionH>
                <wp:positionV relativeFrom="paragraph">
                  <wp:posOffset>245110</wp:posOffset>
                </wp:positionV>
                <wp:extent cx="6292850" cy="349250"/>
                <wp:effectExtent l="8890" t="6985" r="3810" b="5715"/>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0" cy="349250"/>
                        </a:xfrm>
                        <a:prstGeom prst="flowChartAlternateProcess">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69D0F" id="AutoShape 13" o:spid="_x0000_s1026" type="#_x0000_t176" style="position:absolute;margin-left:-3.8pt;margin-top:19.3pt;width:495.5pt;height: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" fillcolor="#f2f2f2 [3052]" stroked="f"/>
            </w:pict>
          </mc:Fallback>
        </mc:AlternateContent>
      </w:r>
      <w:r w:rsidRPr="00461757">
        <w:rPr>
          <w:rFonts w:eastAsia="Times New Roman" w:cs="Times New Roman"/>
          <w:noProof/>
          <w:sz w:val="22"/>
          <w:szCs w:val="22"/>
          <w:lang w:val="en-SG"/>
        </w:rPr>
        <mc:AlternateContent>
          <mc:Choice Requires="wps">
            <w:drawing>
              <wp:anchor distT="0" distB="0" distL="114300" distR="114300" simplePos="0" relativeHeight="251667456" behindDoc="0" locked="0" layoutInCell="1" allowOverlap="1" wp14:anchorId="75A72D3D" wp14:editId="297F6277">
                <wp:simplePos x="0" y="0"/>
                <wp:positionH relativeFrom="column">
                  <wp:posOffset>-48260</wp:posOffset>
                </wp:positionH>
                <wp:positionV relativeFrom="paragraph">
                  <wp:posOffset>245110</wp:posOffset>
                </wp:positionV>
                <wp:extent cx="3142615" cy="349250"/>
                <wp:effectExtent l="0" t="0" r="1270" b="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615" cy="349250"/>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337D05D" w14:textId="77777777" w:rsidR="00DC6253" w:rsidRDefault="00DC6253" w:rsidP="00385374">
                            <w:pPr>
                              <w:rPr>
                                <w:b/>
                                <w:i/>
                                <w:sz w:val="22"/>
                                <w:szCs w:val="22"/>
                              </w:rPr>
                            </w:pPr>
                            <w:r w:rsidRPr="00914732">
                              <w:rPr>
                                <w:b/>
                                <w:i/>
                                <w:sz w:val="22"/>
                                <w:szCs w:val="22"/>
                              </w:rPr>
                              <w:t>Education</w:t>
                            </w:r>
                          </w:p>
                          <w:p w14:paraId="6F41768B" w14:textId="77777777" w:rsidR="00DC6253" w:rsidRDefault="00DC62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72D3D" id="Text Box 14" o:spid="_x0000_s1027" type="#_x0000_t202" style="position:absolute;left:0;text-align:left;margin-left:-3.8pt;margin-top:19.3pt;width:247.45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" fillcolor="#f2f2f2 [3052]" stroked="f">
                <v:textbox>
                  <w:txbxContent>
                    <w:p w14:paraId="6337D05D" w14:textId="77777777" w:rsidR="00DC6253" w:rsidRDefault="00DC6253" w:rsidP="00385374">
                      <w:pPr>
                        <w:rPr>
                          <w:b/>
                          <w:i/>
                          <w:sz w:val="22"/>
                          <w:szCs w:val="22"/>
                        </w:rPr>
                      </w:pPr>
                      <w:r w:rsidRPr="00914732">
                        <w:rPr>
                          <w:b/>
                          <w:i/>
                          <w:sz w:val="22"/>
                          <w:szCs w:val="22"/>
                        </w:rPr>
                        <w:t>Education</w:t>
                      </w:r>
                    </w:p>
                    <w:p w14:paraId="6F41768B" w14:textId="77777777" w:rsidR="00DC6253" w:rsidRDefault="00DC6253"/>
                  </w:txbxContent>
                </v:textbox>
              </v:shape>
            </w:pict>
          </mc:Fallback>
        </mc:AlternateContent>
      </w:r>
    </w:p>
    <w:p w14:paraId="397C5782" w14:textId="77777777" w:rsidR="004B2D25" w:rsidRPr="00461757" w:rsidRDefault="0094201E" w:rsidP="00FF0279">
      <w:pPr>
        <w:pStyle w:val="BodyText"/>
        <w:jc w:val="both"/>
        <w:rPr>
          <w:rFonts w:eastAsia="Times New Roman" w:cs="Arial"/>
          <w:b/>
          <w:bCs/>
          <w:color w:val="000000"/>
          <w:sz w:val="22"/>
          <w:szCs w:val="22"/>
          <w:lang w:val="en-US"/>
        </w:rPr>
      </w:pPr>
      <w:r w:rsidRPr="00461757">
        <w:rPr>
          <w:rFonts w:eastAsia="Times New Roman" w:cs="Times New Roman"/>
          <w:sz w:val="22"/>
          <w:szCs w:val="22"/>
          <w:lang w:val="en-US"/>
        </w:rPr>
        <w:br/>
      </w:r>
    </w:p>
    <w:p w14:paraId="7235EF04" w14:textId="77777777" w:rsidR="004B2D25" w:rsidRPr="00461757" w:rsidRDefault="004B2D25" w:rsidP="00FF0279">
      <w:pPr>
        <w:spacing w:after="0" w:line="240" w:lineRule="auto"/>
        <w:jc w:val="both"/>
        <w:rPr>
          <w:rFonts w:eastAsia="Times New Roman" w:cs="Times New Roman"/>
          <w:sz w:val="22"/>
          <w:szCs w:val="22"/>
          <w:lang w:val="en-US"/>
        </w:rPr>
      </w:pPr>
      <w:r w:rsidRPr="00461757">
        <w:rPr>
          <w:rFonts w:eastAsia="Times New Roman" w:cs="Arial"/>
          <w:b/>
          <w:bCs/>
          <w:color w:val="000000"/>
          <w:sz w:val="22"/>
          <w:szCs w:val="22"/>
          <w:lang w:val="en-US"/>
        </w:rPr>
        <w:t xml:space="preserve">AT Emil Wolf </w:t>
      </w:r>
      <w:proofErr w:type="gramStart"/>
      <w:r w:rsidRPr="00461757">
        <w:rPr>
          <w:rFonts w:eastAsia="Times New Roman" w:cs="Arial"/>
          <w:b/>
          <w:bCs/>
          <w:color w:val="000000"/>
          <w:sz w:val="22"/>
          <w:szCs w:val="22"/>
          <w:lang w:val="en-US"/>
        </w:rPr>
        <w:t>College ,</w:t>
      </w:r>
      <w:proofErr w:type="gramEnd"/>
      <w:r w:rsidRPr="00461757">
        <w:rPr>
          <w:rFonts w:eastAsia="Times New Roman" w:cs="Arial"/>
          <w:b/>
          <w:bCs/>
          <w:color w:val="000000"/>
          <w:sz w:val="22"/>
          <w:szCs w:val="22"/>
          <w:lang w:val="en-US"/>
        </w:rPr>
        <w:t xml:space="preserve"> London, United Kingdom (1996-1997)</w:t>
      </w:r>
    </w:p>
    <w:p w14:paraId="1A1F4FA9" w14:textId="77777777" w:rsidR="004B2D25" w:rsidRPr="00461757" w:rsidRDefault="004B2D25" w:rsidP="00FF0279">
      <w:pPr>
        <w:spacing w:after="0" w:line="240" w:lineRule="auto"/>
        <w:jc w:val="both"/>
        <w:rPr>
          <w:rFonts w:eastAsia="Times New Roman" w:cs="Times New Roman"/>
          <w:sz w:val="22"/>
          <w:szCs w:val="22"/>
          <w:lang w:val="en-US"/>
        </w:rPr>
      </w:pPr>
      <w:r w:rsidRPr="00461757">
        <w:rPr>
          <w:rFonts w:eastAsia="Times New Roman" w:cs="Arial"/>
          <w:color w:val="000000"/>
          <w:sz w:val="22"/>
          <w:szCs w:val="22"/>
          <w:lang w:val="en-US"/>
        </w:rPr>
        <w:t>The Association of Chartered Certified Accountants (ACCA) - December 1997</w:t>
      </w:r>
    </w:p>
    <w:p w14:paraId="3E3FCCC1" w14:textId="77777777" w:rsidR="004B2D25" w:rsidRPr="00461757" w:rsidRDefault="004B2D25" w:rsidP="00FF0279">
      <w:pPr>
        <w:spacing w:after="0" w:line="240" w:lineRule="auto"/>
        <w:jc w:val="both"/>
        <w:rPr>
          <w:rFonts w:eastAsia="Times New Roman" w:cs="Arial"/>
          <w:b/>
          <w:bCs/>
          <w:color w:val="000000"/>
          <w:sz w:val="22"/>
          <w:szCs w:val="22"/>
          <w:lang w:val="en-US"/>
        </w:rPr>
      </w:pPr>
    </w:p>
    <w:p w14:paraId="309ED118" w14:textId="77777777" w:rsidR="004B2D25" w:rsidRPr="00461757" w:rsidRDefault="004B2D25" w:rsidP="00FF0279">
      <w:pPr>
        <w:spacing w:after="0" w:line="240" w:lineRule="auto"/>
        <w:jc w:val="both"/>
        <w:rPr>
          <w:rFonts w:eastAsia="Times New Roman" w:cs="Times New Roman"/>
          <w:sz w:val="22"/>
          <w:szCs w:val="22"/>
          <w:lang w:val="en-US"/>
        </w:rPr>
      </w:pPr>
      <w:r w:rsidRPr="00461757">
        <w:rPr>
          <w:rFonts w:eastAsia="Times New Roman" w:cs="Arial"/>
          <w:b/>
          <w:bCs/>
          <w:color w:val="000000"/>
          <w:sz w:val="22"/>
          <w:szCs w:val="22"/>
          <w:lang w:val="en-US"/>
        </w:rPr>
        <w:t>The University of Kent at Canterbury, United Kingdom (1993-1995)</w:t>
      </w:r>
    </w:p>
    <w:p w14:paraId="57C85C69" w14:textId="77777777" w:rsidR="004B2D25" w:rsidRPr="00461757" w:rsidRDefault="004B2D25" w:rsidP="00FF0279">
      <w:pPr>
        <w:spacing w:after="0" w:line="240" w:lineRule="auto"/>
        <w:jc w:val="both"/>
        <w:rPr>
          <w:rFonts w:eastAsia="Times New Roman" w:cs="Times New Roman"/>
          <w:sz w:val="22"/>
          <w:szCs w:val="22"/>
          <w:lang w:val="en-US"/>
        </w:rPr>
      </w:pPr>
      <w:r w:rsidRPr="00461757">
        <w:rPr>
          <w:rFonts w:eastAsia="Times New Roman" w:cs="Arial"/>
          <w:color w:val="000000"/>
          <w:sz w:val="22"/>
          <w:szCs w:val="22"/>
          <w:lang w:val="en-US"/>
        </w:rPr>
        <w:t xml:space="preserve">B.A. (Hons) in Accounting </w:t>
      </w:r>
    </w:p>
    <w:p w14:paraId="3C8E080E" w14:textId="77777777" w:rsidR="004B2D25" w:rsidRPr="00461757" w:rsidRDefault="004B2D25" w:rsidP="00FF0279">
      <w:pPr>
        <w:spacing w:after="0" w:line="240" w:lineRule="auto"/>
        <w:jc w:val="both"/>
        <w:rPr>
          <w:rFonts w:eastAsia="Times New Roman" w:cs="Times New Roman"/>
          <w:sz w:val="22"/>
          <w:szCs w:val="22"/>
          <w:lang w:val="en-US"/>
        </w:rPr>
      </w:pPr>
    </w:p>
    <w:p w14:paraId="2FD7C7BF" w14:textId="77777777" w:rsidR="004B2D25" w:rsidRPr="00461757" w:rsidRDefault="004B2D25" w:rsidP="00FF0279">
      <w:pPr>
        <w:spacing w:after="0" w:line="240" w:lineRule="auto"/>
        <w:jc w:val="both"/>
        <w:rPr>
          <w:rFonts w:eastAsia="Times New Roman" w:cs="Times New Roman"/>
          <w:sz w:val="22"/>
          <w:szCs w:val="22"/>
          <w:lang w:val="en-US"/>
        </w:rPr>
      </w:pPr>
      <w:r w:rsidRPr="00461757">
        <w:rPr>
          <w:rFonts w:eastAsia="Times New Roman" w:cs="Arial"/>
          <w:b/>
          <w:bCs/>
          <w:color w:val="000000"/>
          <w:sz w:val="22"/>
          <w:szCs w:val="22"/>
          <w:lang w:val="en-US"/>
        </w:rPr>
        <w:t>Tile Hill College, Coventry, United Kingdom (1992-1993)</w:t>
      </w:r>
    </w:p>
    <w:p w14:paraId="0416A8E2" w14:textId="77777777" w:rsidR="004B2D25" w:rsidRPr="00461757" w:rsidRDefault="004B2D25" w:rsidP="00FF0279">
      <w:pPr>
        <w:spacing w:after="0" w:line="240" w:lineRule="auto"/>
        <w:jc w:val="both"/>
        <w:rPr>
          <w:rFonts w:eastAsia="Times New Roman" w:cs="Times New Roman"/>
          <w:sz w:val="22"/>
          <w:szCs w:val="22"/>
          <w:lang w:val="en-US"/>
        </w:rPr>
      </w:pPr>
      <w:r w:rsidRPr="00461757">
        <w:rPr>
          <w:rFonts w:eastAsia="Times New Roman" w:cs="Arial"/>
          <w:color w:val="000000"/>
          <w:sz w:val="22"/>
          <w:szCs w:val="22"/>
          <w:lang w:val="en-US"/>
        </w:rPr>
        <w:t xml:space="preserve">The Higher Education Foundation </w:t>
      </w:r>
      <w:proofErr w:type="spellStart"/>
      <w:r w:rsidRPr="00461757">
        <w:rPr>
          <w:rFonts w:eastAsia="Times New Roman" w:cs="Arial"/>
          <w:color w:val="000000"/>
          <w:sz w:val="22"/>
          <w:szCs w:val="22"/>
          <w:lang w:val="en-US"/>
        </w:rPr>
        <w:t>Programme</w:t>
      </w:r>
      <w:proofErr w:type="spellEnd"/>
      <w:r w:rsidRPr="00461757">
        <w:rPr>
          <w:rFonts w:eastAsia="Times New Roman" w:cs="Arial"/>
          <w:color w:val="000000"/>
          <w:sz w:val="22"/>
          <w:szCs w:val="22"/>
          <w:lang w:val="en-US"/>
        </w:rPr>
        <w:t xml:space="preserve"> (Business </w:t>
      </w:r>
      <w:proofErr w:type="spellStart"/>
      <w:r w:rsidRPr="00461757">
        <w:rPr>
          <w:rFonts w:eastAsia="Times New Roman" w:cs="Arial"/>
          <w:color w:val="000000"/>
          <w:sz w:val="22"/>
          <w:szCs w:val="22"/>
          <w:lang w:val="en-US"/>
        </w:rPr>
        <w:t>Programme</w:t>
      </w:r>
      <w:proofErr w:type="spellEnd"/>
      <w:r w:rsidRPr="00461757">
        <w:rPr>
          <w:rFonts w:eastAsia="Times New Roman" w:cs="Arial"/>
          <w:color w:val="000000"/>
          <w:sz w:val="22"/>
          <w:szCs w:val="22"/>
          <w:lang w:val="en-US"/>
        </w:rPr>
        <w:t>)</w:t>
      </w:r>
      <w:r w:rsidRPr="00461757">
        <w:rPr>
          <w:rFonts w:eastAsia="Times New Roman" w:cs="Times New Roman"/>
          <w:sz w:val="22"/>
          <w:szCs w:val="22"/>
          <w:lang w:val="en-US"/>
        </w:rPr>
        <w:br/>
      </w:r>
    </w:p>
    <w:p w14:paraId="745985F1" w14:textId="77777777" w:rsidR="004B2D25" w:rsidRPr="00461757" w:rsidRDefault="004B2D25" w:rsidP="00FF0279">
      <w:pPr>
        <w:spacing w:after="0" w:line="240" w:lineRule="auto"/>
        <w:jc w:val="both"/>
        <w:rPr>
          <w:rFonts w:eastAsia="Times New Roman" w:cs="Times New Roman"/>
          <w:sz w:val="22"/>
          <w:szCs w:val="22"/>
          <w:lang w:val="en-US"/>
        </w:rPr>
      </w:pPr>
      <w:r w:rsidRPr="00461757">
        <w:rPr>
          <w:rFonts w:eastAsia="Times New Roman" w:cs="Arial"/>
          <w:b/>
          <w:bCs/>
          <w:color w:val="000000"/>
          <w:sz w:val="22"/>
          <w:szCs w:val="22"/>
          <w:lang w:val="en-US"/>
        </w:rPr>
        <w:t xml:space="preserve">Bukit </w:t>
      </w:r>
      <w:proofErr w:type="spellStart"/>
      <w:r w:rsidRPr="00461757">
        <w:rPr>
          <w:rFonts w:eastAsia="Times New Roman" w:cs="Arial"/>
          <w:b/>
          <w:bCs/>
          <w:color w:val="000000"/>
          <w:sz w:val="22"/>
          <w:szCs w:val="22"/>
          <w:lang w:val="en-US"/>
        </w:rPr>
        <w:t>Bintang</w:t>
      </w:r>
      <w:proofErr w:type="spellEnd"/>
      <w:r w:rsidRPr="00461757">
        <w:rPr>
          <w:rFonts w:eastAsia="Times New Roman" w:cs="Arial"/>
          <w:b/>
          <w:bCs/>
          <w:color w:val="000000"/>
          <w:sz w:val="22"/>
          <w:szCs w:val="22"/>
          <w:lang w:val="en-US"/>
        </w:rPr>
        <w:t xml:space="preserve"> Girls' Secondary School, </w:t>
      </w:r>
      <w:proofErr w:type="spellStart"/>
      <w:r w:rsidRPr="00461757">
        <w:rPr>
          <w:rFonts w:eastAsia="Times New Roman" w:cs="Arial"/>
          <w:b/>
          <w:bCs/>
          <w:color w:val="000000"/>
          <w:sz w:val="22"/>
          <w:szCs w:val="22"/>
          <w:lang w:val="en-US"/>
        </w:rPr>
        <w:t>Jalan</w:t>
      </w:r>
      <w:proofErr w:type="spellEnd"/>
      <w:r w:rsidRPr="00461757">
        <w:rPr>
          <w:rFonts w:eastAsia="Times New Roman" w:cs="Arial"/>
          <w:b/>
          <w:bCs/>
          <w:color w:val="000000"/>
          <w:sz w:val="22"/>
          <w:szCs w:val="22"/>
          <w:lang w:val="en-US"/>
        </w:rPr>
        <w:t xml:space="preserve"> Bukit </w:t>
      </w:r>
      <w:proofErr w:type="spellStart"/>
      <w:r w:rsidRPr="00461757">
        <w:rPr>
          <w:rFonts w:eastAsia="Times New Roman" w:cs="Arial"/>
          <w:b/>
          <w:bCs/>
          <w:color w:val="000000"/>
          <w:sz w:val="22"/>
          <w:szCs w:val="22"/>
          <w:lang w:val="en-US"/>
        </w:rPr>
        <w:t>Bintang</w:t>
      </w:r>
      <w:proofErr w:type="spellEnd"/>
      <w:r w:rsidRPr="00461757">
        <w:rPr>
          <w:rFonts w:eastAsia="Times New Roman" w:cs="Arial"/>
          <w:b/>
          <w:bCs/>
          <w:color w:val="000000"/>
          <w:sz w:val="22"/>
          <w:szCs w:val="22"/>
          <w:lang w:val="en-US"/>
        </w:rPr>
        <w:t>, Kuala Lumpur, Malaysia (1985-1989)</w:t>
      </w:r>
    </w:p>
    <w:p w14:paraId="29747653" w14:textId="77777777" w:rsidR="004B2D25" w:rsidRPr="00461757" w:rsidRDefault="004B2D25" w:rsidP="00FF0279">
      <w:pPr>
        <w:spacing w:after="0" w:line="240" w:lineRule="auto"/>
        <w:jc w:val="both"/>
        <w:rPr>
          <w:rFonts w:eastAsia="Times New Roman" w:cs="Times New Roman"/>
          <w:sz w:val="22"/>
          <w:szCs w:val="22"/>
          <w:lang w:val="en-US"/>
        </w:rPr>
      </w:pPr>
      <w:r w:rsidRPr="00461757">
        <w:rPr>
          <w:rFonts w:eastAsia="Times New Roman" w:cs="Arial"/>
          <w:color w:val="000000"/>
          <w:sz w:val="22"/>
          <w:szCs w:val="22"/>
          <w:lang w:val="en-US"/>
        </w:rPr>
        <w:t xml:space="preserve">Graduated with </w:t>
      </w:r>
      <w:proofErr w:type="spellStart"/>
      <w:r w:rsidRPr="00461757">
        <w:rPr>
          <w:rFonts w:eastAsia="Times New Roman" w:cs="Arial"/>
          <w:color w:val="000000"/>
          <w:sz w:val="22"/>
          <w:szCs w:val="22"/>
          <w:lang w:val="en-US"/>
        </w:rPr>
        <w:t>Sijil</w:t>
      </w:r>
      <w:proofErr w:type="spellEnd"/>
      <w:r w:rsidRPr="00461757">
        <w:rPr>
          <w:rFonts w:eastAsia="Times New Roman" w:cs="Arial"/>
          <w:color w:val="000000"/>
          <w:sz w:val="22"/>
          <w:szCs w:val="22"/>
          <w:lang w:val="en-US"/>
        </w:rPr>
        <w:t xml:space="preserve"> </w:t>
      </w:r>
      <w:proofErr w:type="spellStart"/>
      <w:r w:rsidRPr="00461757">
        <w:rPr>
          <w:rFonts w:eastAsia="Times New Roman" w:cs="Arial"/>
          <w:color w:val="000000"/>
          <w:sz w:val="22"/>
          <w:szCs w:val="22"/>
          <w:lang w:val="en-US"/>
        </w:rPr>
        <w:t>Pelajaran</w:t>
      </w:r>
      <w:proofErr w:type="spellEnd"/>
      <w:r w:rsidRPr="00461757">
        <w:rPr>
          <w:rFonts w:eastAsia="Times New Roman" w:cs="Arial"/>
          <w:color w:val="000000"/>
          <w:sz w:val="22"/>
          <w:szCs w:val="22"/>
          <w:lang w:val="en-US"/>
        </w:rPr>
        <w:t xml:space="preserve"> Malaysia (“SPM”), equivalent to GCE “</w:t>
      </w:r>
      <w:proofErr w:type="spellStart"/>
      <w:r w:rsidRPr="00461757">
        <w:rPr>
          <w:rFonts w:eastAsia="Times New Roman" w:cs="Arial"/>
          <w:color w:val="000000"/>
          <w:sz w:val="22"/>
          <w:szCs w:val="22"/>
          <w:lang w:val="en-US"/>
        </w:rPr>
        <w:t>O”Levels</w:t>
      </w:r>
      <w:proofErr w:type="spellEnd"/>
    </w:p>
    <w:p w14:paraId="73EC06B8" w14:textId="77777777" w:rsidR="004B2D25" w:rsidRPr="00461757" w:rsidRDefault="004B2D25" w:rsidP="00FF0279">
      <w:pPr>
        <w:spacing w:after="0" w:line="240" w:lineRule="auto"/>
        <w:jc w:val="both"/>
        <w:rPr>
          <w:rFonts w:eastAsia="Times New Roman" w:cs="Arial"/>
          <w:color w:val="000000"/>
          <w:sz w:val="22"/>
          <w:szCs w:val="22"/>
          <w:lang w:val="en-US"/>
        </w:rPr>
      </w:pPr>
    </w:p>
    <w:p w14:paraId="40CAC65E" w14:textId="77777777" w:rsidR="00687E07" w:rsidRPr="00461757" w:rsidRDefault="00687E07" w:rsidP="00FF0279">
      <w:pPr>
        <w:spacing w:line="240" w:lineRule="auto"/>
        <w:jc w:val="both"/>
        <w:rPr>
          <w:rFonts w:eastAsia="Times New Roman" w:cs="Times New Roman"/>
          <w:sz w:val="22"/>
          <w:szCs w:val="22"/>
          <w:lang w:val="en-US"/>
        </w:rPr>
      </w:pPr>
    </w:p>
    <w:sectPr w:rsidR="00687E07" w:rsidRPr="00461757" w:rsidSect="00687E07">
      <w:footerReference w:type="default" r:id="rId11"/>
      <w:pgSz w:w="11906" w:h="16838" w:code="9"/>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5802D" w14:textId="77777777" w:rsidR="00F65C42" w:rsidRDefault="00F65C42">
      <w:pPr>
        <w:spacing w:after="0" w:line="240" w:lineRule="auto"/>
      </w:pPr>
      <w:r>
        <w:separator/>
      </w:r>
    </w:p>
  </w:endnote>
  <w:endnote w:type="continuationSeparator" w:id="0">
    <w:p w14:paraId="473C1A68" w14:textId="77777777" w:rsidR="00F65C42" w:rsidRDefault="00F6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3E448" w14:textId="77777777" w:rsidR="00DC6253" w:rsidRDefault="00DC625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834559" w:rsidRPr="00834559">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456995AB" w14:textId="77777777" w:rsidR="00DC6253" w:rsidRDefault="00DC62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2B228" w14:textId="77777777" w:rsidR="00F65C42" w:rsidRDefault="00F65C42">
      <w:pPr>
        <w:spacing w:after="0" w:line="240" w:lineRule="auto"/>
      </w:pPr>
      <w:r>
        <w:separator/>
      </w:r>
    </w:p>
  </w:footnote>
  <w:footnote w:type="continuationSeparator" w:id="0">
    <w:p w14:paraId="4E675AC0" w14:textId="77777777" w:rsidR="00F65C42" w:rsidRDefault="00F65C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 w15:restartNumberingAfterBreak="0">
    <w:nsid w:val="0E157CB1"/>
    <w:multiLevelType w:val="hybridMultilevel"/>
    <w:tmpl w:val="D30298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66849C4"/>
    <w:multiLevelType w:val="multilevel"/>
    <w:tmpl w:val="CD4C98AE"/>
    <w:name w:val="PwCListBullets12"/>
    <w:numStyleLink w:val="PwCListBullets1"/>
  </w:abstractNum>
  <w:abstractNum w:abstractNumId="3" w15:restartNumberingAfterBreak="0">
    <w:nsid w:val="189261C2"/>
    <w:multiLevelType w:val="hybridMultilevel"/>
    <w:tmpl w:val="4EA2FA94"/>
    <w:lvl w:ilvl="0" w:tplc="48090001">
      <w:start w:val="1"/>
      <w:numFmt w:val="bullet"/>
      <w:lvlText w:val=""/>
      <w:lvlJc w:val="left"/>
      <w:pPr>
        <w:ind w:left="1288" w:hanging="360"/>
      </w:pPr>
      <w:rPr>
        <w:rFonts w:ascii="Symbol" w:hAnsi="Symbol" w:hint="default"/>
      </w:rPr>
    </w:lvl>
    <w:lvl w:ilvl="1" w:tplc="48090003" w:tentative="1">
      <w:start w:val="1"/>
      <w:numFmt w:val="bullet"/>
      <w:lvlText w:val="o"/>
      <w:lvlJc w:val="left"/>
      <w:pPr>
        <w:ind w:left="2008" w:hanging="360"/>
      </w:pPr>
      <w:rPr>
        <w:rFonts w:ascii="Courier New" w:hAnsi="Courier New" w:cs="Courier New" w:hint="default"/>
      </w:rPr>
    </w:lvl>
    <w:lvl w:ilvl="2" w:tplc="48090005" w:tentative="1">
      <w:start w:val="1"/>
      <w:numFmt w:val="bullet"/>
      <w:lvlText w:val=""/>
      <w:lvlJc w:val="left"/>
      <w:pPr>
        <w:ind w:left="2728" w:hanging="360"/>
      </w:pPr>
      <w:rPr>
        <w:rFonts w:ascii="Wingdings" w:hAnsi="Wingdings" w:hint="default"/>
      </w:rPr>
    </w:lvl>
    <w:lvl w:ilvl="3" w:tplc="48090001" w:tentative="1">
      <w:start w:val="1"/>
      <w:numFmt w:val="bullet"/>
      <w:lvlText w:val=""/>
      <w:lvlJc w:val="left"/>
      <w:pPr>
        <w:ind w:left="3448" w:hanging="360"/>
      </w:pPr>
      <w:rPr>
        <w:rFonts w:ascii="Symbol" w:hAnsi="Symbol" w:hint="default"/>
      </w:rPr>
    </w:lvl>
    <w:lvl w:ilvl="4" w:tplc="48090003" w:tentative="1">
      <w:start w:val="1"/>
      <w:numFmt w:val="bullet"/>
      <w:lvlText w:val="o"/>
      <w:lvlJc w:val="left"/>
      <w:pPr>
        <w:ind w:left="4168" w:hanging="360"/>
      </w:pPr>
      <w:rPr>
        <w:rFonts w:ascii="Courier New" w:hAnsi="Courier New" w:cs="Courier New" w:hint="default"/>
      </w:rPr>
    </w:lvl>
    <w:lvl w:ilvl="5" w:tplc="48090005" w:tentative="1">
      <w:start w:val="1"/>
      <w:numFmt w:val="bullet"/>
      <w:lvlText w:val=""/>
      <w:lvlJc w:val="left"/>
      <w:pPr>
        <w:ind w:left="4888" w:hanging="360"/>
      </w:pPr>
      <w:rPr>
        <w:rFonts w:ascii="Wingdings" w:hAnsi="Wingdings" w:hint="default"/>
      </w:rPr>
    </w:lvl>
    <w:lvl w:ilvl="6" w:tplc="48090001" w:tentative="1">
      <w:start w:val="1"/>
      <w:numFmt w:val="bullet"/>
      <w:lvlText w:val=""/>
      <w:lvlJc w:val="left"/>
      <w:pPr>
        <w:ind w:left="5608" w:hanging="360"/>
      </w:pPr>
      <w:rPr>
        <w:rFonts w:ascii="Symbol" w:hAnsi="Symbol" w:hint="default"/>
      </w:rPr>
    </w:lvl>
    <w:lvl w:ilvl="7" w:tplc="48090003" w:tentative="1">
      <w:start w:val="1"/>
      <w:numFmt w:val="bullet"/>
      <w:lvlText w:val="o"/>
      <w:lvlJc w:val="left"/>
      <w:pPr>
        <w:ind w:left="6328" w:hanging="360"/>
      </w:pPr>
      <w:rPr>
        <w:rFonts w:ascii="Courier New" w:hAnsi="Courier New" w:cs="Courier New" w:hint="default"/>
      </w:rPr>
    </w:lvl>
    <w:lvl w:ilvl="8" w:tplc="48090005" w:tentative="1">
      <w:start w:val="1"/>
      <w:numFmt w:val="bullet"/>
      <w:lvlText w:val=""/>
      <w:lvlJc w:val="left"/>
      <w:pPr>
        <w:ind w:left="7048" w:hanging="360"/>
      </w:pPr>
      <w:rPr>
        <w:rFonts w:ascii="Wingdings" w:hAnsi="Wingdings" w:hint="default"/>
      </w:rPr>
    </w:lvl>
  </w:abstractNum>
  <w:abstractNum w:abstractNumId="4" w15:restartNumberingAfterBreak="0">
    <w:nsid w:val="19E4707D"/>
    <w:multiLevelType w:val="hybridMultilevel"/>
    <w:tmpl w:val="51C2F76A"/>
    <w:lvl w:ilvl="0" w:tplc="214CB59A">
      <w:start w:val="1"/>
      <w:numFmt w:val="bullet"/>
      <w:lvlText w:val="•"/>
      <w:lvlJc w:val="left"/>
      <w:pPr>
        <w:tabs>
          <w:tab w:val="num" w:pos="720"/>
        </w:tabs>
        <w:ind w:left="720" w:hanging="360"/>
      </w:pPr>
      <w:rPr>
        <w:rFonts w:ascii="Arial" w:hAnsi="Arial" w:hint="default"/>
      </w:rPr>
    </w:lvl>
    <w:lvl w:ilvl="1" w:tplc="4448ED02">
      <w:start w:val="1"/>
      <w:numFmt w:val="bullet"/>
      <w:lvlText w:val="•"/>
      <w:lvlJc w:val="left"/>
      <w:pPr>
        <w:tabs>
          <w:tab w:val="num" w:pos="1440"/>
        </w:tabs>
        <w:ind w:left="1440" w:hanging="360"/>
      </w:pPr>
      <w:rPr>
        <w:rFonts w:ascii="Arial" w:hAnsi="Arial" w:hint="default"/>
      </w:rPr>
    </w:lvl>
    <w:lvl w:ilvl="2" w:tplc="010ECF24" w:tentative="1">
      <w:start w:val="1"/>
      <w:numFmt w:val="bullet"/>
      <w:lvlText w:val="•"/>
      <w:lvlJc w:val="left"/>
      <w:pPr>
        <w:tabs>
          <w:tab w:val="num" w:pos="2160"/>
        </w:tabs>
        <w:ind w:left="2160" w:hanging="360"/>
      </w:pPr>
      <w:rPr>
        <w:rFonts w:ascii="Arial" w:hAnsi="Arial" w:hint="default"/>
      </w:rPr>
    </w:lvl>
    <w:lvl w:ilvl="3" w:tplc="3FBC6854" w:tentative="1">
      <w:start w:val="1"/>
      <w:numFmt w:val="bullet"/>
      <w:lvlText w:val="•"/>
      <w:lvlJc w:val="left"/>
      <w:pPr>
        <w:tabs>
          <w:tab w:val="num" w:pos="2880"/>
        </w:tabs>
        <w:ind w:left="2880" w:hanging="360"/>
      </w:pPr>
      <w:rPr>
        <w:rFonts w:ascii="Arial" w:hAnsi="Arial" w:hint="default"/>
      </w:rPr>
    </w:lvl>
    <w:lvl w:ilvl="4" w:tplc="C6DA5062" w:tentative="1">
      <w:start w:val="1"/>
      <w:numFmt w:val="bullet"/>
      <w:lvlText w:val="•"/>
      <w:lvlJc w:val="left"/>
      <w:pPr>
        <w:tabs>
          <w:tab w:val="num" w:pos="3600"/>
        </w:tabs>
        <w:ind w:left="3600" w:hanging="360"/>
      </w:pPr>
      <w:rPr>
        <w:rFonts w:ascii="Arial" w:hAnsi="Arial" w:hint="default"/>
      </w:rPr>
    </w:lvl>
    <w:lvl w:ilvl="5" w:tplc="33C68D28" w:tentative="1">
      <w:start w:val="1"/>
      <w:numFmt w:val="bullet"/>
      <w:lvlText w:val="•"/>
      <w:lvlJc w:val="left"/>
      <w:pPr>
        <w:tabs>
          <w:tab w:val="num" w:pos="4320"/>
        </w:tabs>
        <w:ind w:left="4320" w:hanging="360"/>
      </w:pPr>
      <w:rPr>
        <w:rFonts w:ascii="Arial" w:hAnsi="Arial" w:hint="default"/>
      </w:rPr>
    </w:lvl>
    <w:lvl w:ilvl="6" w:tplc="A880B280" w:tentative="1">
      <w:start w:val="1"/>
      <w:numFmt w:val="bullet"/>
      <w:lvlText w:val="•"/>
      <w:lvlJc w:val="left"/>
      <w:pPr>
        <w:tabs>
          <w:tab w:val="num" w:pos="5040"/>
        </w:tabs>
        <w:ind w:left="5040" w:hanging="360"/>
      </w:pPr>
      <w:rPr>
        <w:rFonts w:ascii="Arial" w:hAnsi="Arial" w:hint="default"/>
      </w:rPr>
    </w:lvl>
    <w:lvl w:ilvl="7" w:tplc="7B3401AC" w:tentative="1">
      <w:start w:val="1"/>
      <w:numFmt w:val="bullet"/>
      <w:lvlText w:val="•"/>
      <w:lvlJc w:val="left"/>
      <w:pPr>
        <w:tabs>
          <w:tab w:val="num" w:pos="5760"/>
        </w:tabs>
        <w:ind w:left="5760" w:hanging="360"/>
      </w:pPr>
      <w:rPr>
        <w:rFonts w:ascii="Arial" w:hAnsi="Arial" w:hint="default"/>
      </w:rPr>
    </w:lvl>
    <w:lvl w:ilvl="8" w:tplc="6A0A8B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0849F5"/>
    <w:multiLevelType w:val="multilevel"/>
    <w:tmpl w:val="EE3860A0"/>
    <w:name w:val="PwCListNumbers12"/>
    <w:numStyleLink w:val="PwCListNumbers1"/>
  </w:abstractNum>
  <w:abstractNum w:abstractNumId="6" w15:restartNumberingAfterBreak="0">
    <w:nsid w:val="22C63C6A"/>
    <w:multiLevelType w:val="hybridMultilevel"/>
    <w:tmpl w:val="F0EC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E2B"/>
    <w:multiLevelType w:val="hybridMultilevel"/>
    <w:tmpl w:val="A6FA48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882C28"/>
    <w:multiLevelType w:val="hybridMultilevel"/>
    <w:tmpl w:val="E754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22777"/>
    <w:multiLevelType w:val="hybridMultilevel"/>
    <w:tmpl w:val="BB9E13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AE0A11"/>
    <w:multiLevelType w:val="hybridMultilevel"/>
    <w:tmpl w:val="B302E7D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1" w15:restartNumberingAfterBreak="0">
    <w:nsid w:val="3A57486E"/>
    <w:multiLevelType w:val="multilevel"/>
    <w:tmpl w:val="EE3860A0"/>
    <w:name w:val="PwCListNumbers13"/>
    <w:numStyleLink w:val="PwCListNumbers1"/>
  </w:abstractNum>
  <w:abstractNum w:abstractNumId="12" w15:restartNumberingAfterBreak="0">
    <w:nsid w:val="441B71B6"/>
    <w:multiLevelType w:val="hybridMultilevel"/>
    <w:tmpl w:val="58D20BE0"/>
    <w:lvl w:ilvl="0" w:tplc="04090003">
      <w:start w:val="1"/>
      <w:numFmt w:val="bullet"/>
      <w:lvlText w:val="o"/>
      <w:lvlJc w:val="left"/>
      <w:pPr>
        <w:ind w:left="1069" w:hanging="360"/>
      </w:pPr>
      <w:rPr>
        <w:rFonts w:ascii="Courier New" w:hAnsi="Courier New" w:cs="Courier New" w:hint="default"/>
      </w:rPr>
    </w:lvl>
    <w:lvl w:ilvl="1" w:tplc="E16C7840">
      <w:numFmt w:val="bullet"/>
      <w:lvlText w:val="•"/>
      <w:lvlJc w:val="left"/>
      <w:pPr>
        <w:ind w:left="2161" w:hanging="732"/>
      </w:pPr>
      <w:rPr>
        <w:rFonts w:ascii="Georgia" w:eastAsiaTheme="minorEastAsia" w:hAnsi="Georgia" w:cs="Helv"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465858E2"/>
    <w:multiLevelType w:val="hybridMultilevel"/>
    <w:tmpl w:val="482E695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E92E5F"/>
    <w:multiLevelType w:val="hybridMultilevel"/>
    <w:tmpl w:val="EFB82D8C"/>
    <w:lvl w:ilvl="0" w:tplc="04090003">
      <w:start w:val="1"/>
      <w:numFmt w:val="bullet"/>
      <w:lvlText w:val="o"/>
      <w:lvlJc w:val="left"/>
      <w:pPr>
        <w:tabs>
          <w:tab w:val="num" w:pos="720"/>
        </w:tabs>
        <w:ind w:left="720" w:hanging="360"/>
      </w:pPr>
      <w:rPr>
        <w:rFonts w:ascii="Courier New" w:hAnsi="Courier New" w:cs="Courier New" w:hint="default"/>
      </w:rPr>
    </w:lvl>
    <w:lvl w:ilvl="1" w:tplc="B54EEF46">
      <w:start w:val="1"/>
      <w:numFmt w:val="bullet"/>
      <w:lvlText w:val="•"/>
      <w:lvlJc w:val="left"/>
      <w:pPr>
        <w:tabs>
          <w:tab w:val="num" w:pos="1440"/>
        </w:tabs>
        <w:ind w:left="1440" w:hanging="360"/>
      </w:pPr>
      <w:rPr>
        <w:rFonts w:ascii="Arial" w:hAnsi="Arial" w:hint="default"/>
      </w:rPr>
    </w:lvl>
    <w:lvl w:ilvl="2" w:tplc="D868C9AC">
      <w:start w:val="1"/>
      <w:numFmt w:val="bullet"/>
      <w:lvlText w:val="•"/>
      <w:lvlJc w:val="left"/>
      <w:pPr>
        <w:tabs>
          <w:tab w:val="num" w:pos="2160"/>
        </w:tabs>
        <w:ind w:left="2160" w:hanging="360"/>
      </w:pPr>
      <w:rPr>
        <w:rFonts w:ascii="Arial" w:hAnsi="Arial" w:hint="default"/>
      </w:rPr>
    </w:lvl>
    <w:lvl w:ilvl="3" w:tplc="6526CEE2">
      <w:start w:val="1"/>
      <w:numFmt w:val="bullet"/>
      <w:lvlText w:val="•"/>
      <w:lvlJc w:val="left"/>
      <w:pPr>
        <w:tabs>
          <w:tab w:val="num" w:pos="2880"/>
        </w:tabs>
        <w:ind w:left="2880" w:hanging="360"/>
      </w:pPr>
      <w:rPr>
        <w:rFonts w:ascii="Arial" w:hAnsi="Arial" w:hint="default"/>
      </w:rPr>
    </w:lvl>
    <w:lvl w:ilvl="4" w:tplc="28ACA5A4" w:tentative="1">
      <w:start w:val="1"/>
      <w:numFmt w:val="bullet"/>
      <w:lvlText w:val="•"/>
      <w:lvlJc w:val="left"/>
      <w:pPr>
        <w:tabs>
          <w:tab w:val="num" w:pos="3600"/>
        </w:tabs>
        <w:ind w:left="3600" w:hanging="360"/>
      </w:pPr>
      <w:rPr>
        <w:rFonts w:ascii="Arial" w:hAnsi="Arial" w:hint="default"/>
      </w:rPr>
    </w:lvl>
    <w:lvl w:ilvl="5" w:tplc="0C0CA8F8" w:tentative="1">
      <w:start w:val="1"/>
      <w:numFmt w:val="bullet"/>
      <w:lvlText w:val="•"/>
      <w:lvlJc w:val="left"/>
      <w:pPr>
        <w:tabs>
          <w:tab w:val="num" w:pos="4320"/>
        </w:tabs>
        <w:ind w:left="4320" w:hanging="360"/>
      </w:pPr>
      <w:rPr>
        <w:rFonts w:ascii="Arial" w:hAnsi="Arial" w:hint="default"/>
      </w:rPr>
    </w:lvl>
    <w:lvl w:ilvl="6" w:tplc="9D8C9792" w:tentative="1">
      <w:start w:val="1"/>
      <w:numFmt w:val="bullet"/>
      <w:lvlText w:val="•"/>
      <w:lvlJc w:val="left"/>
      <w:pPr>
        <w:tabs>
          <w:tab w:val="num" w:pos="5040"/>
        </w:tabs>
        <w:ind w:left="5040" w:hanging="360"/>
      </w:pPr>
      <w:rPr>
        <w:rFonts w:ascii="Arial" w:hAnsi="Arial" w:hint="default"/>
      </w:rPr>
    </w:lvl>
    <w:lvl w:ilvl="7" w:tplc="603AF7EC" w:tentative="1">
      <w:start w:val="1"/>
      <w:numFmt w:val="bullet"/>
      <w:lvlText w:val="•"/>
      <w:lvlJc w:val="left"/>
      <w:pPr>
        <w:tabs>
          <w:tab w:val="num" w:pos="5760"/>
        </w:tabs>
        <w:ind w:left="5760" w:hanging="360"/>
      </w:pPr>
      <w:rPr>
        <w:rFonts w:ascii="Arial" w:hAnsi="Arial" w:hint="default"/>
      </w:rPr>
    </w:lvl>
    <w:lvl w:ilvl="8" w:tplc="9CCA62D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0D450F"/>
    <w:multiLevelType w:val="hybridMultilevel"/>
    <w:tmpl w:val="17E65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7269C9"/>
    <w:multiLevelType w:val="hybridMultilevel"/>
    <w:tmpl w:val="28B2B8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667746"/>
    <w:multiLevelType w:val="hybridMultilevel"/>
    <w:tmpl w:val="F2BCCC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10F89"/>
    <w:multiLevelType w:val="hybridMultilevel"/>
    <w:tmpl w:val="8026D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27422"/>
    <w:multiLevelType w:val="hybridMultilevel"/>
    <w:tmpl w:val="EEAE0F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21" w15:restartNumberingAfterBreak="0">
    <w:nsid w:val="72C71F5C"/>
    <w:multiLevelType w:val="hybridMultilevel"/>
    <w:tmpl w:val="718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F6745"/>
    <w:multiLevelType w:val="hybridMultilevel"/>
    <w:tmpl w:val="030E9D1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3" w15:restartNumberingAfterBreak="0">
    <w:nsid w:val="75F16CE9"/>
    <w:multiLevelType w:val="hybridMultilevel"/>
    <w:tmpl w:val="73FE67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15:restartNumberingAfterBreak="0">
    <w:nsid w:val="76476611"/>
    <w:multiLevelType w:val="hybridMultilevel"/>
    <w:tmpl w:val="A8402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9114976"/>
    <w:multiLevelType w:val="hybridMultilevel"/>
    <w:tmpl w:val="47166BF6"/>
    <w:lvl w:ilvl="0" w:tplc="33E073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BA6E1C"/>
    <w:multiLevelType w:val="hybridMultilevel"/>
    <w:tmpl w:val="FD622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1"/>
  </w:num>
  <w:num w:numId="4">
    <w:abstractNumId w:val="14"/>
  </w:num>
  <w:num w:numId="5">
    <w:abstractNumId w:val="17"/>
  </w:num>
  <w:num w:numId="6">
    <w:abstractNumId w:val="25"/>
  </w:num>
  <w:num w:numId="7">
    <w:abstractNumId w:val="7"/>
  </w:num>
  <w:num w:numId="8">
    <w:abstractNumId w:val="8"/>
  </w:num>
  <w:num w:numId="9">
    <w:abstractNumId w:val="22"/>
  </w:num>
  <w:num w:numId="10">
    <w:abstractNumId w:val="4"/>
  </w:num>
  <w:num w:numId="11">
    <w:abstractNumId w:val="16"/>
  </w:num>
  <w:num w:numId="12">
    <w:abstractNumId w:val="10"/>
  </w:num>
  <w:num w:numId="13">
    <w:abstractNumId w:val="6"/>
  </w:num>
  <w:num w:numId="14">
    <w:abstractNumId w:val="21"/>
  </w:num>
  <w:num w:numId="15">
    <w:abstractNumId w:val="23"/>
  </w:num>
  <w:num w:numId="16">
    <w:abstractNumId w:val="18"/>
  </w:num>
  <w:num w:numId="17">
    <w:abstractNumId w:val="26"/>
  </w:num>
  <w:num w:numId="18">
    <w:abstractNumId w:val="9"/>
  </w:num>
  <w:num w:numId="19">
    <w:abstractNumId w:val="19"/>
  </w:num>
  <w:num w:numId="20">
    <w:abstractNumId w:val="12"/>
  </w:num>
  <w:num w:numId="21">
    <w:abstractNumId w:val="13"/>
  </w:num>
  <w:num w:numId="22">
    <w:abstractNumId w:val="15"/>
  </w:num>
  <w:num w:numId="23">
    <w:abstractNumId w:val="24"/>
  </w:num>
  <w:num w:numId="24">
    <w:abstractNumId w:val="1"/>
  </w:num>
  <w:num w:numId="2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mrt Headings Level" w:val="1"/>
  </w:docVars>
  <w:rsids>
    <w:rsidRoot w:val="00584FED"/>
    <w:rsid w:val="00001A2F"/>
    <w:rsid w:val="00014478"/>
    <w:rsid w:val="0003208D"/>
    <w:rsid w:val="00034774"/>
    <w:rsid w:val="00037E87"/>
    <w:rsid w:val="00066AF2"/>
    <w:rsid w:val="000720FC"/>
    <w:rsid w:val="00074EA3"/>
    <w:rsid w:val="0007667F"/>
    <w:rsid w:val="00076D8E"/>
    <w:rsid w:val="00085E38"/>
    <w:rsid w:val="000A784C"/>
    <w:rsid w:val="000B3F07"/>
    <w:rsid w:val="000C0D6E"/>
    <w:rsid w:val="000E178E"/>
    <w:rsid w:val="000E5C0D"/>
    <w:rsid w:val="000E7724"/>
    <w:rsid w:val="000F2949"/>
    <w:rsid w:val="001356D0"/>
    <w:rsid w:val="00143165"/>
    <w:rsid w:val="001866E4"/>
    <w:rsid w:val="001873BB"/>
    <w:rsid w:val="001941C2"/>
    <w:rsid w:val="001B34B3"/>
    <w:rsid w:val="001E10E9"/>
    <w:rsid w:val="001E2ADA"/>
    <w:rsid w:val="002453FC"/>
    <w:rsid w:val="00260562"/>
    <w:rsid w:val="0027117F"/>
    <w:rsid w:val="00290A78"/>
    <w:rsid w:val="002937CE"/>
    <w:rsid w:val="002A0769"/>
    <w:rsid w:val="002A74E0"/>
    <w:rsid w:val="002B2D09"/>
    <w:rsid w:val="00302EEE"/>
    <w:rsid w:val="00305D10"/>
    <w:rsid w:val="00320A5C"/>
    <w:rsid w:val="00330294"/>
    <w:rsid w:val="003624FC"/>
    <w:rsid w:val="003708DD"/>
    <w:rsid w:val="00370DEB"/>
    <w:rsid w:val="00372444"/>
    <w:rsid w:val="003769D4"/>
    <w:rsid w:val="003837E3"/>
    <w:rsid w:val="00385374"/>
    <w:rsid w:val="00392AAD"/>
    <w:rsid w:val="003A115F"/>
    <w:rsid w:val="003A4853"/>
    <w:rsid w:val="003B0B3B"/>
    <w:rsid w:val="00416DED"/>
    <w:rsid w:val="00426221"/>
    <w:rsid w:val="00436350"/>
    <w:rsid w:val="00454250"/>
    <w:rsid w:val="00461757"/>
    <w:rsid w:val="004942A0"/>
    <w:rsid w:val="00495F55"/>
    <w:rsid w:val="004B2D25"/>
    <w:rsid w:val="005229B7"/>
    <w:rsid w:val="005249F6"/>
    <w:rsid w:val="00526EAE"/>
    <w:rsid w:val="005515C7"/>
    <w:rsid w:val="00584FED"/>
    <w:rsid w:val="005B25C3"/>
    <w:rsid w:val="005C54C8"/>
    <w:rsid w:val="005C6491"/>
    <w:rsid w:val="005F17B7"/>
    <w:rsid w:val="005F6560"/>
    <w:rsid w:val="0060531B"/>
    <w:rsid w:val="006118E5"/>
    <w:rsid w:val="00631E7B"/>
    <w:rsid w:val="00640612"/>
    <w:rsid w:val="00656428"/>
    <w:rsid w:val="00667BF8"/>
    <w:rsid w:val="0067268D"/>
    <w:rsid w:val="00674C96"/>
    <w:rsid w:val="00687395"/>
    <w:rsid w:val="00687E07"/>
    <w:rsid w:val="006B6554"/>
    <w:rsid w:val="006C0EFE"/>
    <w:rsid w:val="006C52F9"/>
    <w:rsid w:val="006F30FB"/>
    <w:rsid w:val="006F6D3C"/>
    <w:rsid w:val="006F6F8E"/>
    <w:rsid w:val="00701F4D"/>
    <w:rsid w:val="007154FB"/>
    <w:rsid w:val="00736306"/>
    <w:rsid w:val="007547CA"/>
    <w:rsid w:val="0079503E"/>
    <w:rsid w:val="007A34D4"/>
    <w:rsid w:val="007A3544"/>
    <w:rsid w:val="007B5B2A"/>
    <w:rsid w:val="007E7EA6"/>
    <w:rsid w:val="007F6131"/>
    <w:rsid w:val="008026FE"/>
    <w:rsid w:val="00830CEE"/>
    <w:rsid w:val="00834559"/>
    <w:rsid w:val="00835D98"/>
    <w:rsid w:val="0083680E"/>
    <w:rsid w:val="0085275C"/>
    <w:rsid w:val="00853B16"/>
    <w:rsid w:val="008762C5"/>
    <w:rsid w:val="00880AB2"/>
    <w:rsid w:val="00887136"/>
    <w:rsid w:val="008B42F7"/>
    <w:rsid w:val="008B58EC"/>
    <w:rsid w:val="008E730A"/>
    <w:rsid w:val="00901E45"/>
    <w:rsid w:val="009028C4"/>
    <w:rsid w:val="00906C25"/>
    <w:rsid w:val="00912747"/>
    <w:rsid w:val="00912EFE"/>
    <w:rsid w:val="00914732"/>
    <w:rsid w:val="00916472"/>
    <w:rsid w:val="009301B2"/>
    <w:rsid w:val="00934BC5"/>
    <w:rsid w:val="00940B2D"/>
    <w:rsid w:val="0094201E"/>
    <w:rsid w:val="00954F70"/>
    <w:rsid w:val="009561BB"/>
    <w:rsid w:val="00975E40"/>
    <w:rsid w:val="00982675"/>
    <w:rsid w:val="009A2D0C"/>
    <w:rsid w:val="009A2DE3"/>
    <w:rsid w:val="009A44CF"/>
    <w:rsid w:val="009B12ED"/>
    <w:rsid w:val="009D106F"/>
    <w:rsid w:val="009E356A"/>
    <w:rsid w:val="009F50DC"/>
    <w:rsid w:val="00A06FD2"/>
    <w:rsid w:val="00A247AD"/>
    <w:rsid w:val="00A32F6E"/>
    <w:rsid w:val="00A63E07"/>
    <w:rsid w:val="00A654D2"/>
    <w:rsid w:val="00AC4C29"/>
    <w:rsid w:val="00AE6798"/>
    <w:rsid w:val="00B06E97"/>
    <w:rsid w:val="00B41B33"/>
    <w:rsid w:val="00B57A0E"/>
    <w:rsid w:val="00B740AC"/>
    <w:rsid w:val="00B923E2"/>
    <w:rsid w:val="00B9397B"/>
    <w:rsid w:val="00B94ADC"/>
    <w:rsid w:val="00B9639B"/>
    <w:rsid w:val="00BB7228"/>
    <w:rsid w:val="00BC5AD8"/>
    <w:rsid w:val="00BE2AFD"/>
    <w:rsid w:val="00BE4629"/>
    <w:rsid w:val="00BE6BED"/>
    <w:rsid w:val="00C01207"/>
    <w:rsid w:val="00C01E60"/>
    <w:rsid w:val="00C22F3C"/>
    <w:rsid w:val="00C364A7"/>
    <w:rsid w:val="00C87154"/>
    <w:rsid w:val="00C87D49"/>
    <w:rsid w:val="00CA3AB4"/>
    <w:rsid w:val="00CC4802"/>
    <w:rsid w:val="00CF6E08"/>
    <w:rsid w:val="00D02871"/>
    <w:rsid w:val="00D1641B"/>
    <w:rsid w:val="00D16BF9"/>
    <w:rsid w:val="00D46F2F"/>
    <w:rsid w:val="00D57286"/>
    <w:rsid w:val="00D57355"/>
    <w:rsid w:val="00D7578C"/>
    <w:rsid w:val="00D929C5"/>
    <w:rsid w:val="00D96029"/>
    <w:rsid w:val="00DC5439"/>
    <w:rsid w:val="00DC6253"/>
    <w:rsid w:val="00DD23A5"/>
    <w:rsid w:val="00DD2C8E"/>
    <w:rsid w:val="00DE0A7F"/>
    <w:rsid w:val="00E15BFE"/>
    <w:rsid w:val="00E35559"/>
    <w:rsid w:val="00E361E7"/>
    <w:rsid w:val="00E52C26"/>
    <w:rsid w:val="00E56883"/>
    <w:rsid w:val="00E72637"/>
    <w:rsid w:val="00E80B7D"/>
    <w:rsid w:val="00E83EA4"/>
    <w:rsid w:val="00E94EDC"/>
    <w:rsid w:val="00E96755"/>
    <w:rsid w:val="00EA7F94"/>
    <w:rsid w:val="00EB49EE"/>
    <w:rsid w:val="00EC3A1C"/>
    <w:rsid w:val="00EE6AC6"/>
    <w:rsid w:val="00F30890"/>
    <w:rsid w:val="00F4519C"/>
    <w:rsid w:val="00F57A5F"/>
    <w:rsid w:val="00F65C42"/>
    <w:rsid w:val="00FC1E78"/>
    <w:rsid w:val="00FC23B3"/>
    <w:rsid w:val="00FD366D"/>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4296C1"/>
  <w15:docId w15:val="{0B38258B-E718-4620-805B-8BC36E3B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EastAsia" w:hAnsi="Georgia" w:cstheme="minorBidi"/>
        <w:lang w:val="en-GB" w:eastAsia="zh-CN" w:bidi="ar-SA"/>
      </w:rPr>
    </w:rPrDefault>
    <w:pPrDefault>
      <w:pPr>
        <w:spacing w:after="24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687E07"/>
  </w:style>
  <w:style w:type="paragraph" w:styleId="Heading1">
    <w:name w:val="heading 1"/>
    <w:basedOn w:val="Normal"/>
    <w:next w:val="BodyText"/>
    <w:link w:val="Heading1Char"/>
    <w:uiPriority w:val="9"/>
    <w:qFormat/>
    <w:rsid w:val="00687E07"/>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687E07"/>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687E07"/>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687E07"/>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687E07"/>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687E07"/>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687E07"/>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687E07"/>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687E07"/>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687E07"/>
  </w:style>
  <w:style w:type="character" w:customStyle="1" w:styleId="BodyTextChar">
    <w:name w:val="Body Text Char"/>
    <w:basedOn w:val="DefaultParagraphFont"/>
    <w:link w:val="BodyText"/>
    <w:rsid w:val="00687E07"/>
  </w:style>
  <w:style w:type="paragraph" w:customStyle="1" w:styleId="BodySingle">
    <w:name w:val="Body Single"/>
    <w:basedOn w:val="BodyText"/>
    <w:link w:val="BodySingleChar"/>
    <w:uiPriority w:val="1"/>
    <w:qFormat/>
    <w:rsid w:val="00687E07"/>
    <w:pPr>
      <w:spacing w:after="0"/>
    </w:pPr>
  </w:style>
  <w:style w:type="paragraph" w:styleId="Header">
    <w:name w:val="header"/>
    <w:basedOn w:val="Normal"/>
    <w:link w:val="HeaderChar"/>
    <w:uiPriority w:val="99"/>
    <w:unhideWhenUsed/>
    <w:rsid w:val="00687E07"/>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687E07"/>
  </w:style>
  <w:style w:type="character" w:customStyle="1" w:styleId="HeaderChar">
    <w:name w:val="Header Char"/>
    <w:basedOn w:val="DefaultParagraphFont"/>
    <w:link w:val="Header"/>
    <w:uiPriority w:val="99"/>
    <w:rsid w:val="00687E07"/>
    <w:rPr>
      <w:rFonts w:asciiTheme="minorHAnsi" w:hAnsiTheme="minorHAnsi"/>
      <w:sz w:val="18"/>
    </w:rPr>
  </w:style>
  <w:style w:type="paragraph" w:styleId="Footer">
    <w:name w:val="footer"/>
    <w:basedOn w:val="Normal"/>
    <w:link w:val="FooterChar"/>
    <w:uiPriority w:val="99"/>
    <w:unhideWhenUsed/>
    <w:rsid w:val="00687E07"/>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rsid w:val="00687E07"/>
    <w:rPr>
      <w:rFonts w:asciiTheme="minorHAnsi" w:hAnsiTheme="minorHAnsi"/>
      <w:sz w:val="18"/>
    </w:rPr>
  </w:style>
  <w:style w:type="character" w:customStyle="1" w:styleId="Heading1Char">
    <w:name w:val="Heading 1 Char"/>
    <w:basedOn w:val="DefaultParagraphFont"/>
    <w:link w:val="Heading1"/>
    <w:uiPriority w:val="9"/>
    <w:rsid w:val="00687E07"/>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687E07"/>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687E07"/>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687E07"/>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687E07"/>
    <w:rPr>
      <w:rFonts w:asciiTheme="majorHAnsi" w:eastAsiaTheme="majorEastAsia" w:hAnsiTheme="majorHAnsi" w:cstheme="majorBidi"/>
    </w:rPr>
  </w:style>
  <w:style w:type="paragraph" w:styleId="Title">
    <w:name w:val="Title"/>
    <w:basedOn w:val="Normal"/>
    <w:next w:val="Subtitle"/>
    <w:link w:val="TitleChar"/>
    <w:uiPriority w:val="10"/>
    <w:qFormat/>
    <w:rsid w:val="00687E07"/>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687E07"/>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687E07"/>
    <w:pPr>
      <w:spacing w:before="480"/>
      <w:outlineLvl w:val="9"/>
    </w:pPr>
    <w:rPr>
      <w:lang w:val="en-US"/>
    </w:rPr>
  </w:style>
  <w:style w:type="paragraph" w:styleId="Subtitle">
    <w:name w:val="Subtitle"/>
    <w:basedOn w:val="Normal"/>
    <w:next w:val="BodyText"/>
    <w:link w:val="SubtitleChar"/>
    <w:uiPriority w:val="11"/>
    <w:qFormat/>
    <w:rsid w:val="00687E07"/>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687E07"/>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687E07"/>
    <w:pPr>
      <w:spacing w:after="100"/>
    </w:pPr>
  </w:style>
  <w:style w:type="paragraph" w:styleId="TOC2">
    <w:name w:val="toc 2"/>
    <w:basedOn w:val="Normal"/>
    <w:next w:val="Normal"/>
    <w:autoRedefine/>
    <w:uiPriority w:val="39"/>
    <w:unhideWhenUsed/>
    <w:rsid w:val="00687E07"/>
    <w:pPr>
      <w:spacing w:after="100"/>
      <w:ind w:left="200"/>
    </w:pPr>
  </w:style>
  <w:style w:type="paragraph" w:styleId="TOC3">
    <w:name w:val="toc 3"/>
    <w:basedOn w:val="Normal"/>
    <w:next w:val="Normal"/>
    <w:autoRedefine/>
    <w:uiPriority w:val="39"/>
    <w:unhideWhenUsed/>
    <w:rsid w:val="00687E07"/>
    <w:pPr>
      <w:spacing w:after="100"/>
      <w:ind w:left="400"/>
    </w:pPr>
  </w:style>
  <w:style w:type="character" w:styleId="Hyperlink">
    <w:name w:val="Hyperlink"/>
    <w:basedOn w:val="DefaultParagraphFont"/>
    <w:uiPriority w:val="99"/>
    <w:unhideWhenUsed/>
    <w:rsid w:val="00687E07"/>
    <w:rPr>
      <w:color w:val="0000FF" w:themeColor="hyperlink"/>
      <w:u w:val="single"/>
    </w:rPr>
  </w:style>
  <w:style w:type="paragraph" w:styleId="BalloonText">
    <w:name w:val="Balloon Text"/>
    <w:basedOn w:val="Normal"/>
    <w:link w:val="BalloonTextChar"/>
    <w:uiPriority w:val="99"/>
    <w:semiHidden/>
    <w:unhideWhenUsed/>
    <w:rsid w:val="00687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E07"/>
    <w:rPr>
      <w:rFonts w:ascii="Tahoma" w:hAnsi="Tahoma" w:cs="Tahoma"/>
      <w:sz w:val="16"/>
      <w:szCs w:val="16"/>
    </w:rPr>
  </w:style>
  <w:style w:type="paragraph" w:styleId="ListBullet">
    <w:name w:val="List Bullet"/>
    <w:basedOn w:val="Normal"/>
    <w:uiPriority w:val="13"/>
    <w:unhideWhenUsed/>
    <w:qFormat/>
    <w:rsid w:val="00687E07"/>
    <w:pPr>
      <w:numPr>
        <w:numId w:val="1"/>
      </w:numPr>
      <w:contextualSpacing/>
    </w:pPr>
  </w:style>
  <w:style w:type="numbering" w:customStyle="1" w:styleId="PwCListBullets1">
    <w:name w:val="PwC List Bullets 1"/>
    <w:uiPriority w:val="99"/>
    <w:rsid w:val="00687E07"/>
    <w:pPr>
      <w:numPr>
        <w:numId w:val="1"/>
      </w:numPr>
    </w:pPr>
  </w:style>
  <w:style w:type="numbering" w:customStyle="1" w:styleId="PwCListNumbers1">
    <w:name w:val="PwC List Numbers 1"/>
    <w:uiPriority w:val="99"/>
    <w:rsid w:val="00687E07"/>
    <w:pPr>
      <w:numPr>
        <w:numId w:val="2"/>
      </w:numPr>
    </w:pPr>
  </w:style>
  <w:style w:type="paragraph" w:styleId="ListNumber">
    <w:name w:val="List Number"/>
    <w:basedOn w:val="Normal"/>
    <w:uiPriority w:val="13"/>
    <w:unhideWhenUsed/>
    <w:qFormat/>
    <w:rsid w:val="00687E07"/>
    <w:pPr>
      <w:numPr>
        <w:numId w:val="3"/>
      </w:numPr>
      <w:contextualSpacing/>
    </w:pPr>
  </w:style>
  <w:style w:type="paragraph" w:styleId="ListBullet2">
    <w:name w:val="List Bullet 2"/>
    <w:basedOn w:val="Normal"/>
    <w:uiPriority w:val="13"/>
    <w:unhideWhenUsed/>
    <w:qFormat/>
    <w:rsid w:val="00687E07"/>
    <w:pPr>
      <w:numPr>
        <w:ilvl w:val="1"/>
        <w:numId w:val="1"/>
      </w:numPr>
      <w:contextualSpacing/>
    </w:pPr>
  </w:style>
  <w:style w:type="paragraph" w:styleId="ListBullet3">
    <w:name w:val="List Bullet 3"/>
    <w:basedOn w:val="Normal"/>
    <w:uiPriority w:val="13"/>
    <w:unhideWhenUsed/>
    <w:qFormat/>
    <w:rsid w:val="00687E07"/>
    <w:pPr>
      <w:numPr>
        <w:ilvl w:val="2"/>
        <w:numId w:val="1"/>
      </w:numPr>
      <w:contextualSpacing/>
    </w:pPr>
  </w:style>
  <w:style w:type="paragraph" w:styleId="ListBullet4">
    <w:name w:val="List Bullet 4"/>
    <w:basedOn w:val="Normal"/>
    <w:uiPriority w:val="13"/>
    <w:semiHidden/>
    <w:unhideWhenUsed/>
    <w:rsid w:val="00687E07"/>
    <w:pPr>
      <w:numPr>
        <w:ilvl w:val="3"/>
        <w:numId w:val="1"/>
      </w:numPr>
      <w:contextualSpacing/>
    </w:pPr>
  </w:style>
  <w:style w:type="paragraph" w:styleId="ListBullet5">
    <w:name w:val="List Bullet 5"/>
    <w:basedOn w:val="Normal"/>
    <w:uiPriority w:val="13"/>
    <w:semiHidden/>
    <w:unhideWhenUsed/>
    <w:rsid w:val="00687E07"/>
    <w:pPr>
      <w:numPr>
        <w:ilvl w:val="4"/>
        <w:numId w:val="1"/>
      </w:numPr>
      <w:contextualSpacing/>
    </w:pPr>
  </w:style>
  <w:style w:type="paragraph" w:styleId="ListNumber2">
    <w:name w:val="List Number 2"/>
    <w:basedOn w:val="Normal"/>
    <w:uiPriority w:val="13"/>
    <w:unhideWhenUsed/>
    <w:qFormat/>
    <w:rsid w:val="00687E07"/>
    <w:pPr>
      <w:numPr>
        <w:ilvl w:val="1"/>
        <w:numId w:val="3"/>
      </w:numPr>
      <w:contextualSpacing/>
    </w:pPr>
  </w:style>
  <w:style w:type="paragraph" w:styleId="ListNumber3">
    <w:name w:val="List Number 3"/>
    <w:basedOn w:val="Normal"/>
    <w:uiPriority w:val="13"/>
    <w:unhideWhenUsed/>
    <w:qFormat/>
    <w:rsid w:val="00687E07"/>
    <w:pPr>
      <w:numPr>
        <w:ilvl w:val="2"/>
        <w:numId w:val="3"/>
      </w:numPr>
      <w:contextualSpacing/>
    </w:pPr>
  </w:style>
  <w:style w:type="paragraph" w:styleId="ListNumber4">
    <w:name w:val="List Number 4"/>
    <w:basedOn w:val="Normal"/>
    <w:uiPriority w:val="13"/>
    <w:semiHidden/>
    <w:unhideWhenUsed/>
    <w:rsid w:val="00687E07"/>
    <w:pPr>
      <w:numPr>
        <w:ilvl w:val="3"/>
        <w:numId w:val="3"/>
      </w:numPr>
      <w:contextualSpacing/>
    </w:pPr>
  </w:style>
  <w:style w:type="paragraph" w:styleId="ListNumber5">
    <w:name w:val="List Number 5"/>
    <w:basedOn w:val="Normal"/>
    <w:uiPriority w:val="13"/>
    <w:semiHidden/>
    <w:unhideWhenUsed/>
    <w:rsid w:val="00687E07"/>
    <w:pPr>
      <w:numPr>
        <w:ilvl w:val="4"/>
        <w:numId w:val="3"/>
      </w:numPr>
      <w:contextualSpacing/>
    </w:pPr>
  </w:style>
  <w:style w:type="paragraph" w:styleId="List">
    <w:name w:val="List"/>
    <w:basedOn w:val="Normal"/>
    <w:uiPriority w:val="99"/>
    <w:semiHidden/>
    <w:unhideWhenUsed/>
    <w:rsid w:val="00687E07"/>
    <w:pPr>
      <w:ind w:left="567" w:hanging="567"/>
      <w:contextualSpacing/>
    </w:pPr>
  </w:style>
  <w:style w:type="paragraph" w:styleId="List2">
    <w:name w:val="List 2"/>
    <w:basedOn w:val="Normal"/>
    <w:uiPriority w:val="99"/>
    <w:semiHidden/>
    <w:unhideWhenUsed/>
    <w:rsid w:val="00687E07"/>
    <w:pPr>
      <w:ind w:left="1134" w:hanging="567"/>
      <w:contextualSpacing/>
    </w:pPr>
  </w:style>
  <w:style w:type="paragraph" w:styleId="ListContinue">
    <w:name w:val="List Continue"/>
    <w:basedOn w:val="Normal"/>
    <w:uiPriority w:val="14"/>
    <w:unhideWhenUsed/>
    <w:qFormat/>
    <w:rsid w:val="00687E07"/>
    <w:pPr>
      <w:spacing w:after="120"/>
      <w:ind w:left="567"/>
      <w:contextualSpacing/>
    </w:pPr>
  </w:style>
  <w:style w:type="paragraph" w:styleId="ListContinue2">
    <w:name w:val="List Continue 2"/>
    <w:basedOn w:val="Normal"/>
    <w:uiPriority w:val="14"/>
    <w:unhideWhenUsed/>
    <w:qFormat/>
    <w:rsid w:val="00687E07"/>
    <w:pPr>
      <w:spacing w:after="120"/>
      <w:ind w:left="1134"/>
      <w:contextualSpacing/>
    </w:pPr>
  </w:style>
  <w:style w:type="paragraph" w:styleId="ListContinue3">
    <w:name w:val="List Continue 3"/>
    <w:basedOn w:val="Normal"/>
    <w:uiPriority w:val="14"/>
    <w:unhideWhenUsed/>
    <w:qFormat/>
    <w:rsid w:val="00687E07"/>
    <w:pPr>
      <w:spacing w:after="120"/>
      <w:ind w:left="1701"/>
      <w:contextualSpacing/>
    </w:pPr>
  </w:style>
  <w:style w:type="paragraph" w:styleId="ListContinue4">
    <w:name w:val="List Continue 4"/>
    <w:basedOn w:val="Normal"/>
    <w:uiPriority w:val="14"/>
    <w:semiHidden/>
    <w:unhideWhenUsed/>
    <w:rsid w:val="00687E07"/>
    <w:pPr>
      <w:spacing w:after="120"/>
      <w:ind w:left="2268"/>
      <w:contextualSpacing/>
    </w:pPr>
  </w:style>
  <w:style w:type="paragraph" w:styleId="ListContinue5">
    <w:name w:val="List Continue 5"/>
    <w:basedOn w:val="Normal"/>
    <w:uiPriority w:val="14"/>
    <w:semiHidden/>
    <w:unhideWhenUsed/>
    <w:rsid w:val="00687E07"/>
    <w:pPr>
      <w:spacing w:after="120"/>
      <w:ind w:left="2835"/>
      <w:contextualSpacing/>
    </w:pPr>
  </w:style>
  <w:style w:type="paragraph" w:styleId="List3">
    <w:name w:val="List 3"/>
    <w:basedOn w:val="Normal"/>
    <w:uiPriority w:val="99"/>
    <w:semiHidden/>
    <w:unhideWhenUsed/>
    <w:rsid w:val="00687E07"/>
    <w:pPr>
      <w:ind w:left="1701" w:hanging="567"/>
      <w:contextualSpacing/>
    </w:pPr>
  </w:style>
  <w:style w:type="paragraph" w:styleId="List4">
    <w:name w:val="List 4"/>
    <w:basedOn w:val="Normal"/>
    <w:uiPriority w:val="99"/>
    <w:semiHidden/>
    <w:unhideWhenUsed/>
    <w:rsid w:val="00687E07"/>
    <w:pPr>
      <w:ind w:left="2268" w:hanging="567"/>
      <w:contextualSpacing/>
    </w:pPr>
  </w:style>
  <w:style w:type="paragraph" w:styleId="List5">
    <w:name w:val="List 5"/>
    <w:basedOn w:val="Normal"/>
    <w:uiPriority w:val="99"/>
    <w:semiHidden/>
    <w:unhideWhenUsed/>
    <w:rsid w:val="00687E07"/>
    <w:pPr>
      <w:ind w:left="2835" w:hanging="567"/>
      <w:contextualSpacing/>
    </w:pPr>
  </w:style>
  <w:style w:type="table" w:styleId="TableGrid">
    <w:name w:val="Table Grid"/>
    <w:basedOn w:val="TableNormal"/>
    <w:uiPriority w:val="59"/>
    <w:rsid w:val="00687E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Text">
    <w:name w:val="PwC Table Text"/>
    <w:basedOn w:val="TableNormal"/>
    <w:uiPriority w:val="99"/>
    <w:qFormat/>
    <w:rsid w:val="00687E07"/>
    <w:pPr>
      <w:spacing w:before="60" w:after="60" w:line="240" w:lineRule="auto"/>
    </w:pPr>
    <w:tblPr>
      <w:tblStyleRowBandSize w:val="1"/>
      <w:tblBorders>
        <w:insideH w:val="dotted" w:sz="4" w:space="0" w:color="1F497D" w:themeColor="text2"/>
      </w:tblBorders>
    </w:tblPr>
    <w:tblStylePr w:type="firstRow">
      <w:rPr>
        <w:b/>
      </w:rPr>
      <w:tblPr/>
      <w:tcPr>
        <w:tcBorders>
          <w:top w:val="single" w:sz="6" w:space="0" w:color="1F497D" w:themeColor="text2"/>
          <w:bottom w:val="single" w:sz="6" w:space="0" w:color="1F497D" w:themeColor="text2"/>
        </w:tcBorders>
      </w:tcPr>
    </w:tblStylePr>
    <w:tblStylePr w:type="lastRow">
      <w:rPr>
        <w:b/>
      </w:rPr>
      <w:tblPr/>
      <w:tcPr>
        <w:tcBorders>
          <w:top w:val="single" w:sz="6" w:space="0" w:color="1F497D" w:themeColor="text2"/>
          <w:bottom w:val="single" w:sz="6" w:space="0" w:color="1F497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rsid w:val="00687E07"/>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687E07"/>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687E07"/>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687E07"/>
    <w:rPr>
      <w:rFonts w:asciiTheme="majorHAnsi" w:eastAsiaTheme="majorEastAsia" w:hAnsiTheme="majorHAnsi" w:cstheme="majorBidi"/>
      <w:iCs/>
    </w:rPr>
  </w:style>
  <w:style w:type="table" w:styleId="MediumShading2-Accent3">
    <w:name w:val="Medium Shading 2 Accent 3"/>
    <w:basedOn w:val="TableNormal"/>
    <w:uiPriority w:val="64"/>
    <w:rsid w:val="00687E0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687E0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NormalWeb">
    <w:name w:val="Normal (Web)"/>
    <w:basedOn w:val="Normal"/>
    <w:uiPriority w:val="99"/>
    <w:semiHidden/>
    <w:unhideWhenUsed/>
    <w:rsid w:val="0094201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99"/>
    <w:unhideWhenUsed/>
    <w:qFormat/>
    <w:rsid w:val="008B4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2358">
      <w:bodyDiv w:val="1"/>
      <w:marLeft w:val="0"/>
      <w:marRight w:val="0"/>
      <w:marTop w:val="0"/>
      <w:marBottom w:val="0"/>
      <w:divBdr>
        <w:top w:val="none" w:sz="0" w:space="0" w:color="auto"/>
        <w:left w:val="none" w:sz="0" w:space="0" w:color="auto"/>
        <w:bottom w:val="none" w:sz="0" w:space="0" w:color="auto"/>
        <w:right w:val="none" w:sz="0" w:space="0" w:color="auto"/>
      </w:divBdr>
      <w:divsChild>
        <w:div w:id="1451700873">
          <w:marLeft w:val="274"/>
          <w:marRight w:val="0"/>
          <w:marTop w:val="0"/>
          <w:marBottom w:val="79"/>
          <w:divBdr>
            <w:top w:val="none" w:sz="0" w:space="0" w:color="auto"/>
            <w:left w:val="none" w:sz="0" w:space="0" w:color="auto"/>
            <w:bottom w:val="none" w:sz="0" w:space="0" w:color="auto"/>
            <w:right w:val="none" w:sz="0" w:space="0" w:color="auto"/>
          </w:divBdr>
        </w:div>
        <w:div w:id="1084031720">
          <w:marLeft w:val="274"/>
          <w:marRight w:val="0"/>
          <w:marTop w:val="0"/>
          <w:marBottom w:val="79"/>
          <w:divBdr>
            <w:top w:val="none" w:sz="0" w:space="0" w:color="auto"/>
            <w:left w:val="none" w:sz="0" w:space="0" w:color="auto"/>
            <w:bottom w:val="none" w:sz="0" w:space="0" w:color="auto"/>
            <w:right w:val="none" w:sz="0" w:space="0" w:color="auto"/>
          </w:divBdr>
        </w:div>
        <w:div w:id="20664282">
          <w:marLeft w:val="274"/>
          <w:marRight w:val="0"/>
          <w:marTop w:val="0"/>
          <w:marBottom w:val="79"/>
          <w:divBdr>
            <w:top w:val="none" w:sz="0" w:space="0" w:color="auto"/>
            <w:left w:val="none" w:sz="0" w:space="0" w:color="auto"/>
            <w:bottom w:val="none" w:sz="0" w:space="0" w:color="auto"/>
            <w:right w:val="none" w:sz="0" w:space="0" w:color="auto"/>
          </w:divBdr>
        </w:div>
        <w:div w:id="39482677">
          <w:marLeft w:val="274"/>
          <w:marRight w:val="0"/>
          <w:marTop w:val="0"/>
          <w:marBottom w:val="79"/>
          <w:divBdr>
            <w:top w:val="none" w:sz="0" w:space="0" w:color="auto"/>
            <w:left w:val="none" w:sz="0" w:space="0" w:color="auto"/>
            <w:bottom w:val="none" w:sz="0" w:space="0" w:color="auto"/>
            <w:right w:val="none" w:sz="0" w:space="0" w:color="auto"/>
          </w:divBdr>
        </w:div>
      </w:divsChild>
    </w:div>
    <w:div w:id="339547970">
      <w:bodyDiv w:val="1"/>
      <w:marLeft w:val="0"/>
      <w:marRight w:val="0"/>
      <w:marTop w:val="0"/>
      <w:marBottom w:val="0"/>
      <w:divBdr>
        <w:top w:val="none" w:sz="0" w:space="0" w:color="auto"/>
        <w:left w:val="none" w:sz="0" w:space="0" w:color="auto"/>
        <w:bottom w:val="none" w:sz="0" w:space="0" w:color="auto"/>
        <w:right w:val="none" w:sz="0" w:space="0" w:color="auto"/>
      </w:divBdr>
    </w:div>
    <w:div w:id="510605968">
      <w:bodyDiv w:val="1"/>
      <w:marLeft w:val="0"/>
      <w:marRight w:val="0"/>
      <w:marTop w:val="0"/>
      <w:marBottom w:val="0"/>
      <w:divBdr>
        <w:top w:val="none" w:sz="0" w:space="0" w:color="auto"/>
        <w:left w:val="none" w:sz="0" w:space="0" w:color="auto"/>
        <w:bottom w:val="none" w:sz="0" w:space="0" w:color="auto"/>
        <w:right w:val="none" w:sz="0" w:space="0" w:color="auto"/>
      </w:divBdr>
    </w:div>
    <w:div w:id="666857936">
      <w:bodyDiv w:val="1"/>
      <w:marLeft w:val="0"/>
      <w:marRight w:val="0"/>
      <w:marTop w:val="0"/>
      <w:marBottom w:val="0"/>
      <w:divBdr>
        <w:top w:val="none" w:sz="0" w:space="0" w:color="auto"/>
        <w:left w:val="none" w:sz="0" w:space="0" w:color="auto"/>
        <w:bottom w:val="none" w:sz="0" w:space="0" w:color="auto"/>
        <w:right w:val="none" w:sz="0" w:space="0" w:color="auto"/>
      </w:divBdr>
    </w:div>
    <w:div w:id="695809678">
      <w:bodyDiv w:val="1"/>
      <w:marLeft w:val="0"/>
      <w:marRight w:val="0"/>
      <w:marTop w:val="0"/>
      <w:marBottom w:val="0"/>
      <w:divBdr>
        <w:top w:val="none" w:sz="0" w:space="0" w:color="auto"/>
        <w:left w:val="none" w:sz="0" w:space="0" w:color="auto"/>
        <w:bottom w:val="none" w:sz="0" w:space="0" w:color="auto"/>
        <w:right w:val="none" w:sz="0" w:space="0" w:color="auto"/>
      </w:divBdr>
    </w:div>
    <w:div w:id="900404365">
      <w:bodyDiv w:val="1"/>
      <w:marLeft w:val="0"/>
      <w:marRight w:val="0"/>
      <w:marTop w:val="0"/>
      <w:marBottom w:val="0"/>
      <w:divBdr>
        <w:top w:val="none" w:sz="0" w:space="0" w:color="auto"/>
        <w:left w:val="none" w:sz="0" w:space="0" w:color="auto"/>
        <w:bottom w:val="none" w:sz="0" w:space="0" w:color="auto"/>
        <w:right w:val="none" w:sz="0" w:space="0" w:color="auto"/>
      </w:divBdr>
    </w:div>
    <w:div w:id="1122724491">
      <w:bodyDiv w:val="1"/>
      <w:marLeft w:val="0"/>
      <w:marRight w:val="0"/>
      <w:marTop w:val="0"/>
      <w:marBottom w:val="0"/>
      <w:divBdr>
        <w:top w:val="none" w:sz="0" w:space="0" w:color="auto"/>
        <w:left w:val="none" w:sz="0" w:space="0" w:color="auto"/>
        <w:bottom w:val="none" w:sz="0" w:space="0" w:color="auto"/>
        <w:right w:val="none" w:sz="0" w:space="0" w:color="auto"/>
      </w:divBdr>
    </w:div>
    <w:div w:id="1416168087">
      <w:bodyDiv w:val="1"/>
      <w:marLeft w:val="0"/>
      <w:marRight w:val="0"/>
      <w:marTop w:val="0"/>
      <w:marBottom w:val="0"/>
      <w:divBdr>
        <w:top w:val="none" w:sz="0" w:space="0" w:color="auto"/>
        <w:left w:val="none" w:sz="0" w:space="0" w:color="auto"/>
        <w:bottom w:val="none" w:sz="0" w:space="0" w:color="auto"/>
        <w:right w:val="none" w:sz="0" w:space="0" w:color="auto"/>
      </w:divBdr>
      <w:divsChild>
        <w:div w:id="1323005693">
          <w:marLeft w:val="432"/>
          <w:marRight w:val="0"/>
          <w:marTop w:val="0"/>
          <w:marBottom w:val="0"/>
          <w:divBdr>
            <w:top w:val="none" w:sz="0" w:space="0" w:color="auto"/>
            <w:left w:val="none" w:sz="0" w:space="0" w:color="auto"/>
            <w:bottom w:val="none" w:sz="0" w:space="0" w:color="auto"/>
            <w:right w:val="none" w:sz="0" w:space="0" w:color="auto"/>
          </w:divBdr>
        </w:div>
        <w:div w:id="2008249151">
          <w:marLeft w:val="432"/>
          <w:marRight w:val="0"/>
          <w:marTop w:val="0"/>
          <w:marBottom w:val="0"/>
          <w:divBdr>
            <w:top w:val="none" w:sz="0" w:space="0" w:color="auto"/>
            <w:left w:val="none" w:sz="0" w:space="0" w:color="auto"/>
            <w:bottom w:val="none" w:sz="0" w:space="0" w:color="auto"/>
            <w:right w:val="none" w:sz="0" w:space="0" w:color="auto"/>
          </w:divBdr>
        </w:div>
        <w:div w:id="1531145862">
          <w:marLeft w:val="432"/>
          <w:marRight w:val="0"/>
          <w:marTop w:val="0"/>
          <w:marBottom w:val="0"/>
          <w:divBdr>
            <w:top w:val="none" w:sz="0" w:space="0" w:color="auto"/>
            <w:left w:val="none" w:sz="0" w:space="0" w:color="auto"/>
            <w:bottom w:val="none" w:sz="0" w:space="0" w:color="auto"/>
            <w:right w:val="none" w:sz="0" w:space="0" w:color="auto"/>
          </w:divBdr>
        </w:div>
        <w:div w:id="730617110">
          <w:marLeft w:val="432"/>
          <w:marRight w:val="0"/>
          <w:marTop w:val="0"/>
          <w:marBottom w:val="0"/>
          <w:divBdr>
            <w:top w:val="none" w:sz="0" w:space="0" w:color="auto"/>
            <w:left w:val="none" w:sz="0" w:space="0" w:color="auto"/>
            <w:bottom w:val="none" w:sz="0" w:space="0" w:color="auto"/>
            <w:right w:val="none" w:sz="0" w:space="0" w:color="auto"/>
          </w:divBdr>
        </w:div>
        <w:div w:id="1551766958">
          <w:marLeft w:val="432"/>
          <w:marRight w:val="0"/>
          <w:marTop w:val="0"/>
          <w:marBottom w:val="0"/>
          <w:divBdr>
            <w:top w:val="none" w:sz="0" w:space="0" w:color="auto"/>
            <w:left w:val="none" w:sz="0" w:space="0" w:color="auto"/>
            <w:bottom w:val="none" w:sz="0" w:space="0" w:color="auto"/>
            <w:right w:val="none" w:sz="0" w:space="0" w:color="auto"/>
          </w:divBdr>
        </w:div>
      </w:divsChild>
    </w:div>
    <w:div w:id="1436556140">
      <w:bodyDiv w:val="1"/>
      <w:marLeft w:val="0"/>
      <w:marRight w:val="0"/>
      <w:marTop w:val="0"/>
      <w:marBottom w:val="0"/>
      <w:divBdr>
        <w:top w:val="none" w:sz="0" w:space="0" w:color="auto"/>
        <w:left w:val="none" w:sz="0" w:space="0" w:color="auto"/>
        <w:bottom w:val="none" w:sz="0" w:space="0" w:color="auto"/>
        <w:right w:val="none" w:sz="0" w:space="0" w:color="auto"/>
      </w:divBdr>
    </w:div>
    <w:div w:id="1578828592">
      <w:bodyDiv w:val="1"/>
      <w:marLeft w:val="0"/>
      <w:marRight w:val="0"/>
      <w:marTop w:val="0"/>
      <w:marBottom w:val="0"/>
      <w:divBdr>
        <w:top w:val="none" w:sz="0" w:space="0" w:color="auto"/>
        <w:left w:val="none" w:sz="0" w:space="0" w:color="auto"/>
        <w:bottom w:val="none" w:sz="0" w:space="0" w:color="auto"/>
        <w:right w:val="none" w:sz="0" w:space="0" w:color="auto"/>
      </w:divBdr>
    </w:div>
    <w:div w:id="1632176507">
      <w:bodyDiv w:val="1"/>
      <w:marLeft w:val="0"/>
      <w:marRight w:val="0"/>
      <w:marTop w:val="0"/>
      <w:marBottom w:val="0"/>
      <w:divBdr>
        <w:top w:val="none" w:sz="0" w:space="0" w:color="auto"/>
        <w:left w:val="none" w:sz="0" w:space="0" w:color="auto"/>
        <w:bottom w:val="none" w:sz="0" w:space="0" w:color="auto"/>
        <w:right w:val="none" w:sz="0" w:space="0" w:color="auto"/>
      </w:divBdr>
      <w:divsChild>
        <w:div w:id="290018826">
          <w:marLeft w:val="432"/>
          <w:marRight w:val="0"/>
          <w:marTop w:val="0"/>
          <w:marBottom w:val="0"/>
          <w:divBdr>
            <w:top w:val="none" w:sz="0" w:space="0" w:color="auto"/>
            <w:left w:val="none" w:sz="0" w:space="0" w:color="auto"/>
            <w:bottom w:val="none" w:sz="0" w:space="0" w:color="auto"/>
            <w:right w:val="none" w:sz="0" w:space="0" w:color="auto"/>
          </w:divBdr>
        </w:div>
      </w:divsChild>
    </w:div>
    <w:div w:id="1692609193">
      <w:bodyDiv w:val="1"/>
      <w:marLeft w:val="0"/>
      <w:marRight w:val="0"/>
      <w:marTop w:val="0"/>
      <w:marBottom w:val="0"/>
      <w:divBdr>
        <w:top w:val="none" w:sz="0" w:space="0" w:color="auto"/>
        <w:left w:val="none" w:sz="0" w:space="0" w:color="auto"/>
        <w:bottom w:val="none" w:sz="0" w:space="0" w:color="auto"/>
        <w:right w:val="none" w:sz="0" w:space="0" w:color="auto"/>
      </w:divBdr>
      <w:divsChild>
        <w:div w:id="1122767268">
          <w:marLeft w:val="418"/>
          <w:marRight w:val="0"/>
          <w:marTop w:val="0"/>
          <w:marBottom w:val="0"/>
          <w:divBdr>
            <w:top w:val="none" w:sz="0" w:space="0" w:color="auto"/>
            <w:left w:val="none" w:sz="0" w:space="0" w:color="auto"/>
            <w:bottom w:val="none" w:sz="0" w:space="0" w:color="auto"/>
            <w:right w:val="none" w:sz="0" w:space="0" w:color="auto"/>
          </w:divBdr>
        </w:div>
        <w:div w:id="1339696287">
          <w:marLeft w:val="418"/>
          <w:marRight w:val="0"/>
          <w:marTop w:val="0"/>
          <w:marBottom w:val="0"/>
          <w:divBdr>
            <w:top w:val="none" w:sz="0" w:space="0" w:color="auto"/>
            <w:left w:val="none" w:sz="0" w:space="0" w:color="auto"/>
            <w:bottom w:val="none" w:sz="0" w:space="0" w:color="auto"/>
            <w:right w:val="none" w:sz="0" w:space="0" w:color="auto"/>
          </w:divBdr>
        </w:div>
        <w:div w:id="1735935331">
          <w:marLeft w:val="418"/>
          <w:marRight w:val="0"/>
          <w:marTop w:val="0"/>
          <w:marBottom w:val="0"/>
          <w:divBdr>
            <w:top w:val="none" w:sz="0" w:space="0" w:color="auto"/>
            <w:left w:val="none" w:sz="0" w:space="0" w:color="auto"/>
            <w:bottom w:val="none" w:sz="0" w:space="0" w:color="auto"/>
            <w:right w:val="none" w:sz="0" w:space="0" w:color="auto"/>
          </w:divBdr>
        </w:div>
        <w:div w:id="54591935">
          <w:marLeft w:val="432"/>
          <w:marRight w:val="0"/>
          <w:marTop w:val="0"/>
          <w:marBottom w:val="0"/>
          <w:divBdr>
            <w:top w:val="none" w:sz="0" w:space="0" w:color="auto"/>
            <w:left w:val="none" w:sz="0" w:space="0" w:color="auto"/>
            <w:bottom w:val="none" w:sz="0" w:space="0" w:color="auto"/>
            <w:right w:val="none" w:sz="0" w:space="0" w:color="auto"/>
          </w:divBdr>
        </w:div>
        <w:div w:id="334503961">
          <w:marLeft w:val="446"/>
          <w:marRight w:val="0"/>
          <w:marTop w:val="0"/>
          <w:marBottom w:val="0"/>
          <w:divBdr>
            <w:top w:val="none" w:sz="0" w:space="0" w:color="auto"/>
            <w:left w:val="none" w:sz="0" w:space="0" w:color="auto"/>
            <w:bottom w:val="none" w:sz="0" w:space="0" w:color="auto"/>
            <w:right w:val="none" w:sz="0" w:space="0" w:color="auto"/>
          </w:divBdr>
        </w:div>
      </w:divsChild>
    </w:div>
    <w:div w:id="17340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otrace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as.gov.sg/Regulations-and-Financial-Stability/Anti-Money-Laundering-Countering-The-Financing-Of-Terrorism-And-Targeted-Financial-Sanctions/Anti-Money-Laundering-and-Countering-the-Financing-of-Terrorism/Notices-and-Guidelines.aspx" TargetMode="External"/><Relationship Id="rId4" Type="http://schemas.openxmlformats.org/officeDocument/2006/relationships/settings" Target="settings.xml"/><Relationship Id="rId9" Type="http://schemas.openxmlformats.org/officeDocument/2006/relationships/hyperlink" Target="http://www.mas.gov.sg/Regulations-and-Financial-Stability/Anti-Money-Laundering-Countering-The-Financing-Of-Terrorism-And-Targeted-Financial-Sanctions/Anti-Money-Laundering-and-Countering-the-Financing-of-Terrorism/Notices-and-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3AC638-2188-4F12-AB22-7F26C82D8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leo</cp:lastModifiedBy>
  <cp:revision>3</cp:revision>
  <dcterms:created xsi:type="dcterms:W3CDTF">2017-04-12T10:59:00Z</dcterms:created>
  <dcterms:modified xsi:type="dcterms:W3CDTF">2017-04-12T11:01:00Z</dcterms:modified>
</cp:coreProperties>
</file>