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2E7E0" w14:textId="77777777" w:rsidR="00CF171D" w:rsidRDefault="00CD66D7" w:rsidP="005E3914">
      <w:pPr>
        <w:pStyle w:val="1NameFirstPage"/>
        <w:pBdr>
          <w:bottom w:val="none" w:sz="0" w:space="0" w:color="auto"/>
        </w:pBdr>
        <w:spacing w:after="0"/>
        <w:ind w:left="0" w:right="0"/>
        <w:rPr>
          <w:rFonts w:ascii="Times New Roman" w:hAnsi="Times New Roman"/>
          <w:color w:val="0000FF"/>
          <w:sz w:val="32"/>
          <w:szCs w:val="32"/>
        </w:rPr>
      </w:pPr>
      <w:r w:rsidRPr="00883146">
        <w:rPr>
          <w:rFonts w:ascii="Times New Roman" w:hAnsi="Times New Roman"/>
          <w:color w:val="0000FF"/>
          <w:sz w:val="32"/>
          <w:szCs w:val="32"/>
        </w:rPr>
        <w:t>Manas Pand</w:t>
      </w:r>
      <w:r w:rsidR="00CF171D" w:rsidRPr="00883146">
        <w:rPr>
          <w:rFonts w:ascii="Times New Roman" w:hAnsi="Times New Roman"/>
          <w:color w:val="0000FF"/>
          <w:sz w:val="32"/>
          <w:szCs w:val="32"/>
        </w:rPr>
        <w:t>A</w:t>
      </w:r>
    </w:p>
    <w:p w14:paraId="3F56498D" w14:textId="77777777" w:rsidR="005E3914" w:rsidRPr="00883146" w:rsidRDefault="00A37902" w:rsidP="00F05785">
      <w:pPr>
        <w:pStyle w:val="1NameFirstPage"/>
        <w:pBdr>
          <w:bottom w:val="none" w:sz="0" w:space="0" w:color="auto"/>
        </w:pBdr>
        <w:spacing w:after="0"/>
        <w:ind w:left="0" w:right="0"/>
        <w:rPr>
          <w:rFonts w:ascii="Times New Roman" w:hAnsi="Times New Roman"/>
          <w:color w:val="0000FF"/>
          <w:sz w:val="32"/>
          <w:szCs w:val="32"/>
        </w:rPr>
      </w:pPr>
      <w:r w:rsidRPr="00A37902">
        <w:rPr>
          <w:rFonts w:ascii="Times New Roman" w:hAnsi="Times New Roman"/>
          <w:sz w:val="20"/>
        </w:rPr>
        <w:t>(Singapore PR</w:t>
      </w:r>
      <w:r w:rsidR="005E3914" w:rsidRPr="005E3914">
        <w:rPr>
          <w:rFonts w:ascii="Times New Roman" w:hAnsi="Times New Roman"/>
          <w:sz w:val="20"/>
        </w:rPr>
        <w:t>)</w:t>
      </w:r>
    </w:p>
    <w:p w14:paraId="6C508382" w14:textId="77777777" w:rsidR="009D108E" w:rsidRDefault="0084374C" w:rsidP="005E3914">
      <w:pPr>
        <w:pStyle w:val="1NameFirstPage"/>
        <w:pBdr>
          <w:bottom w:val="none" w:sz="0" w:space="0" w:color="auto"/>
        </w:pBdr>
        <w:spacing w:after="0"/>
        <w:ind w:left="6480" w:firstLine="720"/>
        <w:jc w:val="right"/>
        <w:rPr>
          <w:rFonts w:ascii="Times New Roman" w:hAnsi="Times New Roman"/>
          <w:sz w:val="22"/>
          <w:szCs w:val="22"/>
        </w:rPr>
      </w:pPr>
      <w:r w:rsidRPr="00883146">
        <w:rPr>
          <w:rFonts w:ascii="Times New Roman" w:hAnsi="Times New Roman"/>
          <w:sz w:val="22"/>
          <w:szCs w:val="22"/>
        </w:rPr>
        <w:t>Mobile # +65-97810650</w:t>
      </w:r>
    </w:p>
    <w:p w14:paraId="67D1F189" w14:textId="77777777" w:rsidR="00A37902" w:rsidRDefault="00A37902" w:rsidP="005E3914">
      <w:pPr>
        <w:pStyle w:val="1NameFirstPage"/>
        <w:pBdr>
          <w:bottom w:val="none" w:sz="0" w:space="0" w:color="auto"/>
        </w:pBdr>
        <w:spacing w:after="0"/>
        <w:ind w:left="5400" w:firstLine="360"/>
        <w:jc w:val="right"/>
        <w:rPr>
          <w:rFonts w:ascii="Times New Roman" w:hAnsi="Times New Roman"/>
          <w:sz w:val="20"/>
        </w:rPr>
      </w:pPr>
      <w:r w:rsidRPr="004322FE">
        <w:rPr>
          <w:rFonts w:ascii="Times New Roman" w:hAnsi="Times New Roman"/>
          <w:sz w:val="20"/>
        </w:rPr>
        <w:t xml:space="preserve">Email ID:- </w:t>
      </w:r>
      <w:hyperlink r:id="rId9" w:history="1">
        <w:r w:rsidRPr="004322FE">
          <w:rPr>
            <w:rStyle w:val="Hyperlink"/>
            <w:rFonts w:ascii="Times New Roman" w:hAnsi="Times New Roman"/>
            <w:sz w:val="20"/>
          </w:rPr>
          <w:t>manasrp1@Gmail.com</w:t>
        </w:r>
      </w:hyperlink>
    </w:p>
    <w:p w14:paraId="7C2BF067" w14:textId="77777777" w:rsidR="002A4D55" w:rsidRPr="00883146" w:rsidRDefault="002A4D55" w:rsidP="00F05785">
      <w:pPr>
        <w:pStyle w:val="1NameFirstPage"/>
        <w:pBdr>
          <w:bottom w:val="none" w:sz="0" w:space="0" w:color="auto"/>
        </w:pBdr>
        <w:spacing w:after="0"/>
        <w:ind w:left="0"/>
        <w:jc w:val="left"/>
        <w:rPr>
          <w:rFonts w:ascii="Times New Roman" w:hAnsi="Times New Roman"/>
          <w:sz w:val="22"/>
          <w:szCs w:val="22"/>
        </w:rPr>
      </w:pPr>
    </w:p>
    <w:p w14:paraId="3CB2A53E" w14:textId="77777777" w:rsidR="00E36576" w:rsidRDefault="005E3914" w:rsidP="00E36576">
      <w:pPr>
        <w:pStyle w:val="BodyText"/>
        <w:rPr>
          <w:rFonts w:ascii="Times New Roman" w:hAnsi="Times New Roman"/>
          <w:i/>
          <w:color w:val="auto"/>
          <w:sz w:val="24"/>
          <w:szCs w:val="24"/>
        </w:rPr>
      </w:pPr>
      <w:r w:rsidRPr="00F56D8B">
        <w:rPr>
          <w:rFonts w:ascii="Times New Roman" w:hAnsi="Times New Roman"/>
          <w:color w:val="auto"/>
          <w:sz w:val="24"/>
          <w:szCs w:val="24"/>
        </w:rPr>
        <w:t xml:space="preserve">Professional with </w:t>
      </w:r>
      <w:r w:rsidRPr="00C74D60">
        <w:rPr>
          <w:rFonts w:ascii="Times New Roman" w:hAnsi="Times New Roman"/>
          <w:color w:val="auto"/>
          <w:sz w:val="24"/>
          <w:szCs w:val="24"/>
        </w:rPr>
        <w:t>14</w:t>
      </w:r>
      <w:r w:rsidR="003C3E5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50E16">
        <w:rPr>
          <w:rFonts w:ascii="Times New Roman" w:hAnsi="Times New Roman"/>
          <w:color w:val="auto"/>
          <w:sz w:val="24"/>
          <w:szCs w:val="24"/>
        </w:rPr>
        <w:t>years</w:t>
      </w:r>
      <w:r w:rsidR="00350E16" w:rsidRPr="00F56D8B">
        <w:rPr>
          <w:rFonts w:ascii="Times New Roman" w:hAnsi="Times New Roman"/>
          <w:color w:val="auto"/>
          <w:sz w:val="24"/>
          <w:szCs w:val="24"/>
        </w:rPr>
        <w:t xml:space="preserve"> experience</w:t>
      </w:r>
      <w:r w:rsidR="00B75C10">
        <w:rPr>
          <w:rFonts w:ascii="Times New Roman" w:hAnsi="Times New Roman"/>
          <w:color w:val="auto"/>
          <w:sz w:val="24"/>
          <w:szCs w:val="24"/>
        </w:rPr>
        <w:t xml:space="preserve"> in </w:t>
      </w:r>
      <w:r w:rsidRPr="00F56D8B">
        <w:rPr>
          <w:rFonts w:ascii="Times New Roman" w:hAnsi="Times New Roman"/>
          <w:color w:val="auto"/>
          <w:sz w:val="24"/>
          <w:szCs w:val="24"/>
        </w:rPr>
        <w:t xml:space="preserve">financial </w:t>
      </w:r>
      <w:r w:rsidR="00D43597" w:rsidRPr="00F56D8B">
        <w:rPr>
          <w:rFonts w:ascii="Times New Roman" w:hAnsi="Times New Roman"/>
          <w:color w:val="auto"/>
          <w:sz w:val="24"/>
          <w:szCs w:val="24"/>
        </w:rPr>
        <w:t xml:space="preserve">and </w:t>
      </w:r>
      <w:r w:rsidRPr="00F56D8B">
        <w:rPr>
          <w:rFonts w:ascii="Times New Roman" w:hAnsi="Times New Roman"/>
          <w:color w:val="auto"/>
          <w:sz w:val="24"/>
          <w:szCs w:val="24"/>
        </w:rPr>
        <w:t xml:space="preserve">management accounting, </w:t>
      </w:r>
      <w:r w:rsidR="00A74ABA">
        <w:rPr>
          <w:rFonts w:ascii="Times New Roman" w:hAnsi="Times New Roman"/>
          <w:color w:val="auto"/>
          <w:sz w:val="24"/>
          <w:szCs w:val="24"/>
        </w:rPr>
        <w:t xml:space="preserve">financial Planning &amp; analysis, </w:t>
      </w:r>
      <w:r w:rsidRPr="00F56D8B">
        <w:rPr>
          <w:rFonts w:ascii="Times New Roman" w:hAnsi="Times New Roman"/>
          <w:color w:val="auto"/>
          <w:sz w:val="24"/>
          <w:szCs w:val="24"/>
        </w:rPr>
        <w:t>payroll, reporting and control. Adept at problem solving, meeting with tight deadlines and producing quality work under press</w:t>
      </w:r>
      <w:r w:rsidR="00F56D8B" w:rsidRPr="00F56D8B">
        <w:rPr>
          <w:rFonts w:ascii="Times New Roman" w:hAnsi="Times New Roman"/>
          <w:color w:val="auto"/>
          <w:sz w:val="24"/>
          <w:szCs w:val="24"/>
        </w:rPr>
        <w:t>ure</w:t>
      </w:r>
      <w:r w:rsidR="0029618F">
        <w:rPr>
          <w:rFonts w:ascii="Times New Roman" w:hAnsi="Times New Roman"/>
          <w:color w:val="auto"/>
          <w:sz w:val="24"/>
          <w:szCs w:val="24"/>
        </w:rPr>
        <w:t xml:space="preserve">. Possess </w:t>
      </w:r>
      <w:r w:rsidR="00625019">
        <w:rPr>
          <w:rFonts w:ascii="Times New Roman" w:hAnsi="Times New Roman"/>
          <w:color w:val="auto"/>
          <w:sz w:val="24"/>
          <w:szCs w:val="24"/>
        </w:rPr>
        <w:t xml:space="preserve">good </w:t>
      </w:r>
      <w:r w:rsidR="00625019" w:rsidRPr="00F56D8B">
        <w:rPr>
          <w:rFonts w:ascii="Times New Roman" w:hAnsi="Times New Roman"/>
          <w:color w:val="auto"/>
          <w:sz w:val="24"/>
          <w:szCs w:val="24"/>
        </w:rPr>
        <w:t>knowledge</w:t>
      </w:r>
      <w:r w:rsidRPr="00F56D8B">
        <w:rPr>
          <w:rFonts w:ascii="Times New Roman" w:hAnsi="Times New Roman"/>
          <w:color w:val="auto"/>
          <w:sz w:val="24"/>
          <w:szCs w:val="24"/>
        </w:rPr>
        <w:t xml:space="preserve"> in the use of professional finance software</w:t>
      </w:r>
      <w:r>
        <w:rPr>
          <w:rFonts w:ascii="Times New Roman" w:hAnsi="Times New Roman"/>
          <w:i/>
          <w:color w:val="auto"/>
          <w:sz w:val="24"/>
          <w:szCs w:val="24"/>
        </w:rPr>
        <w:t xml:space="preserve">. </w:t>
      </w:r>
    </w:p>
    <w:p w14:paraId="2C79FEE3" w14:textId="77777777" w:rsidR="002A4D55" w:rsidRDefault="000F263E" w:rsidP="00CF171D">
      <w:pPr>
        <w:pStyle w:val="experience-jobtitle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340941" w14:textId="7734B644" w:rsidR="00821CCD" w:rsidRPr="00970381" w:rsidRDefault="00821CCD" w:rsidP="00821CCD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Ex</w:t>
      </w:r>
      <w:r w:rsidR="006F0617">
        <w:rPr>
          <w:sz w:val="22"/>
          <w:szCs w:val="22"/>
        </w:rPr>
        <w:t>pertise in</w:t>
      </w:r>
      <w:r w:rsidRPr="00970381">
        <w:rPr>
          <w:sz w:val="22"/>
          <w:szCs w:val="22"/>
        </w:rPr>
        <w:t xml:space="preserve"> domains of Operational Accounting &amp; Finance, </w:t>
      </w:r>
      <w:r w:rsidR="001E33A0">
        <w:rPr>
          <w:sz w:val="22"/>
          <w:szCs w:val="22"/>
        </w:rPr>
        <w:t xml:space="preserve">budgeting, forecasting, </w:t>
      </w:r>
      <w:r w:rsidR="00975F22">
        <w:rPr>
          <w:sz w:val="22"/>
          <w:szCs w:val="22"/>
        </w:rPr>
        <w:t xml:space="preserve">financial planning &amp; analysis, </w:t>
      </w:r>
      <w:r w:rsidRPr="00970381">
        <w:rPr>
          <w:sz w:val="22"/>
          <w:szCs w:val="22"/>
        </w:rPr>
        <w:t>Taxation, Audit, Team management and Service standards for business excellence.</w:t>
      </w:r>
    </w:p>
    <w:p w14:paraId="6A53E4B1" w14:textId="77777777" w:rsidR="00821CCD" w:rsidRPr="00970381" w:rsidRDefault="00821CCD" w:rsidP="00821CCD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Managing &amp; Controlling for Account Closing such as Monthly, Quarterly, Annual Closing. Also handled allocations, translations and consolidations of multiple entities globally. </w:t>
      </w:r>
    </w:p>
    <w:p w14:paraId="2F795197" w14:textId="77777777" w:rsidR="00821CCD" w:rsidRPr="00970381" w:rsidRDefault="00821CCD" w:rsidP="00821CCD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Exper</w:t>
      </w:r>
      <w:r w:rsidR="00D60E0A">
        <w:rPr>
          <w:sz w:val="22"/>
          <w:szCs w:val="22"/>
        </w:rPr>
        <w:t xml:space="preserve">tise </w:t>
      </w:r>
      <w:r w:rsidRPr="00970381">
        <w:rPr>
          <w:sz w:val="22"/>
          <w:szCs w:val="22"/>
        </w:rPr>
        <w:t xml:space="preserve">in Payroll processing and accounting with 100% compliances to statutory payments.    </w:t>
      </w:r>
    </w:p>
    <w:p w14:paraId="5C3BC7EC" w14:textId="77777777" w:rsidR="00821CCD" w:rsidRPr="00970381" w:rsidRDefault="00F56D8B" w:rsidP="00821CCD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821CCD" w:rsidRPr="00970381">
        <w:rPr>
          <w:sz w:val="22"/>
          <w:szCs w:val="22"/>
        </w:rPr>
        <w:t>reparation of all financial Reports, Including Profit Loss Statemen</w:t>
      </w:r>
      <w:r>
        <w:rPr>
          <w:sz w:val="22"/>
          <w:szCs w:val="22"/>
        </w:rPr>
        <w:t>t, Balance sheet, Statement of c</w:t>
      </w:r>
      <w:r w:rsidR="00821CCD" w:rsidRPr="00970381">
        <w:rPr>
          <w:sz w:val="22"/>
          <w:szCs w:val="22"/>
        </w:rPr>
        <w:t>ash flows, as well as yearend financial reports.</w:t>
      </w:r>
    </w:p>
    <w:p w14:paraId="7C71A02B" w14:textId="77777777" w:rsidR="00821CCD" w:rsidRPr="00970381" w:rsidRDefault="00821CCD" w:rsidP="00821CCD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Exper</w:t>
      </w:r>
      <w:r w:rsidR="00D60E0A">
        <w:rPr>
          <w:sz w:val="22"/>
          <w:szCs w:val="22"/>
        </w:rPr>
        <w:t xml:space="preserve">tise </w:t>
      </w:r>
      <w:r w:rsidRPr="00970381">
        <w:rPr>
          <w:sz w:val="22"/>
          <w:szCs w:val="22"/>
        </w:rPr>
        <w:t>in Revenue accounting under various billing model.(Time and material, fixed bid, cost plus mark-up)</w:t>
      </w:r>
      <w:r w:rsidR="001E33A0">
        <w:rPr>
          <w:sz w:val="22"/>
          <w:szCs w:val="22"/>
        </w:rPr>
        <w:t>.</w:t>
      </w:r>
      <w:r w:rsidRPr="00970381">
        <w:rPr>
          <w:sz w:val="22"/>
          <w:szCs w:val="22"/>
        </w:rPr>
        <w:t xml:space="preserve"> </w:t>
      </w:r>
    </w:p>
    <w:p w14:paraId="2E1A7FFE" w14:textId="1ACA3CFD" w:rsidR="002A4D55" w:rsidRPr="00F05785" w:rsidRDefault="00821CCD" w:rsidP="00F05785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Analysis of Financial statements, </w:t>
      </w:r>
      <w:r w:rsidR="00A74ABA" w:rsidRPr="00A74ABA">
        <w:rPr>
          <w:sz w:val="22"/>
          <w:szCs w:val="22"/>
        </w:rPr>
        <w:t>financial Planning &amp; analysis</w:t>
      </w:r>
      <w:r w:rsidR="00A74ABA">
        <w:rPr>
          <w:sz w:val="22"/>
          <w:szCs w:val="22"/>
        </w:rPr>
        <w:t>,</w:t>
      </w:r>
      <w:r w:rsidR="00B508AE">
        <w:rPr>
          <w:sz w:val="22"/>
          <w:szCs w:val="22"/>
        </w:rPr>
        <w:t xml:space="preserve"> </w:t>
      </w:r>
      <w:r w:rsidRPr="00970381">
        <w:rPr>
          <w:sz w:val="22"/>
          <w:szCs w:val="22"/>
        </w:rPr>
        <w:t>Ratio analysis &amp; Variance ana</w:t>
      </w:r>
      <w:r w:rsidR="00F56D8B">
        <w:rPr>
          <w:sz w:val="22"/>
          <w:szCs w:val="22"/>
        </w:rPr>
        <w:t>lysis</w:t>
      </w:r>
      <w:r w:rsidR="001E33A0">
        <w:rPr>
          <w:sz w:val="22"/>
          <w:szCs w:val="22"/>
        </w:rPr>
        <w:t xml:space="preserve"> </w:t>
      </w:r>
      <w:r w:rsidR="001E33A0" w:rsidRPr="00970381">
        <w:rPr>
          <w:sz w:val="22"/>
          <w:szCs w:val="22"/>
        </w:rPr>
        <w:t>and provided timely explanations and corrective actions as appropriate.</w:t>
      </w:r>
    </w:p>
    <w:p w14:paraId="49ACFC2E" w14:textId="77777777" w:rsidR="00F56D8B" w:rsidRPr="003C3E53" w:rsidRDefault="00F56D8B" w:rsidP="00F56D8B">
      <w:pPr>
        <w:pStyle w:val="EXPERIENCEheader"/>
      </w:pPr>
      <w:r w:rsidRPr="003C3E53">
        <w:t>major Achievements</w:t>
      </w:r>
    </w:p>
    <w:p w14:paraId="0C534070" w14:textId="77777777" w:rsidR="00F56D8B" w:rsidRPr="00970381" w:rsidRDefault="00F56D8B" w:rsidP="00F56D8B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Successfully </w:t>
      </w:r>
      <w:r>
        <w:rPr>
          <w:sz w:val="22"/>
          <w:szCs w:val="22"/>
        </w:rPr>
        <w:t xml:space="preserve">migrated from </w:t>
      </w:r>
      <w:r w:rsidRPr="00C74D60">
        <w:rPr>
          <w:sz w:val="22"/>
          <w:szCs w:val="22"/>
        </w:rPr>
        <w:t>People Soft</w:t>
      </w:r>
      <w:r w:rsidRPr="009703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 w:rsidRPr="00C74D60">
        <w:rPr>
          <w:sz w:val="22"/>
          <w:szCs w:val="22"/>
        </w:rPr>
        <w:t>Oracle</w:t>
      </w:r>
      <w:r>
        <w:rPr>
          <w:sz w:val="22"/>
          <w:szCs w:val="22"/>
        </w:rPr>
        <w:t xml:space="preserve"> for </w:t>
      </w:r>
      <w:r w:rsidRPr="00C74D60">
        <w:rPr>
          <w:sz w:val="22"/>
          <w:szCs w:val="22"/>
        </w:rPr>
        <w:t>Dell</w:t>
      </w:r>
      <w:r>
        <w:rPr>
          <w:sz w:val="22"/>
          <w:szCs w:val="22"/>
        </w:rPr>
        <w:t xml:space="preserve"> finance </w:t>
      </w:r>
      <w:r w:rsidR="00C74D60">
        <w:rPr>
          <w:sz w:val="22"/>
          <w:szCs w:val="22"/>
        </w:rPr>
        <w:t xml:space="preserve">department for uniformly using a single </w:t>
      </w:r>
      <w:r w:rsidR="00625019">
        <w:rPr>
          <w:sz w:val="22"/>
          <w:szCs w:val="22"/>
        </w:rPr>
        <w:t>platform (</w:t>
      </w:r>
      <w:r>
        <w:rPr>
          <w:sz w:val="22"/>
          <w:szCs w:val="22"/>
        </w:rPr>
        <w:t xml:space="preserve">When </w:t>
      </w:r>
      <w:r w:rsidRPr="00C74D60">
        <w:rPr>
          <w:sz w:val="22"/>
          <w:szCs w:val="22"/>
        </w:rPr>
        <w:t>Dell</w:t>
      </w:r>
      <w:r>
        <w:rPr>
          <w:sz w:val="22"/>
          <w:szCs w:val="22"/>
        </w:rPr>
        <w:t xml:space="preserve"> acquired </w:t>
      </w:r>
      <w:r w:rsidRPr="00C74D60">
        <w:rPr>
          <w:sz w:val="22"/>
          <w:szCs w:val="22"/>
        </w:rPr>
        <w:t>Perot Systems</w:t>
      </w:r>
      <w:r w:rsidR="00C74D60">
        <w:rPr>
          <w:sz w:val="22"/>
          <w:szCs w:val="22"/>
        </w:rPr>
        <w:t xml:space="preserve"> Corporation</w:t>
      </w:r>
      <w:r>
        <w:rPr>
          <w:sz w:val="22"/>
          <w:szCs w:val="22"/>
        </w:rPr>
        <w:t>).</w:t>
      </w:r>
    </w:p>
    <w:p w14:paraId="70DBC65A" w14:textId="77777777" w:rsidR="00F56D8B" w:rsidRPr="00970381" w:rsidRDefault="00F56D8B" w:rsidP="00F56D8B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Successfully </w:t>
      </w:r>
      <w:r>
        <w:rPr>
          <w:sz w:val="22"/>
          <w:szCs w:val="22"/>
        </w:rPr>
        <w:t xml:space="preserve">migrated from </w:t>
      </w:r>
      <w:r w:rsidRPr="00C74D60">
        <w:rPr>
          <w:sz w:val="22"/>
          <w:szCs w:val="22"/>
        </w:rPr>
        <w:t>JDE Ed-ward</w:t>
      </w:r>
      <w:r>
        <w:rPr>
          <w:sz w:val="22"/>
          <w:szCs w:val="22"/>
        </w:rPr>
        <w:t xml:space="preserve"> to </w:t>
      </w:r>
      <w:r w:rsidRPr="00C74D60">
        <w:rPr>
          <w:sz w:val="22"/>
          <w:szCs w:val="22"/>
        </w:rPr>
        <w:t>People Soft</w:t>
      </w:r>
      <w:r w:rsidRPr="009703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 w:rsidR="00C74D60">
        <w:rPr>
          <w:sz w:val="22"/>
          <w:szCs w:val="22"/>
        </w:rPr>
        <w:t>Perot Systems Corporation</w:t>
      </w:r>
      <w:r>
        <w:rPr>
          <w:sz w:val="22"/>
          <w:szCs w:val="22"/>
        </w:rPr>
        <w:t xml:space="preserve"> finance for a single platform usage (When </w:t>
      </w:r>
      <w:r w:rsidRPr="00C74D60">
        <w:rPr>
          <w:sz w:val="22"/>
          <w:szCs w:val="22"/>
        </w:rPr>
        <w:t>Perot Systems Corporations</w:t>
      </w:r>
      <w:r>
        <w:rPr>
          <w:sz w:val="22"/>
          <w:szCs w:val="22"/>
        </w:rPr>
        <w:t xml:space="preserve"> acquire</w:t>
      </w:r>
      <w:r w:rsidR="00C74D60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Pr="00C74D60">
        <w:rPr>
          <w:sz w:val="22"/>
          <w:szCs w:val="22"/>
        </w:rPr>
        <w:t>HCL Perot Systems</w:t>
      </w:r>
      <w:r>
        <w:rPr>
          <w:sz w:val="22"/>
          <w:szCs w:val="22"/>
        </w:rPr>
        <w:t>).</w:t>
      </w:r>
    </w:p>
    <w:p w14:paraId="3A555758" w14:textId="77777777" w:rsidR="00F56D8B" w:rsidRPr="00970381" w:rsidRDefault="00F56D8B" w:rsidP="00F56D8B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Streamlined the process </w:t>
      </w:r>
      <w:r w:rsidRPr="00970381">
        <w:rPr>
          <w:sz w:val="22"/>
          <w:szCs w:val="22"/>
        </w:rPr>
        <w:t>Accounts Payable, General Accounting and payroll processing within the</w:t>
      </w:r>
      <w:r w:rsidR="00C74D60">
        <w:rPr>
          <w:sz w:val="22"/>
          <w:szCs w:val="22"/>
        </w:rPr>
        <w:t xml:space="preserve"> time line provided</w:t>
      </w:r>
      <w:r w:rsidRPr="00970381">
        <w:rPr>
          <w:sz w:val="22"/>
          <w:szCs w:val="22"/>
        </w:rPr>
        <w:t>.</w:t>
      </w:r>
    </w:p>
    <w:p w14:paraId="77048D21" w14:textId="77777777" w:rsidR="00F56D8B" w:rsidRPr="00970381" w:rsidRDefault="00F56D8B" w:rsidP="00F56D8B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Successfully</w:t>
      </w:r>
      <w:r w:rsidR="00481901">
        <w:rPr>
          <w:sz w:val="22"/>
          <w:szCs w:val="22"/>
        </w:rPr>
        <w:t xml:space="preserve"> transitioned</w:t>
      </w:r>
      <w:r>
        <w:rPr>
          <w:sz w:val="22"/>
          <w:szCs w:val="22"/>
        </w:rPr>
        <w:t xml:space="preserve"> the </w:t>
      </w:r>
      <w:r w:rsidRPr="00970381">
        <w:rPr>
          <w:sz w:val="22"/>
          <w:szCs w:val="22"/>
        </w:rPr>
        <w:t xml:space="preserve">APAC payroll </w:t>
      </w:r>
      <w:r>
        <w:rPr>
          <w:sz w:val="22"/>
          <w:szCs w:val="22"/>
        </w:rPr>
        <w:t xml:space="preserve">system </w:t>
      </w:r>
      <w:r w:rsidRPr="00970381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Dell Penang. </w:t>
      </w:r>
    </w:p>
    <w:p w14:paraId="04A713BE" w14:textId="77777777" w:rsidR="00F56D8B" w:rsidRDefault="00C74D60" w:rsidP="00F56D8B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</w:pPr>
      <w:r>
        <w:rPr>
          <w:sz w:val="22"/>
          <w:szCs w:val="22"/>
        </w:rPr>
        <w:t xml:space="preserve">Ensured 100% </w:t>
      </w:r>
      <w:r w:rsidR="00625019">
        <w:rPr>
          <w:sz w:val="22"/>
          <w:szCs w:val="22"/>
        </w:rPr>
        <w:t xml:space="preserve">compliance </w:t>
      </w:r>
      <w:r w:rsidR="00625019" w:rsidRPr="00970381">
        <w:rPr>
          <w:sz w:val="22"/>
          <w:szCs w:val="22"/>
        </w:rPr>
        <w:t>to</w:t>
      </w:r>
      <w:r w:rsidR="00F56D8B" w:rsidRPr="00970381">
        <w:rPr>
          <w:sz w:val="22"/>
          <w:szCs w:val="22"/>
        </w:rPr>
        <w:t xml:space="preserve"> all statutory requirements</w:t>
      </w:r>
      <w:r w:rsidR="00F56D8B">
        <w:t xml:space="preserve">.  </w:t>
      </w:r>
    </w:p>
    <w:p w14:paraId="18AD111B" w14:textId="77777777" w:rsidR="00F56D8B" w:rsidRDefault="00F56D8B" w:rsidP="00F56D8B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</w:pPr>
      <w:r>
        <w:rPr>
          <w:sz w:val="22"/>
          <w:szCs w:val="22"/>
        </w:rPr>
        <w:t>Facilitate</w:t>
      </w:r>
      <w:r w:rsidR="00C74D60">
        <w:rPr>
          <w:sz w:val="22"/>
          <w:szCs w:val="22"/>
        </w:rPr>
        <w:t>d</w:t>
      </w:r>
      <w:r>
        <w:rPr>
          <w:sz w:val="22"/>
          <w:szCs w:val="22"/>
        </w:rPr>
        <w:t xml:space="preserve"> long term projection to EDB (Economic Development Board) and achieved significant </w:t>
      </w:r>
      <w:r w:rsidR="00C74D60">
        <w:rPr>
          <w:sz w:val="22"/>
          <w:szCs w:val="22"/>
        </w:rPr>
        <w:t>tax benefits from Government. (T</w:t>
      </w:r>
      <w:r>
        <w:rPr>
          <w:sz w:val="22"/>
          <w:szCs w:val="22"/>
        </w:rPr>
        <w:t xml:space="preserve">ax reduction from 17% to 10%). </w:t>
      </w:r>
      <w:r>
        <w:t xml:space="preserve"> </w:t>
      </w:r>
    </w:p>
    <w:p w14:paraId="4275EB4F" w14:textId="77777777" w:rsidR="006F0617" w:rsidRDefault="0029618F" w:rsidP="006F0617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Drove</w:t>
      </w:r>
      <w:r w:rsidR="00F56D8B" w:rsidRPr="00970381">
        <w:rPr>
          <w:sz w:val="22"/>
          <w:szCs w:val="22"/>
        </w:rPr>
        <w:t xml:space="preserve"> various Audit Assignments (Statutory\Internal\Tax) for both </w:t>
      </w:r>
      <w:r w:rsidR="00F56D8B">
        <w:rPr>
          <w:sz w:val="22"/>
          <w:szCs w:val="22"/>
        </w:rPr>
        <w:t>Loca</w:t>
      </w:r>
      <w:r w:rsidR="00F56D8B" w:rsidRPr="00970381">
        <w:rPr>
          <w:sz w:val="22"/>
          <w:szCs w:val="22"/>
        </w:rPr>
        <w:t>l GAAP and US GAAP simultaneously for multiple entities including manufa</w:t>
      </w:r>
      <w:r w:rsidR="00C74D60">
        <w:rPr>
          <w:sz w:val="22"/>
          <w:szCs w:val="22"/>
        </w:rPr>
        <w:t xml:space="preserve">cturing unit </w:t>
      </w:r>
      <w:r w:rsidR="00625019">
        <w:rPr>
          <w:sz w:val="22"/>
          <w:szCs w:val="22"/>
        </w:rPr>
        <w:t>and finalized</w:t>
      </w:r>
      <w:r w:rsidR="00C74D60">
        <w:rPr>
          <w:sz w:val="22"/>
          <w:szCs w:val="22"/>
        </w:rPr>
        <w:t xml:space="preserve"> </w:t>
      </w:r>
      <w:r w:rsidR="00F56D8B" w:rsidRPr="00970381">
        <w:rPr>
          <w:sz w:val="22"/>
          <w:szCs w:val="22"/>
        </w:rPr>
        <w:t>GAAP adjustments.</w:t>
      </w:r>
    </w:p>
    <w:p w14:paraId="6F25113F" w14:textId="77777777" w:rsidR="00251D8B" w:rsidRDefault="00251D8B" w:rsidP="00251D8B">
      <w:pPr>
        <w:tabs>
          <w:tab w:val="num" w:pos="360"/>
        </w:tabs>
        <w:spacing w:before="60" w:line="300" w:lineRule="auto"/>
        <w:ind w:left="360"/>
        <w:jc w:val="both"/>
        <w:rPr>
          <w:sz w:val="22"/>
          <w:szCs w:val="22"/>
        </w:rPr>
      </w:pPr>
    </w:p>
    <w:p w14:paraId="31C0969D" w14:textId="77777777" w:rsidR="00D337C5" w:rsidRDefault="00D337C5" w:rsidP="00D337C5">
      <w:pPr>
        <w:pStyle w:val="experience-companyname"/>
      </w:pPr>
      <w:r>
        <w:lastRenderedPageBreak/>
        <w:t xml:space="preserve">Dell Software Singapore Pte Ltd </w:t>
      </w:r>
      <w:r w:rsidR="00C74D60" w:rsidRPr="00821CCD">
        <w:rPr>
          <w:sz w:val="16"/>
          <w:szCs w:val="16"/>
        </w:rPr>
        <w:t>formerly known as</w:t>
      </w:r>
      <w:r w:rsidR="00C74D60">
        <w:rPr>
          <w:sz w:val="16"/>
          <w:szCs w:val="16"/>
        </w:rPr>
        <w:t xml:space="preserve"> </w:t>
      </w:r>
      <w:r>
        <w:t xml:space="preserve">Quest (Singapore) Pte Ltd. </w:t>
      </w:r>
      <w:r w:rsidR="00625019">
        <w:t>(</w:t>
      </w:r>
      <w:r w:rsidR="00625019">
        <w:rPr>
          <w:color w:val="0000FF"/>
        </w:rPr>
        <w:t>JUNE</w:t>
      </w:r>
      <w:r>
        <w:rPr>
          <w:color w:val="0000FF"/>
        </w:rPr>
        <w:t xml:space="preserve"> 2013</w:t>
      </w:r>
      <w:r>
        <w:t xml:space="preserve"> </w:t>
      </w:r>
      <w:r w:rsidRPr="006F0617">
        <w:rPr>
          <w:color w:val="0000FF"/>
        </w:rPr>
        <w:t xml:space="preserve">– </w:t>
      </w:r>
      <w:r w:rsidR="006F0617" w:rsidRPr="006F0617">
        <w:rPr>
          <w:color w:val="0000FF"/>
        </w:rPr>
        <w:t>July 2016</w:t>
      </w:r>
      <w:r w:rsidR="00625019" w:rsidRPr="002F72E7">
        <w:rPr>
          <w:color w:val="0000FF"/>
        </w:rPr>
        <w:t>)</w:t>
      </w:r>
      <w:r w:rsidR="00625019">
        <w:rPr>
          <w:color w:val="0000FF"/>
        </w:rPr>
        <w:t xml:space="preserve"> </w:t>
      </w:r>
      <w:r w:rsidR="00625019">
        <w:t xml:space="preserve">- </w:t>
      </w:r>
      <w:r w:rsidR="00625019" w:rsidRPr="00360156">
        <w:t>ACCOUNTING</w:t>
      </w:r>
      <w:r w:rsidR="00B31914">
        <w:t xml:space="preserve"> &amp; </w:t>
      </w:r>
      <w:r>
        <w:t>Payroll</w:t>
      </w:r>
      <w:r w:rsidRPr="00360156">
        <w:t xml:space="preserve"> Adviso</w:t>
      </w:r>
      <w:r w:rsidR="006F0617">
        <w:t xml:space="preserve">r </w:t>
      </w:r>
      <w:r w:rsidR="00C74D60">
        <w:t xml:space="preserve">in Singapore </w:t>
      </w:r>
    </w:p>
    <w:p w14:paraId="445ECE64" w14:textId="77777777" w:rsidR="00BB42F6" w:rsidRPr="00771562" w:rsidRDefault="00D60E0A" w:rsidP="00BB42F6">
      <w:pPr>
        <w:pStyle w:val="EXPERIENCEheader"/>
      </w:pPr>
      <w:r>
        <w:t>Responsibilities</w:t>
      </w:r>
      <w:r>
        <w:tab/>
      </w:r>
    </w:p>
    <w:p w14:paraId="0420A581" w14:textId="77777777" w:rsidR="00BB42F6" w:rsidRPr="00970381" w:rsidRDefault="00BB42F6" w:rsidP="00BB42F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Responsible for </w:t>
      </w:r>
      <w:r>
        <w:rPr>
          <w:sz w:val="22"/>
          <w:szCs w:val="22"/>
        </w:rPr>
        <w:t>Managing Payroll</w:t>
      </w:r>
      <w:r w:rsidRPr="009703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processing </w:t>
      </w:r>
      <w:r w:rsidRPr="00970381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="00D60E0A">
        <w:rPr>
          <w:sz w:val="22"/>
          <w:szCs w:val="22"/>
        </w:rPr>
        <w:t xml:space="preserve">Accounting in APAC region interface with </w:t>
      </w:r>
      <w:r w:rsidR="00D60E0A" w:rsidRPr="00D60E0A">
        <w:rPr>
          <w:sz w:val="22"/>
          <w:szCs w:val="22"/>
        </w:rPr>
        <w:t>Automatic Data Processing Ltd</w:t>
      </w:r>
      <w:r w:rsidR="00D60E0A">
        <w:rPr>
          <w:sz w:val="22"/>
          <w:szCs w:val="22"/>
        </w:rPr>
        <w:t>.</w:t>
      </w:r>
    </w:p>
    <w:p w14:paraId="7379EACD" w14:textId="7D8D6018" w:rsidR="00BB42F6" w:rsidRDefault="00BB42F6" w:rsidP="00BB42F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Preparation of </w:t>
      </w:r>
      <w:r>
        <w:rPr>
          <w:sz w:val="22"/>
          <w:szCs w:val="22"/>
        </w:rPr>
        <w:t xml:space="preserve">all Payroll </w:t>
      </w:r>
      <w:r w:rsidR="000B557E">
        <w:rPr>
          <w:sz w:val="22"/>
          <w:szCs w:val="22"/>
        </w:rPr>
        <w:t>statutory reporting</w:t>
      </w:r>
      <w:r w:rsidR="00D60E0A">
        <w:rPr>
          <w:sz w:val="22"/>
          <w:szCs w:val="22"/>
        </w:rPr>
        <w:t>/Payroll Annual Audit</w:t>
      </w:r>
      <w:r w:rsidR="00ED294E">
        <w:rPr>
          <w:sz w:val="22"/>
          <w:szCs w:val="22"/>
        </w:rPr>
        <w:t xml:space="preserve"> (engaged with Deloitte) </w:t>
      </w:r>
      <w:r w:rsidR="00D60E0A">
        <w:rPr>
          <w:sz w:val="22"/>
          <w:szCs w:val="22"/>
        </w:rPr>
        <w:t>/Government surveys/Payroll projects</w:t>
      </w:r>
      <w:r w:rsidR="000B557E">
        <w:rPr>
          <w:sz w:val="22"/>
          <w:szCs w:val="22"/>
        </w:rPr>
        <w:t xml:space="preserve"> and all</w:t>
      </w:r>
      <w:r>
        <w:rPr>
          <w:sz w:val="22"/>
          <w:szCs w:val="22"/>
        </w:rPr>
        <w:t xml:space="preserve"> day to day transaction</w:t>
      </w:r>
      <w:r w:rsidR="000B557E">
        <w:rPr>
          <w:sz w:val="22"/>
          <w:szCs w:val="22"/>
        </w:rPr>
        <w:t xml:space="preserve"> and attending all employee day to day queries.</w:t>
      </w:r>
    </w:p>
    <w:p w14:paraId="2731A95E" w14:textId="7C59D406" w:rsidR="00E34BAF" w:rsidRDefault="00E34BAF" w:rsidP="00BB42F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Responsible for Audit Assignments</w:t>
      </w:r>
      <w:r w:rsidR="00ED294E">
        <w:rPr>
          <w:sz w:val="22"/>
          <w:szCs w:val="22"/>
        </w:rPr>
        <w:t xml:space="preserve"> with (PWC)</w:t>
      </w:r>
      <w:r>
        <w:rPr>
          <w:sz w:val="22"/>
          <w:szCs w:val="22"/>
        </w:rPr>
        <w:t xml:space="preserve"> for Dell Services Pte Ltd</w:t>
      </w:r>
      <w:r w:rsidRPr="00970381">
        <w:rPr>
          <w:sz w:val="22"/>
          <w:szCs w:val="22"/>
        </w:rPr>
        <w:t xml:space="preserve"> (Statutory\Internal\Tax) for both </w:t>
      </w:r>
      <w:r>
        <w:rPr>
          <w:sz w:val="22"/>
          <w:szCs w:val="22"/>
        </w:rPr>
        <w:t>Loca</w:t>
      </w:r>
      <w:r w:rsidRPr="00970381">
        <w:rPr>
          <w:sz w:val="22"/>
          <w:szCs w:val="22"/>
        </w:rPr>
        <w:t>l GAAP and US GAAP simultaneously for multiple entities including manufacturing unit and responsible for finalization of GAAP adjustments</w:t>
      </w:r>
      <w:r>
        <w:rPr>
          <w:sz w:val="22"/>
          <w:szCs w:val="22"/>
        </w:rPr>
        <w:t>.</w:t>
      </w:r>
    </w:p>
    <w:p w14:paraId="373B4E65" w14:textId="77777777" w:rsidR="001959C5" w:rsidRPr="00970381" w:rsidRDefault="001959C5" w:rsidP="00BB42F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Holds the distinction of being conversant with Accounts Preparation and Finalization as per general accepted accounting principles</w:t>
      </w:r>
    </w:p>
    <w:p w14:paraId="793B4AF6" w14:textId="77777777" w:rsidR="00D337C5" w:rsidRDefault="00D337C5" w:rsidP="00875B30">
      <w:pPr>
        <w:pStyle w:val="experience-companyname"/>
      </w:pPr>
    </w:p>
    <w:p w14:paraId="72B7AA23" w14:textId="1773C859" w:rsidR="00D337C5" w:rsidRDefault="00821CCD" w:rsidP="00D337C5">
      <w:pPr>
        <w:pStyle w:val="experience-companyname"/>
      </w:pPr>
      <w:r>
        <w:t xml:space="preserve">Dell Services Pte Ltd </w:t>
      </w:r>
      <w:r w:rsidRPr="00821CCD">
        <w:rPr>
          <w:sz w:val="16"/>
          <w:szCs w:val="16"/>
        </w:rPr>
        <w:t>Formerly known as</w:t>
      </w:r>
      <w:r>
        <w:rPr>
          <w:sz w:val="16"/>
          <w:szCs w:val="16"/>
        </w:rPr>
        <w:t xml:space="preserve"> </w:t>
      </w:r>
      <w:r w:rsidR="00DA5949">
        <w:t xml:space="preserve">Perot Systems </w:t>
      </w:r>
      <w:r w:rsidR="00DF24E0">
        <w:t>(</w:t>
      </w:r>
      <w:r w:rsidR="00DA5949">
        <w:t>Singapore</w:t>
      </w:r>
      <w:r w:rsidR="00DF24E0">
        <w:t>)</w:t>
      </w:r>
      <w:r w:rsidR="00DA5949">
        <w:t xml:space="preserve"> Pte Ltd. </w:t>
      </w:r>
      <w:r w:rsidR="00625019">
        <w:t>(</w:t>
      </w:r>
      <w:r w:rsidR="00625019">
        <w:rPr>
          <w:color w:val="0000FF"/>
        </w:rPr>
        <w:t>MAY</w:t>
      </w:r>
      <w:r w:rsidR="00DA5949">
        <w:rPr>
          <w:color w:val="0000FF"/>
        </w:rPr>
        <w:t xml:space="preserve"> 2004</w:t>
      </w:r>
      <w:r w:rsidR="00DA5949">
        <w:t xml:space="preserve"> – </w:t>
      </w:r>
      <w:r w:rsidR="00F84EB8" w:rsidRPr="00F84EB8">
        <w:rPr>
          <w:color w:val="0000FF"/>
        </w:rPr>
        <w:t>May 2013</w:t>
      </w:r>
      <w:r w:rsidR="00DA5949" w:rsidRPr="002F72E7">
        <w:rPr>
          <w:color w:val="0000FF"/>
        </w:rPr>
        <w:t>)</w:t>
      </w:r>
      <w:r w:rsidR="00360156">
        <w:rPr>
          <w:color w:val="0000FF"/>
        </w:rPr>
        <w:t xml:space="preserve"> </w:t>
      </w:r>
      <w:r w:rsidR="00C74D60">
        <w:t xml:space="preserve">-  </w:t>
      </w:r>
      <w:r w:rsidR="00360156" w:rsidRPr="00360156">
        <w:t xml:space="preserve"> </w:t>
      </w:r>
      <w:r w:rsidR="00360156" w:rsidRPr="00C74D60">
        <w:t>accounting Adviso</w:t>
      </w:r>
      <w:r w:rsidR="0026444C" w:rsidRPr="00C74D60">
        <w:t>r</w:t>
      </w:r>
      <w:r w:rsidR="00C74D60">
        <w:t xml:space="preserve"> </w:t>
      </w:r>
      <w:r w:rsidR="00251D8B">
        <w:t>&amp; Asia Controller</w:t>
      </w:r>
    </w:p>
    <w:p w14:paraId="0B06FAC7" w14:textId="77777777" w:rsidR="00C3452B" w:rsidRPr="00771562" w:rsidRDefault="00F84EB8" w:rsidP="00771562">
      <w:pPr>
        <w:pStyle w:val="EXPERIENCEheader"/>
      </w:pPr>
      <w:r>
        <w:t xml:space="preserve">Responsibilities </w:t>
      </w:r>
    </w:p>
    <w:p w14:paraId="25CF53B9" w14:textId="76FADB37" w:rsidR="009C41C5" w:rsidRPr="00CC1075" w:rsidRDefault="0031551D" w:rsidP="00CC1075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Responsible</w:t>
      </w:r>
      <w:r w:rsidR="00070D2F" w:rsidRPr="00970381">
        <w:rPr>
          <w:sz w:val="22"/>
          <w:szCs w:val="22"/>
        </w:rPr>
        <w:t xml:space="preserve"> </w:t>
      </w:r>
      <w:r w:rsidRPr="00970381">
        <w:rPr>
          <w:sz w:val="22"/>
          <w:szCs w:val="22"/>
        </w:rPr>
        <w:t>for</w:t>
      </w:r>
      <w:r w:rsidR="00070D2F" w:rsidRPr="00970381">
        <w:rPr>
          <w:sz w:val="22"/>
          <w:szCs w:val="22"/>
        </w:rPr>
        <w:t xml:space="preserve"> Accounts Payable</w:t>
      </w:r>
      <w:r w:rsidR="00A668CF">
        <w:rPr>
          <w:sz w:val="22"/>
          <w:szCs w:val="22"/>
        </w:rPr>
        <w:t>/Receivable</w:t>
      </w:r>
      <w:r w:rsidR="00B508AE">
        <w:rPr>
          <w:sz w:val="22"/>
          <w:szCs w:val="22"/>
        </w:rPr>
        <w:t xml:space="preserve">, </w:t>
      </w:r>
      <w:r w:rsidR="00070D2F" w:rsidRPr="00970381">
        <w:rPr>
          <w:sz w:val="22"/>
          <w:szCs w:val="22"/>
        </w:rPr>
        <w:t>General Accounting</w:t>
      </w:r>
      <w:r w:rsidR="00B508AE">
        <w:rPr>
          <w:sz w:val="22"/>
          <w:szCs w:val="22"/>
        </w:rPr>
        <w:t>, financial planning &amp; analysis</w:t>
      </w:r>
      <w:r w:rsidR="00070D2F" w:rsidRPr="00970381">
        <w:rPr>
          <w:sz w:val="22"/>
          <w:szCs w:val="22"/>
        </w:rPr>
        <w:t xml:space="preserve"> in APAC</w:t>
      </w:r>
      <w:r w:rsidRPr="00970381">
        <w:rPr>
          <w:sz w:val="22"/>
          <w:szCs w:val="22"/>
        </w:rPr>
        <w:t xml:space="preserve"> region.</w:t>
      </w:r>
      <w:r w:rsidR="009C41C5" w:rsidRPr="00CC1075">
        <w:rPr>
          <w:sz w:val="22"/>
          <w:szCs w:val="22"/>
        </w:rPr>
        <w:t xml:space="preserve"> </w:t>
      </w:r>
    </w:p>
    <w:p w14:paraId="1DCBB939" w14:textId="77777777" w:rsidR="009C41C5" w:rsidRPr="00970381" w:rsidRDefault="00AB5AB0" w:rsidP="00CF171D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Maintaining</w:t>
      </w:r>
      <w:r w:rsidR="009C41C5" w:rsidRPr="00970381">
        <w:rPr>
          <w:sz w:val="22"/>
          <w:szCs w:val="22"/>
        </w:rPr>
        <w:t xml:space="preserve"> books of account for </w:t>
      </w:r>
      <w:r w:rsidR="00875B30" w:rsidRPr="00970381">
        <w:rPr>
          <w:sz w:val="22"/>
          <w:szCs w:val="22"/>
        </w:rPr>
        <w:t>APAC region</w:t>
      </w:r>
      <w:r w:rsidR="00CC1075">
        <w:rPr>
          <w:sz w:val="22"/>
          <w:szCs w:val="22"/>
        </w:rPr>
        <w:t>,</w:t>
      </w:r>
      <w:r w:rsidR="00875B30" w:rsidRPr="00970381">
        <w:rPr>
          <w:sz w:val="22"/>
          <w:szCs w:val="22"/>
        </w:rPr>
        <w:t xml:space="preserve"> </w:t>
      </w:r>
      <w:r w:rsidR="009C41C5" w:rsidRPr="00970381">
        <w:rPr>
          <w:sz w:val="22"/>
          <w:szCs w:val="22"/>
        </w:rPr>
        <w:t>Payroll checking</w:t>
      </w:r>
      <w:r w:rsidR="00A668CF">
        <w:rPr>
          <w:sz w:val="22"/>
          <w:szCs w:val="22"/>
        </w:rPr>
        <w:t xml:space="preserve"> &amp; reconciliation</w:t>
      </w:r>
      <w:r w:rsidR="00875B30" w:rsidRPr="00970381">
        <w:rPr>
          <w:sz w:val="22"/>
          <w:szCs w:val="22"/>
        </w:rPr>
        <w:t>,</w:t>
      </w:r>
      <w:r w:rsidR="00CC1075">
        <w:rPr>
          <w:sz w:val="22"/>
          <w:szCs w:val="22"/>
        </w:rPr>
        <w:t xml:space="preserve"> </w:t>
      </w:r>
      <w:r w:rsidR="009C41C5" w:rsidRPr="00970381">
        <w:rPr>
          <w:sz w:val="22"/>
          <w:szCs w:val="22"/>
        </w:rPr>
        <w:t>disbursement</w:t>
      </w:r>
      <w:r w:rsidR="00875B30" w:rsidRPr="00970381">
        <w:rPr>
          <w:sz w:val="22"/>
          <w:szCs w:val="22"/>
        </w:rPr>
        <w:t xml:space="preserve"> and statutory payment for APAC region.</w:t>
      </w:r>
    </w:p>
    <w:p w14:paraId="2B8D9175" w14:textId="77777777" w:rsidR="00CC1075" w:rsidRDefault="00875B30" w:rsidP="00CF171D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Accountable for </w:t>
      </w:r>
      <w:r w:rsidR="00A668CF">
        <w:rPr>
          <w:sz w:val="22"/>
          <w:szCs w:val="22"/>
        </w:rPr>
        <w:t>m</w:t>
      </w:r>
      <w:r w:rsidR="009C41C5" w:rsidRPr="00970381">
        <w:rPr>
          <w:sz w:val="22"/>
          <w:szCs w:val="22"/>
        </w:rPr>
        <w:t xml:space="preserve">onth end activities </w:t>
      </w:r>
      <w:r w:rsidRPr="00970381">
        <w:rPr>
          <w:sz w:val="22"/>
          <w:szCs w:val="22"/>
        </w:rPr>
        <w:t xml:space="preserve">i.e. Accounts Payable, General Accounting, </w:t>
      </w:r>
      <w:r w:rsidR="001E33A0">
        <w:rPr>
          <w:sz w:val="22"/>
          <w:szCs w:val="22"/>
        </w:rPr>
        <w:t>budgeting, forecasting,</w:t>
      </w:r>
      <w:r w:rsidR="001E33A0" w:rsidRPr="00970381">
        <w:rPr>
          <w:sz w:val="22"/>
          <w:szCs w:val="22"/>
        </w:rPr>
        <w:t xml:space="preserve"> </w:t>
      </w:r>
      <w:r w:rsidRPr="00970381">
        <w:rPr>
          <w:sz w:val="22"/>
          <w:szCs w:val="22"/>
        </w:rPr>
        <w:t>Asset Management and</w:t>
      </w:r>
      <w:r w:rsidR="009C41C5" w:rsidRPr="00970381">
        <w:rPr>
          <w:sz w:val="22"/>
          <w:szCs w:val="22"/>
        </w:rPr>
        <w:t xml:space="preserve"> </w:t>
      </w:r>
      <w:r w:rsidRPr="00970381">
        <w:rPr>
          <w:sz w:val="22"/>
          <w:szCs w:val="22"/>
        </w:rPr>
        <w:t xml:space="preserve">Bank reconciliation includes </w:t>
      </w:r>
      <w:r w:rsidR="009C41C5" w:rsidRPr="00970381">
        <w:rPr>
          <w:sz w:val="22"/>
          <w:szCs w:val="22"/>
        </w:rPr>
        <w:t xml:space="preserve">Restatements </w:t>
      </w:r>
      <w:r w:rsidRPr="00970381">
        <w:rPr>
          <w:sz w:val="22"/>
          <w:szCs w:val="22"/>
        </w:rPr>
        <w:t>also</w:t>
      </w:r>
      <w:r w:rsidR="009C41C5" w:rsidRPr="00970381">
        <w:rPr>
          <w:sz w:val="22"/>
          <w:szCs w:val="22"/>
        </w:rPr>
        <w:t>.</w:t>
      </w:r>
    </w:p>
    <w:p w14:paraId="7111EF7F" w14:textId="77777777" w:rsidR="009C41C5" w:rsidRPr="00CC1075" w:rsidRDefault="009C41C5" w:rsidP="00CC1075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 </w:t>
      </w:r>
      <w:r w:rsidR="00CC1075" w:rsidRPr="00970381">
        <w:rPr>
          <w:sz w:val="22"/>
          <w:szCs w:val="22"/>
        </w:rPr>
        <w:t xml:space="preserve">Preparation of </w:t>
      </w:r>
      <w:r w:rsidR="00CC1075">
        <w:rPr>
          <w:sz w:val="22"/>
          <w:szCs w:val="22"/>
        </w:rPr>
        <w:t xml:space="preserve">local statutory returns </w:t>
      </w:r>
      <w:r w:rsidR="00ED68D3">
        <w:rPr>
          <w:sz w:val="22"/>
          <w:szCs w:val="22"/>
        </w:rPr>
        <w:t>i.e.</w:t>
      </w:r>
      <w:r w:rsidR="00CC1075">
        <w:rPr>
          <w:sz w:val="22"/>
          <w:szCs w:val="22"/>
        </w:rPr>
        <w:t xml:space="preserve"> </w:t>
      </w:r>
      <w:r w:rsidR="00CC1075" w:rsidRPr="00C74D60">
        <w:rPr>
          <w:sz w:val="22"/>
          <w:szCs w:val="22"/>
        </w:rPr>
        <w:t>GST/PAYROLL Tax / Services Tax</w:t>
      </w:r>
      <w:r w:rsidR="00CC1075" w:rsidRPr="00ED68D3">
        <w:rPr>
          <w:b/>
          <w:sz w:val="22"/>
          <w:szCs w:val="22"/>
        </w:rPr>
        <w:t xml:space="preserve"> </w:t>
      </w:r>
      <w:r w:rsidR="00ED68D3">
        <w:rPr>
          <w:sz w:val="22"/>
          <w:szCs w:val="22"/>
        </w:rPr>
        <w:t>&amp;</w:t>
      </w:r>
      <w:r w:rsidR="00CC1075" w:rsidRPr="00ED68D3">
        <w:rPr>
          <w:b/>
          <w:sz w:val="22"/>
          <w:szCs w:val="22"/>
        </w:rPr>
        <w:t xml:space="preserve"> </w:t>
      </w:r>
      <w:r w:rsidR="00CC1075" w:rsidRPr="00C74D60">
        <w:rPr>
          <w:sz w:val="22"/>
          <w:szCs w:val="22"/>
        </w:rPr>
        <w:t>CPF</w:t>
      </w:r>
      <w:r w:rsidR="00CC1075">
        <w:rPr>
          <w:sz w:val="22"/>
          <w:szCs w:val="22"/>
        </w:rPr>
        <w:t xml:space="preserve"> returns are submitted in local statutory board within stipulated period to avoid no compliances. </w:t>
      </w:r>
    </w:p>
    <w:p w14:paraId="581DCB9A" w14:textId="0DD1477A" w:rsidR="00CF171D" w:rsidRPr="00970381" w:rsidRDefault="009C41C5" w:rsidP="00CF171D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Audit </w:t>
      </w:r>
      <w:r w:rsidR="00C6175D">
        <w:rPr>
          <w:sz w:val="22"/>
          <w:szCs w:val="22"/>
        </w:rPr>
        <w:t>Engagement with (PWC)</w:t>
      </w:r>
      <w:bookmarkStart w:id="0" w:name="_GoBack"/>
      <w:bookmarkEnd w:id="0"/>
      <w:r w:rsidRPr="00970381">
        <w:rPr>
          <w:sz w:val="22"/>
          <w:szCs w:val="22"/>
        </w:rPr>
        <w:t xml:space="preserve"> - </w:t>
      </w:r>
      <w:r w:rsidR="00875B30" w:rsidRPr="00970381">
        <w:rPr>
          <w:sz w:val="22"/>
          <w:szCs w:val="22"/>
        </w:rPr>
        <w:t>P</w:t>
      </w:r>
      <w:r w:rsidRPr="00970381">
        <w:rPr>
          <w:sz w:val="22"/>
          <w:szCs w:val="22"/>
        </w:rPr>
        <w:t xml:space="preserve">reparation of Balance sheet Schedules, Consolidation of Trial Balance, </w:t>
      </w:r>
      <w:r w:rsidR="001E33A0">
        <w:rPr>
          <w:sz w:val="22"/>
          <w:szCs w:val="22"/>
        </w:rPr>
        <w:t>and Grouping, and financial &amp; variation analysis.</w:t>
      </w:r>
    </w:p>
    <w:p w14:paraId="0A18C584" w14:textId="77777777" w:rsidR="009C41C5" w:rsidRPr="00970381" w:rsidRDefault="00875B30" w:rsidP="00CF171D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 </w:t>
      </w:r>
      <w:r w:rsidR="009C41C5" w:rsidRPr="00970381">
        <w:rPr>
          <w:sz w:val="22"/>
          <w:szCs w:val="22"/>
        </w:rPr>
        <w:t xml:space="preserve">Coordination with onsite/offshore associates, Project manager with respect to </w:t>
      </w:r>
      <w:r w:rsidR="00ED68D3">
        <w:rPr>
          <w:sz w:val="22"/>
          <w:szCs w:val="22"/>
        </w:rPr>
        <w:t>100% revenue recognition and employee related disbursements.</w:t>
      </w:r>
    </w:p>
    <w:p w14:paraId="735E0203" w14:textId="77777777" w:rsidR="009A1123" w:rsidRPr="00970381" w:rsidRDefault="009A1123" w:rsidP="00CF171D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Contribution towards organizational initiatives (e.g. Knowledge of Sox Compliance)</w:t>
      </w:r>
    </w:p>
    <w:p w14:paraId="78801B9B" w14:textId="77777777" w:rsidR="009A1123" w:rsidRDefault="006574F8" w:rsidP="00CF171D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</w:pPr>
      <w:r w:rsidRPr="00970381">
        <w:rPr>
          <w:sz w:val="22"/>
          <w:szCs w:val="22"/>
        </w:rPr>
        <w:t>Communication with all the associates to ensure that company policies</w:t>
      </w:r>
      <w:r w:rsidR="00ED68D3">
        <w:rPr>
          <w:sz w:val="22"/>
          <w:szCs w:val="22"/>
        </w:rPr>
        <w:t xml:space="preserve"> and compliances </w:t>
      </w:r>
      <w:r w:rsidR="00ED68D3" w:rsidRPr="00970381">
        <w:rPr>
          <w:sz w:val="22"/>
          <w:szCs w:val="22"/>
        </w:rPr>
        <w:t>are</w:t>
      </w:r>
      <w:r w:rsidR="00ED68D3">
        <w:rPr>
          <w:sz w:val="22"/>
          <w:szCs w:val="22"/>
        </w:rPr>
        <w:t xml:space="preserve"> </w:t>
      </w:r>
      <w:r w:rsidRPr="00970381">
        <w:rPr>
          <w:sz w:val="22"/>
          <w:szCs w:val="22"/>
        </w:rPr>
        <w:t>followed</w:t>
      </w:r>
      <w:r>
        <w:t>.</w:t>
      </w:r>
    </w:p>
    <w:p w14:paraId="65B00683" w14:textId="77777777" w:rsidR="00D43597" w:rsidRDefault="00D43597">
      <w:pPr>
        <w:pStyle w:val="experience-companyname"/>
      </w:pPr>
    </w:p>
    <w:p w14:paraId="2CF6BD83" w14:textId="77777777" w:rsidR="00CD66D7" w:rsidRDefault="00CD66D7">
      <w:pPr>
        <w:pStyle w:val="experience-companyname"/>
      </w:pPr>
      <w:r>
        <w:t>HCL Perot Systems</w:t>
      </w:r>
      <w:r w:rsidR="003C3E53">
        <w:t>, India</w:t>
      </w:r>
      <w:r>
        <w:t xml:space="preserve"> (</w:t>
      </w:r>
      <w:r>
        <w:rPr>
          <w:color w:val="0000FF"/>
        </w:rPr>
        <w:t>April 2002</w:t>
      </w:r>
      <w:r>
        <w:t xml:space="preserve"> </w:t>
      </w:r>
      <w:r w:rsidR="002F72E7">
        <w:t>–</w:t>
      </w:r>
      <w:r>
        <w:t xml:space="preserve"> </w:t>
      </w:r>
      <w:r w:rsidR="002F72E7" w:rsidRPr="002F72E7">
        <w:rPr>
          <w:color w:val="0000FF"/>
        </w:rPr>
        <w:t>April 2004</w:t>
      </w:r>
      <w:r w:rsidRPr="002F72E7">
        <w:rPr>
          <w:color w:val="0000FF"/>
        </w:rPr>
        <w:t>)</w:t>
      </w:r>
      <w:r w:rsidR="00D43597">
        <w:rPr>
          <w:color w:val="0000FF"/>
        </w:rPr>
        <w:t xml:space="preserve"> </w:t>
      </w:r>
      <w:r w:rsidR="003C3E53">
        <w:t>-</w:t>
      </w:r>
      <w:r w:rsidR="00D43597" w:rsidRPr="00360156">
        <w:t xml:space="preserve"> </w:t>
      </w:r>
      <w:r w:rsidR="003C3E53">
        <w:t xml:space="preserve">Finance associate </w:t>
      </w:r>
    </w:p>
    <w:p w14:paraId="10D10FFA" w14:textId="77777777" w:rsidR="00360156" w:rsidRPr="00771562" w:rsidRDefault="00D43597" w:rsidP="008C6F74">
      <w:pPr>
        <w:pStyle w:val="EXPERIENCEheader"/>
      </w:pPr>
      <w:r>
        <w:t xml:space="preserve">Responsibilities </w:t>
      </w:r>
    </w:p>
    <w:p w14:paraId="3F5EA4F0" w14:textId="77777777" w:rsidR="00360156" w:rsidRPr="007641F0" w:rsidRDefault="00D43597" w:rsidP="007641F0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for </w:t>
      </w:r>
      <w:r w:rsidR="00CD66D7" w:rsidRPr="00970381">
        <w:rPr>
          <w:sz w:val="22"/>
          <w:szCs w:val="22"/>
        </w:rPr>
        <w:t xml:space="preserve">Book Keeping for </w:t>
      </w:r>
      <w:r>
        <w:rPr>
          <w:sz w:val="22"/>
          <w:szCs w:val="22"/>
        </w:rPr>
        <w:t>APAC region</w:t>
      </w:r>
      <w:r w:rsidR="007641F0">
        <w:rPr>
          <w:sz w:val="22"/>
          <w:szCs w:val="22"/>
        </w:rPr>
        <w:t xml:space="preserve">, </w:t>
      </w:r>
      <w:r w:rsidR="007641F0" w:rsidRPr="007641F0">
        <w:rPr>
          <w:sz w:val="22"/>
          <w:szCs w:val="22"/>
        </w:rPr>
        <w:t>Month-End Closure of Books of Accounts involving Provisioning of various Direct &amp; Indirect Expenses</w:t>
      </w:r>
      <w:r w:rsidR="007641F0">
        <w:rPr>
          <w:sz w:val="22"/>
          <w:szCs w:val="22"/>
        </w:rPr>
        <w:t>, Bank reconciliations, R</w:t>
      </w:r>
      <w:r>
        <w:rPr>
          <w:sz w:val="22"/>
          <w:szCs w:val="22"/>
        </w:rPr>
        <w:t xml:space="preserve">evenue recognition and </w:t>
      </w:r>
      <w:r w:rsidR="00CD66D7" w:rsidRPr="00D43597">
        <w:rPr>
          <w:sz w:val="22"/>
          <w:szCs w:val="22"/>
        </w:rPr>
        <w:t xml:space="preserve">Invoicing </w:t>
      </w:r>
      <w:r>
        <w:rPr>
          <w:sz w:val="22"/>
          <w:szCs w:val="22"/>
        </w:rPr>
        <w:t xml:space="preserve">for </w:t>
      </w:r>
      <w:r w:rsidR="007641F0" w:rsidRPr="003C3E53">
        <w:rPr>
          <w:sz w:val="22"/>
          <w:szCs w:val="22"/>
        </w:rPr>
        <w:t>UBS</w:t>
      </w:r>
      <w:r w:rsidR="007641F0">
        <w:rPr>
          <w:sz w:val="22"/>
          <w:szCs w:val="22"/>
        </w:rPr>
        <w:t xml:space="preserve"> (Union Bank of Switzerland) </w:t>
      </w:r>
      <w:r w:rsidR="00CD66D7" w:rsidRPr="00D43597">
        <w:rPr>
          <w:sz w:val="22"/>
          <w:szCs w:val="22"/>
        </w:rPr>
        <w:t>one of the Principal C</w:t>
      </w:r>
      <w:r w:rsidR="007641F0">
        <w:rPr>
          <w:sz w:val="22"/>
          <w:szCs w:val="22"/>
        </w:rPr>
        <w:t xml:space="preserve">lients of Companies, </w:t>
      </w:r>
      <w:r w:rsidR="00CD66D7" w:rsidRPr="007641F0">
        <w:rPr>
          <w:sz w:val="22"/>
          <w:szCs w:val="22"/>
        </w:rPr>
        <w:lastRenderedPageBreak/>
        <w:t>Estimat</w:t>
      </w:r>
      <w:r w:rsidR="007641F0">
        <w:rPr>
          <w:sz w:val="22"/>
          <w:szCs w:val="22"/>
        </w:rPr>
        <w:t xml:space="preserve">ion of Monthly Revenue Accrual/summary to be circulated </w:t>
      </w:r>
      <w:r w:rsidR="00A668CF">
        <w:rPr>
          <w:sz w:val="22"/>
          <w:szCs w:val="22"/>
        </w:rPr>
        <w:t>to the onsite managers &amp; senior m</w:t>
      </w:r>
      <w:r w:rsidR="007641F0" w:rsidRPr="00970381">
        <w:rPr>
          <w:sz w:val="22"/>
          <w:szCs w:val="22"/>
        </w:rPr>
        <w:t>anagement in India</w:t>
      </w:r>
      <w:r w:rsidR="007641F0">
        <w:rPr>
          <w:sz w:val="22"/>
          <w:szCs w:val="22"/>
        </w:rPr>
        <w:t xml:space="preserve"> and APAC</w:t>
      </w:r>
      <w:r w:rsidR="007641F0" w:rsidRPr="00970381">
        <w:rPr>
          <w:sz w:val="22"/>
          <w:szCs w:val="22"/>
        </w:rPr>
        <w:t>.</w:t>
      </w:r>
    </w:p>
    <w:p w14:paraId="2CEA7117" w14:textId="77777777" w:rsidR="00360156" w:rsidRPr="007641F0" w:rsidRDefault="00CD66D7" w:rsidP="007641F0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7641F0">
        <w:rPr>
          <w:sz w:val="22"/>
          <w:szCs w:val="22"/>
        </w:rPr>
        <w:t xml:space="preserve">Assistance </w:t>
      </w:r>
      <w:r w:rsidR="00A668CF">
        <w:rPr>
          <w:sz w:val="22"/>
          <w:szCs w:val="22"/>
        </w:rPr>
        <w:t>in p</w:t>
      </w:r>
      <w:r w:rsidR="007641F0" w:rsidRPr="007641F0">
        <w:rPr>
          <w:sz w:val="22"/>
          <w:szCs w:val="22"/>
        </w:rPr>
        <w:t xml:space="preserve">reparation of </w:t>
      </w:r>
      <w:r w:rsidRPr="007641F0">
        <w:rPr>
          <w:sz w:val="22"/>
          <w:szCs w:val="22"/>
        </w:rPr>
        <w:t>Payroll</w:t>
      </w:r>
      <w:r w:rsidR="007641F0" w:rsidRPr="007641F0">
        <w:rPr>
          <w:sz w:val="22"/>
          <w:szCs w:val="22"/>
        </w:rPr>
        <w:t>/Employee Tax</w:t>
      </w:r>
      <w:r w:rsidR="007641F0">
        <w:rPr>
          <w:sz w:val="22"/>
          <w:szCs w:val="22"/>
        </w:rPr>
        <w:t xml:space="preserve"> computation/CPF and employee tax filing.</w:t>
      </w:r>
      <w:r w:rsidR="007641F0" w:rsidRPr="007641F0">
        <w:rPr>
          <w:sz w:val="22"/>
          <w:szCs w:val="22"/>
        </w:rPr>
        <w:t xml:space="preserve"> </w:t>
      </w:r>
    </w:p>
    <w:p w14:paraId="39015A65" w14:textId="77777777" w:rsidR="00360156" w:rsidRPr="00970381" w:rsidRDefault="007641F0" w:rsidP="0036015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for </w:t>
      </w:r>
      <w:r w:rsidR="00CD66D7" w:rsidRPr="00970381">
        <w:rPr>
          <w:sz w:val="22"/>
          <w:szCs w:val="22"/>
        </w:rPr>
        <w:t xml:space="preserve">Inter Company Accounts </w:t>
      </w:r>
      <w:r>
        <w:rPr>
          <w:sz w:val="22"/>
          <w:szCs w:val="22"/>
        </w:rPr>
        <w:t xml:space="preserve">reconciliations </w:t>
      </w:r>
      <w:r w:rsidR="00A668CF">
        <w:rPr>
          <w:sz w:val="22"/>
          <w:szCs w:val="22"/>
        </w:rPr>
        <w:t>in</w:t>
      </w:r>
      <w:r w:rsidR="00CD66D7" w:rsidRPr="00970381">
        <w:rPr>
          <w:sz w:val="22"/>
          <w:szCs w:val="22"/>
        </w:rPr>
        <w:t xml:space="preserve"> Asia-Pacific </w:t>
      </w:r>
      <w:r w:rsidR="002A4D55" w:rsidRPr="00970381">
        <w:rPr>
          <w:sz w:val="22"/>
          <w:szCs w:val="22"/>
        </w:rPr>
        <w:t xml:space="preserve">with </w:t>
      </w:r>
      <w:r w:rsidR="002A4D55">
        <w:rPr>
          <w:sz w:val="22"/>
          <w:szCs w:val="22"/>
        </w:rPr>
        <w:t>principal</w:t>
      </w:r>
      <w:r w:rsidR="00CD66D7" w:rsidRPr="00970381">
        <w:rPr>
          <w:sz w:val="22"/>
          <w:szCs w:val="22"/>
        </w:rPr>
        <w:t xml:space="preserve"> entity in India.</w:t>
      </w:r>
    </w:p>
    <w:p w14:paraId="03F5A2C5" w14:textId="77777777" w:rsidR="00883146" w:rsidRPr="00F05785" w:rsidRDefault="00CD66D7" w:rsidP="0036015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Offshore Audit Support for </w:t>
      </w:r>
      <w:r w:rsidR="007641F0">
        <w:rPr>
          <w:sz w:val="22"/>
          <w:szCs w:val="22"/>
        </w:rPr>
        <w:t xml:space="preserve">APAC region </w:t>
      </w:r>
      <w:r w:rsidRPr="00970381">
        <w:rPr>
          <w:sz w:val="22"/>
          <w:szCs w:val="22"/>
        </w:rPr>
        <w:t>involving preparation of various Schedules to be attached with Balance Sheet &amp; Profit &amp; Loss Account of c</w:t>
      </w:r>
      <w:r w:rsidR="00A668CF">
        <w:rPr>
          <w:sz w:val="22"/>
          <w:szCs w:val="22"/>
        </w:rPr>
        <w:t>oncerned entity &amp; assisting in final a</w:t>
      </w:r>
      <w:r w:rsidRPr="00970381">
        <w:rPr>
          <w:sz w:val="22"/>
          <w:szCs w:val="22"/>
        </w:rPr>
        <w:t xml:space="preserve">udit of </w:t>
      </w:r>
      <w:r w:rsidR="007641F0">
        <w:rPr>
          <w:sz w:val="22"/>
          <w:szCs w:val="22"/>
        </w:rPr>
        <w:t>APAC-Malaysia entity</w:t>
      </w:r>
      <w:r w:rsidRPr="00970381">
        <w:rPr>
          <w:sz w:val="22"/>
          <w:szCs w:val="22"/>
        </w:rPr>
        <w:t xml:space="preserve"> which </w:t>
      </w:r>
      <w:r w:rsidR="007641F0">
        <w:rPr>
          <w:sz w:val="22"/>
          <w:szCs w:val="22"/>
        </w:rPr>
        <w:t xml:space="preserve">annual audit was performed </w:t>
      </w:r>
      <w:r w:rsidR="00F05785">
        <w:rPr>
          <w:sz w:val="22"/>
          <w:szCs w:val="22"/>
        </w:rPr>
        <w:t>in India</w:t>
      </w:r>
    </w:p>
    <w:p w14:paraId="01721D63" w14:textId="77777777" w:rsidR="00CD66D7" w:rsidRPr="003C3E53" w:rsidRDefault="00CD66D7" w:rsidP="00360156">
      <w:pPr>
        <w:pStyle w:val="experience-companyname"/>
      </w:pPr>
      <w:r>
        <w:t>M/S ST</w:t>
      </w:r>
      <w:r w:rsidR="00C74D60">
        <w:t>ANDARD CARTONS PVT. LTD.  (</w:t>
      </w:r>
      <w:r>
        <w:t>Au</w:t>
      </w:r>
      <w:r w:rsidR="00C74D60">
        <w:t xml:space="preserve">gust 1999 – March </w:t>
      </w:r>
      <w:r>
        <w:t>2002)</w:t>
      </w:r>
      <w:r w:rsidR="00ED68D3">
        <w:t xml:space="preserve"> </w:t>
      </w:r>
      <w:r w:rsidR="003C3E53">
        <w:t>-</w:t>
      </w:r>
      <w:r w:rsidR="00ED68D3">
        <w:t xml:space="preserve"> </w:t>
      </w:r>
      <w:r w:rsidR="00ED68D3" w:rsidRPr="003C3E53">
        <w:t>Sr. Accountant in</w:t>
      </w:r>
      <w:r w:rsidR="003C3E53">
        <w:t xml:space="preserve"> India</w:t>
      </w:r>
    </w:p>
    <w:p w14:paraId="11DE0CD3" w14:textId="77777777" w:rsidR="008C6F74" w:rsidRDefault="00ED68D3" w:rsidP="008C6F74">
      <w:pPr>
        <w:pStyle w:val="EXPERIENCEheader"/>
      </w:pPr>
      <w:r>
        <w:t xml:space="preserve">Responsibilities </w:t>
      </w:r>
    </w:p>
    <w:p w14:paraId="0E9EB46D" w14:textId="77777777" w:rsidR="00CD66D7" w:rsidRPr="00ED68D3" w:rsidRDefault="00CD66D7" w:rsidP="00ED68D3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Control &amp; Supervision </w:t>
      </w:r>
      <w:r w:rsidR="002A4D55" w:rsidRPr="00970381">
        <w:rPr>
          <w:sz w:val="22"/>
          <w:szCs w:val="22"/>
        </w:rPr>
        <w:t>of</w:t>
      </w:r>
      <w:r w:rsidR="002A4D55">
        <w:rPr>
          <w:sz w:val="22"/>
          <w:szCs w:val="22"/>
        </w:rPr>
        <w:t xml:space="preserve"> day</w:t>
      </w:r>
      <w:r w:rsidR="00A668CF">
        <w:rPr>
          <w:sz w:val="22"/>
          <w:szCs w:val="22"/>
        </w:rPr>
        <w:t>-to-d</w:t>
      </w:r>
      <w:r w:rsidR="00ED68D3">
        <w:rPr>
          <w:sz w:val="22"/>
          <w:szCs w:val="22"/>
        </w:rPr>
        <w:t xml:space="preserve">ay </w:t>
      </w:r>
      <w:r w:rsidR="002A4D55">
        <w:rPr>
          <w:sz w:val="22"/>
          <w:szCs w:val="22"/>
        </w:rPr>
        <w:t>financial</w:t>
      </w:r>
      <w:r w:rsidR="00ED68D3">
        <w:rPr>
          <w:sz w:val="22"/>
          <w:szCs w:val="22"/>
        </w:rPr>
        <w:t xml:space="preserve"> transaction, taking care India </w:t>
      </w:r>
      <w:r w:rsidRPr="00ED68D3">
        <w:rPr>
          <w:sz w:val="22"/>
          <w:szCs w:val="22"/>
        </w:rPr>
        <w:t xml:space="preserve">Sales Tax, Income Tax, Registered of Company, </w:t>
      </w:r>
      <w:r w:rsidR="00170D3B" w:rsidRPr="00ED68D3">
        <w:rPr>
          <w:sz w:val="22"/>
          <w:szCs w:val="22"/>
        </w:rPr>
        <w:t>and Employees</w:t>
      </w:r>
      <w:r w:rsidRPr="00ED68D3">
        <w:rPr>
          <w:sz w:val="22"/>
          <w:szCs w:val="22"/>
        </w:rPr>
        <w:t xml:space="preserve"> State Insurance Corporation &amp; Employees Provident Funds.</w:t>
      </w:r>
    </w:p>
    <w:p w14:paraId="797C7A4C" w14:textId="77777777" w:rsidR="00360156" w:rsidRPr="00ED68D3" w:rsidRDefault="00CD66D7" w:rsidP="00ED68D3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Projection of Company Results fo</w:t>
      </w:r>
      <w:r w:rsidR="00A668CF">
        <w:rPr>
          <w:sz w:val="22"/>
          <w:szCs w:val="22"/>
        </w:rPr>
        <w:t>r the purposes of applying for loan with B</w:t>
      </w:r>
      <w:r w:rsidRPr="00970381">
        <w:rPr>
          <w:sz w:val="22"/>
          <w:szCs w:val="22"/>
        </w:rPr>
        <w:t>anks</w:t>
      </w:r>
      <w:r w:rsidR="00ED68D3">
        <w:rPr>
          <w:sz w:val="22"/>
          <w:szCs w:val="22"/>
        </w:rPr>
        <w:t xml:space="preserve"> and handling of </w:t>
      </w:r>
      <w:r w:rsidRPr="00ED68D3">
        <w:rPr>
          <w:sz w:val="22"/>
          <w:szCs w:val="22"/>
        </w:rPr>
        <w:t>Treasury r</w:t>
      </w:r>
      <w:r w:rsidR="00170D3B" w:rsidRPr="00ED68D3">
        <w:rPr>
          <w:sz w:val="22"/>
          <w:szCs w:val="22"/>
        </w:rPr>
        <w:t xml:space="preserve">elated activities &amp; Monthly Reconciliation of Banks. </w:t>
      </w:r>
    </w:p>
    <w:p w14:paraId="376C9CC0" w14:textId="77777777" w:rsidR="00360156" w:rsidRPr="00970381" w:rsidRDefault="00ED68D3" w:rsidP="0036015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for annual </w:t>
      </w:r>
      <w:r w:rsidRPr="00970381">
        <w:rPr>
          <w:sz w:val="22"/>
          <w:szCs w:val="22"/>
        </w:rPr>
        <w:t>Statutory Audits</w:t>
      </w:r>
      <w:r>
        <w:rPr>
          <w:sz w:val="22"/>
          <w:szCs w:val="22"/>
        </w:rPr>
        <w:t xml:space="preserve">, </w:t>
      </w:r>
      <w:r w:rsidR="00CD66D7" w:rsidRPr="00970381">
        <w:rPr>
          <w:sz w:val="22"/>
          <w:szCs w:val="22"/>
        </w:rPr>
        <w:t>Finalization of Balance Sheet &amp; Profit &amp; Loss Accounts</w:t>
      </w:r>
      <w:r>
        <w:rPr>
          <w:sz w:val="22"/>
          <w:szCs w:val="22"/>
        </w:rPr>
        <w:t>.</w:t>
      </w:r>
    </w:p>
    <w:p w14:paraId="5CC6399B" w14:textId="77777777" w:rsidR="00360156" w:rsidRPr="00970381" w:rsidRDefault="002C7ECA" w:rsidP="0036015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Liaising</w:t>
      </w:r>
      <w:r w:rsidR="00CD66D7" w:rsidRPr="00970381">
        <w:rPr>
          <w:sz w:val="22"/>
          <w:szCs w:val="22"/>
        </w:rPr>
        <w:t xml:space="preserve"> with Suppliers &amp; Dealers</w:t>
      </w:r>
      <w:r w:rsidR="00ED68D3">
        <w:rPr>
          <w:sz w:val="22"/>
          <w:szCs w:val="22"/>
        </w:rPr>
        <w:t xml:space="preserve"> </w:t>
      </w:r>
      <w:r w:rsidR="00A668CF">
        <w:rPr>
          <w:sz w:val="22"/>
          <w:szCs w:val="22"/>
        </w:rPr>
        <w:t>to ensure companies policies had</w:t>
      </w:r>
      <w:r w:rsidR="00ED68D3">
        <w:rPr>
          <w:sz w:val="22"/>
          <w:szCs w:val="22"/>
        </w:rPr>
        <w:t xml:space="preserve"> been followed and SOX </w:t>
      </w:r>
      <w:r w:rsidR="00A668CF">
        <w:rPr>
          <w:sz w:val="22"/>
          <w:szCs w:val="22"/>
        </w:rPr>
        <w:t>compliances were</w:t>
      </w:r>
      <w:r w:rsidR="004D4246">
        <w:rPr>
          <w:sz w:val="22"/>
          <w:szCs w:val="22"/>
        </w:rPr>
        <w:t xml:space="preserve"> taken care of.</w:t>
      </w:r>
      <w:r w:rsidR="00ED68D3">
        <w:rPr>
          <w:sz w:val="22"/>
          <w:szCs w:val="22"/>
        </w:rPr>
        <w:t xml:space="preserve"> </w:t>
      </w:r>
    </w:p>
    <w:p w14:paraId="3B9CD091" w14:textId="77777777" w:rsidR="00883146" w:rsidRDefault="00883146">
      <w:pPr>
        <w:pStyle w:val="experience-companyname"/>
      </w:pPr>
    </w:p>
    <w:p w14:paraId="09FA1BAD" w14:textId="77777777" w:rsidR="004D4246" w:rsidRPr="00360156" w:rsidRDefault="00CD66D7" w:rsidP="004D4246">
      <w:pPr>
        <w:pStyle w:val="experience-companyname"/>
      </w:pPr>
      <w:r>
        <w:t>M/S REPR</w:t>
      </w:r>
      <w:r w:rsidR="003C3E53">
        <w:t xml:space="preserve">O OFFSET INDIA PVT. LTD.  (July 1998 – </w:t>
      </w:r>
      <w:r>
        <w:t>May</w:t>
      </w:r>
      <w:r w:rsidR="00A668CF">
        <w:t xml:space="preserve"> </w:t>
      </w:r>
      <w:r>
        <w:t>1999)</w:t>
      </w:r>
      <w:r w:rsidR="004D4246">
        <w:t xml:space="preserve"> </w:t>
      </w:r>
      <w:r w:rsidR="003C3E53">
        <w:t xml:space="preserve"> - </w:t>
      </w:r>
      <w:r w:rsidR="004D4246" w:rsidRPr="003C3E53">
        <w:t>Accountant</w:t>
      </w:r>
    </w:p>
    <w:p w14:paraId="5B047CE2" w14:textId="77777777" w:rsidR="00CD66D7" w:rsidRPr="00D16E6E" w:rsidRDefault="004D4246" w:rsidP="00D16E6E">
      <w:pPr>
        <w:pStyle w:val="EXPERIENCEheader"/>
      </w:pPr>
      <w:r>
        <w:t>Responsibilities</w:t>
      </w:r>
    </w:p>
    <w:p w14:paraId="5637DD6A" w14:textId="77777777" w:rsidR="00CD66D7" w:rsidRDefault="00CD66D7" w:rsidP="004D424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Control &amp; Supervision of Day-to-Day Financial Transaction</w:t>
      </w:r>
      <w:r w:rsidR="004D4246">
        <w:rPr>
          <w:sz w:val="22"/>
          <w:szCs w:val="22"/>
        </w:rPr>
        <w:t xml:space="preserve">, Payroll processing, </w:t>
      </w:r>
      <w:r w:rsidR="00D1257A">
        <w:rPr>
          <w:sz w:val="22"/>
          <w:szCs w:val="22"/>
        </w:rPr>
        <w:t xml:space="preserve">Projection of </w:t>
      </w:r>
      <w:r w:rsidRPr="004D4246">
        <w:rPr>
          <w:sz w:val="22"/>
          <w:szCs w:val="22"/>
        </w:rPr>
        <w:t>Company Results f</w:t>
      </w:r>
      <w:r w:rsidR="004D4246">
        <w:rPr>
          <w:sz w:val="22"/>
          <w:szCs w:val="22"/>
        </w:rPr>
        <w:t xml:space="preserve">or the purposes of applying </w:t>
      </w:r>
      <w:r w:rsidRPr="004D4246">
        <w:rPr>
          <w:sz w:val="22"/>
          <w:szCs w:val="22"/>
        </w:rPr>
        <w:t>Loan</w:t>
      </w:r>
      <w:r w:rsidR="004D4246">
        <w:rPr>
          <w:sz w:val="22"/>
          <w:szCs w:val="22"/>
        </w:rPr>
        <w:t xml:space="preserve"> for bank overdraft, </w:t>
      </w:r>
      <w:r w:rsidR="00970381" w:rsidRPr="004D4246">
        <w:rPr>
          <w:sz w:val="22"/>
          <w:szCs w:val="22"/>
        </w:rPr>
        <w:t>Treasury related activities and bank reconciliations.</w:t>
      </w:r>
    </w:p>
    <w:p w14:paraId="38361A41" w14:textId="77777777" w:rsidR="004D4246" w:rsidRPr="00970381" w:rsidRDefault="004D4246" w:rsidP="004D424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for annual </w:t>
      </w:r>
      <w:r w:rsidRPr="00970381">
        <w:rPr>
          <w:sz w:val="22"/>
          <w:szCs w:val="22"/>
        </w:rPr>
        <w:t>Statutory Audits</w:t>
      </w:r>
      <w:r>
        <w:rPr>
          <w:sz w:val="22"/>
          <w:szCs w:val="22"/>
        </w:rPr>
        <w:t xml:space="preserve">, </w:t>
      </w:r>
      <w:r w:rsidRPr="00970381">
        <w:rPr>
          <w:sz w:val="22"/>
          <w:szCs w:val="22"/>
        </w:rPr>
        <w:t>Finalization of Balance Sheet &amp; Profit &amp; Loss Accounts</w:t>
      </w:r>
      <w:r>
        <w:rPr>
          <w:sz w:val="22"/>
          <w:szCs w:val="22"/>
        </w:rPr>
        <w:t>.</w:t>
      </w:r>
    </w:p>
    <w:p w14:paraId="0E99F4ED" w14:textId="77777777" w:rsidR="004D4246" w:rsidRPr="004D4246" w:rsidRDefault="004D4246" w:rsidP="004D424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Responsible for local taxes preparation and submitted to Government.</w:t>
      </w:r>
    </w:p>
    <w:p w14:paraId="4355DC3F" w14:textId="77777777" w:rsidR="00883146" w:rsidRDefault="00883146" w:rsidP="00D16E6E">
      <w:pPr>
        <w:rPr>
          <w:rFonts w:ascii="Palatino" w:hAnsi="Palatino"/>
          <w:b/>
          <w:smallCaps/>
          <w:sz w:val="24"/>
        </w:rPr>
      </w:pPr>
    </w:p>
    <w:p w14:paraId="4FEF46E9" w14:textId="77777777" w:rsidR="00CD66D7" w:rsidRPr="004D4246" w:rsidRDefault="000B790D" w:rsidP="004D4246">
      <w:pPr>
        <w:pStyle w:val="experience-companyname"/>
      </w:pPr>
      <w:r w:rsidRPr="00E66DDB">
        <w:t>M/S</w:t>
      </w:r>
      <w:r w:rsidR="00A668CF">
        <w:t xml:space="preserve"> GENESIS (August 1993 </w:t>
      </w:r>
      <w:r w:rsidR="00625019">
        <w:t xml:space="preserve">– </w:t>
      </w:r>
      <w:r w:rsidR="00625019" w:rsidRPr="00E66DDB">
        <w:t>JUNE</w:t>
      </w:r>
      <w:r w:rsidR="00CD66D7" w:rsidRPr="00E66DDB">
        <w:t xml:space="preserve"> 1998)</w:t>
      </w:r>
      <w:r w:rsidR="004D4246">
        <w:rPr>
          <w:b w:val="0"/>
          <w:smallCaps w:val="0"/>
        </w:rPr>
        <w:t xml:space="preserve"> </w:t>
      </w:r>
      <w:r w:rsidR="003C3E53">
        <w:t xml:space="preserve">- </w:t>
      </w:r>
      <w:r w:rsidR="004D4246" w:rsidRPr="003C3E53">
        <w:t>Accountant</w:t>
      </w:r>
    </w:p>
    <w:p w14:paraId="2980334F" w14:textId="77777777" w:rsidR="00CD66D7" w:rsidRPr="00D16E6E" w:rsidRDefault="008C6F74" w:rsidP="00D16E6E">
      <w:pPr>
        <w:pStyle w:val="EXPERIENCEheader"/>
      </w:pPr>
      <w:r>
        <w:t>Job Profile</w:t>
      </w:r>
      <w:r w:rsidR="00CD66D7">
        <w:rPr>
          <w:b w:val="0"/>
          <w:bCs/>
        </w:rPr>
        <w:tab/>
      </w:r>
      <w:r w:rsidR="00CD66D7">
        <w:rPr>
          <w:b w:val="0"/>
          <w:bCs/>
        </w:rPr>
        <w:tab/>
      </w:r>
      <w:r w:rsidR="00CD66D7">
        <w:rPr>
          <w:b w:val="0"/>
          <w:bCs/>
        </w:rPr>
        <w:tab/>
      </w:r>
      <w:r w:rsidR="00CD66D7">
        <w:rPr>
          <w:b w:val="0"/>
          <w:bCs/>
        </w:rPr>
        <w:tab/>
      </w:r>
    </w:p>
    <w:p w14:paraId="363D2F4C" w14:textId="77777777" w:rsidR="00CD66D7" w:rsidRPr="004D4246" w:rsidRDefault="004D4246" w:rsidP="004D424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Assisting </w:t>
      </w:r>
      <w:r w:rsidR="00D1257A">
        <w:rPr>
          <w:sz w:val="22"/>
          <w:szCs w:val="22"/>
        </w:rPr>
        <w:t>in day-to-day financial t</w:t>
      </w:r>
      <w:r>
        <w:rPr>
          <w:sz w:val="22"/>
          <w:szCs w:val="22"/>
        </w:rPr>
        <w:t xml:space="preserve">ransaction, bank reconciliations, supporting annual audit and </w:t>
      </w:r>
      <w:r w:rsidR="00D1257A">
        <w:rPr>
          <w:sz w:val="22"/>
          <w:szCs w:val="22"/>
        </w:rPr>
        <w:t xml:space="preserve">taking care </w:t>
      </w:r>
      <w:r w:rsidR="00625019">
        <w:rPr>
          <w:sz w:val="22"/>
          <w:szCs w:val="22"/>
        </w:rPr>
        <w:t xml:space="preserve">of </w:t>
      </w:r>
      <w:r w:rsidR="00625019" w:rsidRPr="004D4246">
        <w:rPr>
          <w:sz w:val="22"/>
          <w:szCs w:val="22"/>
        </w:rPr>
        <w:t>Sales</w:t>
      </w:r>
      <w:r w:rsidR="00944C04" w:rsidRPr="004D4246">
        <w:rPr>
          <w:sz w:val="22"/>
          <w:szCs w:val="22"/>
        </w:rPr>
        <w:t xml:space="preserve"> Tax. </w:t>
      </w:r>
    </w:p>
    <w:p w14:paraId="644C4907" w14:textId="77777777" w:rsidR="00E66DDB" w:rsidRPr="00F05785" w:rsidRDefault="00E266F4" w:rsidP="00F05785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>Manual Pa</w:t>
      </w:r>
      <w:r w:rsidR="002C7ECA" w:rsidRPr="00970381">
        <w:rPr>
          <w:sz w:val="22"/>
          <w:szCs w:val="22"/>
        </w:rPr>
        <w:t>yroll processing and Accounting</w:t>
      </w:r>
      <w:r w:rsidR="00883146" w:rsidRPr="00970381">
        <w:rPr>
          <w:sz w:val="22"/>
          <w:szCs w:val="22"/>
        </w:rPr>
        <w:t>.</w:t>
      </w:r>
    </w:p>
    <w:p w14:paraId="5D9A8A40" w14:textId="77777777" w:rsidR="00CD66D7" w:rsidRDefault="00CD66D7">
      <w:pPr>
        <w:pStyle w:val="EDUCATIONheader"/>
        <w:jc w:val="both"/>
      </w:pPr>
      <w:r>
        <w:t>Prof</w:t>
      </w:r>
      <w:r w:rsidR="003C3E53">
        <w:t xml:space="preserve">essional Training </w:t>
      </w:r>
      <w:r w:rsidR="00625019">
        <w:t>AND EDUCATION</w:t>
      </w:r>
    </w:p>
    <w:p w14:paraId="0CB6AAFF" w14:textId="77777777" w:rsidR="00E66DDB" w:rsidRDefault="00E66DDB" w:rsidP="0036015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Bachelor of commerce - </w:t>
      </w:r>
      <w:r w:rsidRPr="003C3E53">
        <w:rPr>
          <w:sz w:val="22"/>
          <w:szCs w:val="22"/>
        </w:rPr>
        <w:t>Accounting and Finance</w:t>
      </w:r>
      <w:r>
        <w:rPr>
          <w:sz w:val="22"/>
          <w:szCs w:val="22"/>
        </w:rPr>
        <w:t xml:space="preserve">, </w:t>
      </w:r>
      <w:r w:rsidRPr="003C3E53">
        <w:rPr>
          <w:sz w:val="22"/>
          <w:szCs w:val="22"/>
        </w:rPr>
        <w:t>UTKAL University</w:t>
      </w:r>
      <w:r>
        <w:rPr>
          <w:sz w:val="22"/>
          <w:szCs w:val="22"/>
        </w:rPr>
        <w:t xml:space="preserve"> India.</w:t>
      </w:r>
    </w:p>
    <w:p w14:paraId="56CAA1C5" w14:textId="77777777" w:rsidR="00E66DDB" w:rsidRDefault="00E66DDB" w:rsidP="0036015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E66DDB">
        <w:rPr>
          <w:sz w:val="22"/>
          <w:szCs w:val="22"/>
        </w:rPr>
        <w:t>Master of Business Administratio</w:t>
      </w:r>
      <w:r>
        <w:rPr>
          <w:sz w:val="22"/>
          <w:szCs w:val="22"/>
        </w:rPr>
        <w:t>n</w:t>
      </w:r>
      <w:r w:rsidRPr="00E66DDB">
        <w:rPr>
          <w:b/>
          <w:sz w:val="22"/>
          <w:szCs w:val="22"/>
        </w:rPr>
        <w:t xml:space="preserve"> </w:t>
      </w:r>
      <w:r w:rsidRPr="003C3E53">
        <w:rPr>
          <w:sz w:val="22"/>
          <w:szCs w:val="22"/>
        </w:rPr>
        <w:t>(MBA)</w:t>
      </w:r>
      <w:r>
        <w:rPr>
          <w:sz w:val="22"/>
          <w:szCs w:val="22"/>
        </w:rPr>
        <w:t xml:space="preserve"> – </w:t>
      </w:r>
      <w:r w:rsidRPr="003C3E53">
        <w:rPr>
          <w:sz w:val="22"/>
          <w:szCs w:val="22"/>
        </w:rPr>
        <w:t>Finance</w:t>
      </w:r>
      <w:r>
        <w:rPr>
          <w:sz w:val="22"/>
          <w:szCs w:val="22"/>
        </w:rPr>
        <w:t xml:space="preserve">, </w:t>
      </w:r>
      <w:r w:rsidRPr="003C3E53">
        <w:rPr>
          <w:sz w:val="22"/>
          <w:szCs w:val="22"/>
        </w:rPr>
        <w:t>Punjab Technical University-India</w:t>
      </w:r>
      <w:r w:rsidR="00EE0B39">
        <w:rPr>
          <w:sz w:val="22"/>
          <w:szCs w:val="22"/>
        </w:rPr>
        <w:t>.</w:t>
      </w:r>
    </w:p>
    <w:p w14:paraId="36ACF80E" w14:textId="77777777" w:rsidR="004B2D8F" w:rsidRPr="00970381" w:rsidRDefault="00CD66D7" w:rsidP="0036015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Diploma in Computer application </w:t>
      </w:r>
      <w:r w:rsidR="00E1163D" w:rsidRPr="00970381">
        <w:rPr>
          <w:sz w:val="22"/>
          <w:szCs w:val="22"/>
        </w:rPr>
        <w:t>–</w:t>
      </w:r>
      <w:r w:rsidRPr="00970381">
        <w:rPr>
          <w:sz w:val="22"/>
          <w:szCs w:val="22"/>
        </w:rPr>
        <w:t xml:space="preserve"> </w:t>
      </w:r>
      <w:r w:rsidR="00E1163D" w:rsidRPr="00970381">
        <w:rPr>
          <w:sz w:val="22"/>
          <w:szCs w:val="22"/>
        </w:rPr>
        <w:t xml:space="preserve">Financial </w:t>
      </w:r>
      <w:r w:rsidRPr="00970381">
        <w:rPr>
          <w:sz w:val="22"/>
          <w:szCs w:val="22"/>
        </w:rPr>
        <w:t>Accounting in 1995</w:t>
      </w:r>
      <w:r w:rsidR="00EE0B39">
        <w:rPr>
          <w:sz w:val="22"/>
          <w:szCs w:val="22"/>
        </w:rPr>
        <w:t>, Including Tally.</w:t>
      </w:r>
    </w:p>
    <w:p w14:paraId="24B503BC" w14:textId="77777777" w:rsidR="00EE0B39" w:rsidRDefault="006327CC" w:rsidP="004235BC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EE0B39">
        <w:rPr>
          <w:sz w:val="22"/>
          <w:szCs w:val="22"/>
        </w:rPr>
        <w:lastRenderedPageBreak/>
        <w:t>Diploma in SAP–ERP (Finance &amp; Controlling) systems</w:t>
      </w:r>
      <w:r w:rsidR="000E3885" w:rsidRPr="00EE0B39">
        <w:rPr>
          <w:sz w:val="22"/>
          <w:szCs w:val="22"/>
        </w:rPr>
        <w:t>-I have completed a course in SAP R/3 in FICO and worked in different applications in area of Finance. My exposure includes General ledger</w:t>
      </w:r>
      <w:r w:rsidR="00EE0B39">
        <w:rPr>
          <w:sz w:val="22"/>
          <w:szCs w:val="22"/>
        </w:rPr>
        <w:t xml:space="preserve">, Accounts Payable/Receivables- Webcom Technologies. </w:t>
      </w:r>
    </w:p>
    <w:p w14:paraId="4F5D042F" w14:textId="77777777" w:rsidR="00E66DDB" w:rsidRPr="00EE0B39" w:rsidRDefault="00A668CF" w:rsidP="004235BC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EE0B39">
        <w:rPr>
          <w:sz w:val="22"/>
          <w:szCs w:val="22"/>
        </w:rPr>
        <w:t>P</w:t>
      </w:r>
      <w:r w:rsidR="000E3885" w:rsidRPr="00EE0B39">
        <w:rPr>
          <w:sz w:val="22"/>
          <w:szCs w:val="22"/>
        </w:rPr>
        <w:t>ossess strong anal</w:t>
      </w:r>
      <w:r w:rsidR="00EE0B39">
        <w:rPr>
          <w:sz w:val="22"/>
          <w:szCs w:val="22"/>
        </w:rPr>
        <w:t>ytical and communication skills-British Council.</w:t>
      </w:r>
    </w:p>
    <w:p w14:paraId="3E766474" w14:textId="77777777" w:rsidR="000E3885" w:rsidRPr="000E3885" w:rsidRDefault="000E3885" w:rsidP="000E3885">
      <w:pPr>
        <w:pStyle w:val="EDUCATIONheader"/>
        <w:jc w:val="both"/>
      </w:pPr>
      <w:r w:rsidRPr="000E3885">
        <w:t>Key ACCOMPLISHMENTS:</w:t>
      </w:r>
    </w:p>
    <w:p w14:paraId="5EF886C3" w14:textId="77777777" w:rsidR="00D53C9E" w:rsidRPr="00970381" w:rsidRDefault="000E3885" w:rsidP="0088314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970381">
        <w:rPr>
          <w:sz w:val="22"/>
          <w:szCs w:val="22"/>
        </w:rPr>
        <w:t xml:space="preserve">Consecutive </w:t>
      </w:r>
      <w:r w:rsidR="00DA6BC7">
        <w:rPr>
          <w:sz w:val="22"/>
          <w:szCs w:val="22"/>
        </w:rPr>
        <w:t>three</w:t>
      </w:r>
      <w:r w:rsidRPr="00970381">
        <w:rPr>
          <w:sz w:val="22"/>
          <w:szCs w:val="22"/>
        </w:rPr>
        <w:t xml:space="preserve"> Si</w:t>
      </w:r>
      <w:r w:rsidR="0098448F">
        <w:rPr>
          <w:sz w:val="22"/>
          <w:szCs w:val="22"/>
        </w:rPr>
        <w:t xml:space="preserve">lver award winners Q2 FY 11, </w:t>
      </w:r>
      <w:r w:rsidRPr="00970381">
        <w:rPr>
          <w:sz w:val="22"/>
          <w:szCs w:val="22"/>
        </w:rPr>
        <w:t>Q2 FY12</w:t>
      </w:r>
      <w:r w:rsidR="0098448F">
        <w:rPr>
          <w:sz w:val="22"/>
          <w:szCs w:val="22"/>
        </w:rPr>
        <w:t xml:space="preserve"> and Q1 FY14.</w:t>
      </w:r>
    </w:p>
    <w:p w14:paraId="7F56D1C2" w14:textId="77777777" w:rsidR="00D53C9E" w:rsidRPr="00625019" w:rsidRDefault="00E66DDB" w:rsidP="00883146">
      <w:pPr>
        <w:numPr>
          <w:ilvl w:val="0"/>
          <w:numId w:val="8"/>
        </w:numPr>
        <w:tabs>
          <w:tab w:val="num" w:pos="360"/>
        </w:tabs>
        <w:spacing w:before="60" w:line="300" w:lineRule="auto"/>
        <w:ind w:left="360" w:hanging="360"/>
        <w:jc w:val="both"/>
        <w:rPr>
          <w:sz w:val="22"/>
          <w:szCs w:val="22"/>
        </w:rPr>
      </w:pPr>
      <w:r w:rsidRPr="00625019">
        <w:rPr>
          <w:sz w:val="22"/>
          <w:szCs w:val="22"/>
        </w:rPr>
        <w:t>Ha</w:t>
      </w:r>
      <w:r w:rsidR="00775E49">
        <w:rPr>
          <w:sz w:val="22"/>
          <w:szCs w:val="22"/>
        </w:rPr>
        <w:t xml:space="preserve">ve successfully completed </w:t>
      </w:r>
      <w:r w:rsidRPr="00625019">
        <w:rPr>
          <w:sz w:val="22"/>
          <w:szCs w:val="22"/>
        </w:rPr>
        <w:t xml:space="preserve">local and International entity </w:t>
      </w:r>
      <w:r w:rsidR="0026444C" w:rsidRPr="00625019">
        <w:rPr>
          <w:sz w:val="22"/>
          <w:szCs w:val="22"/>
        </w:rPr>
        <w:t>Liquidation</w:t>
      </w:r>
      <w:r w:rsidRPr="00625019">
        <w:rPr>
          <w:sz w:val="22"/>
          <w:szCs w:val="22"/>
        </w:rPr>
        <w:t>s and strike off.</w:t>
      </w:r>
      <w:r w:rsidR="000E3885" w:rsidRPr="00625019">
        <w:rPr>
          <w:sz w:val="22"/>
          <w:szCs w:val="22"/>
        </w:rPr>
        <w:t xml:space="preserve"> </w:t>
      </w:r>
    </w:p>
    <w:sectPr w:rsidR="00D53C9E" w:rsidRPr="00625019" w:rsidSect="009C1FE0">
      <w:footerReference w:type="default" r:id="rId10"/>
      <w:headerReference w:type="first" r:id="rId11"/>
      <w:footerReference w:type="first" r:id="rId12"/>
      <w:pgSz w:w="12240" w:h="15840" w:code="1"/>
      <w:pgMar w:top="72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C552B" w14:textId="77777777" w:rsidR="00504525" w:rsidRDefault="00504525">
      <w:r>
        <w:separator/>
      </w:r>
    </w:p>
  </w:endnote>
  <w:endnote w:type="continuationSeparator" w:id="0">
    <w:p w14:paraId="3300E20B" w14:textId="77777777" w:rsidR="00504525" w:rsidRDefault="0050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56F1A" w14:textId="77777777" w:rsidR="000B33C7" w:rsidRDefault="000B33C7">
    <w:pPr>
      <w:pStyle w:val="Footer"/>
      <w:widowControl w:val="0"/>
      <w:pBdr>
        <w:top w:val="single" w:sz="6" w:space="1" w:color="auto"/>
      </w:pBdr>
      <w:tabs>
        <w:tab w:val="decimal" w:pos="5040"/>
        <w:tab w:val="decimal" w:pos="5400"/>
        <w:tab w:val="decimal" w:pos="9000"/>
      </w:tabs>
      <w:ind w:right="360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175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65963" w14:textId="77777777" w:rsidR="000B33C7" w:rsidRDefault="000B33C7">
    <w:pPr>
      <w:pStyle w:val="Footer"/>
      <w:widowControl w:val="0"/>
      <w:tabs>
        <w:tab w:val="decimal" w:pos="5040"/>
        <w:tab w:val="decimal" w:pos="5400"/>
        <w:tab w:val="decimal" w:pos="9000"/>
      </w:tabs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294E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A0766" w14:textId="77777777" w:rsidR="00504525" w:rsidRDefault="00504525">
      <w:r>
        <w:separator/>
      </w:r>
    </w:p>
  </w:footnote>
  <w:footnote w:type="continuationSeparator" w:id="0">
    <w:p w14:paraId="00CE1CFA" w14:textId="77777777" w:rsidR="00504525" w:rsidRDefault="005045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3FB61" w14:textId="77777777" w:rsidR="000B33C7" w:rsidRDefault="000B33C7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E39"/>
    <w:multiLevelType w:val="hybridMultilevel"/>
    <w:tmpl w:val="7B46AFD2"/>
    <w:lvl w:ilvl="0" w:tplc="D16A7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55E4A"/>
    <w:multiLevelType w:val="hybridMultilevel"/>
    <w:tmpl w:val="FEFA51A0"/>
    <w:lvl w:ilvl="0" w:tplc="9FAAC20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51546"/>
    <w:multiLevelType w:val="hybridMultilevel"/>
    <w:tmpl w:val="B3CC2368"/>
    <w:lvl w:ilvl="0" w:tplc="9FAAC20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B6E2F"/>
    <w:multiLevelType w:val="hybridMultilevel"/>
    <w:tmpl w:val="9AAC5630"/>
    <w:lvl w:ilvl="0" w:tplc="9FAAC206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176C9B"/>
    <w:multiLevelType w:val="hybridMultilevel"/>
    <w:tmpl w:val="A57271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82D2DE0"/>
    <w:multiLevelType w:val="hybridMultilevel"/>
    <w:tmpl w:val="37286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324D2"/>
    <w:multiLevelType w:val="hybridMultilevel"/>
    <w:tmpl w:val="9746DFDE"/>
    <w:lvl w:ilvl="0" w:tplc="9FAAC20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17D36"/>
    <w:multiLevelType w:val="hybridMultilevel"/>
    <w:tmpl w:val="CD1053B8"/>
    <w:lvl w:ilvl="0" w:tplc="9FAAC206">
      <w:start w:val="1"/>
      <w:numFmt w:val="bullet"/>
      <w:lvlText w:val=""/>
      <w:lvlJc w:val="left"/>
      <w:pPr>
        <w:ind w:left="54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2C2E1B56"/>
    <w:multiLevelType w:val="hybridMultilevel"/>
    <w:tmpl w:val="F536C9C4"/>
    <w:lvl w:ilvl="0" w:tplc="9FAAC20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B7E26"/>
    <w:multiLevelType w:val="hybridMultilevel"/>
    <w:tmpl w:val="09AEAC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A4DF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F03917"/>
    <w:multiLevelType w:val="hybridMultilevel"/>
    <w:tmpl w:val="AA32F3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1">
    <w:nsid w:val="46F03AF9"/>
    <w:multiLevelType w:val="hybridMultilevel"/>
    <w:tmpl w:val="215E57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B4017C0"/>
    <w:multiLevelType w:val="hybridMultilevel"/>
    <w:tmpl w:val="BEAE9F3E"/>
    <w:lvl w:ilvl="0" w:tplc="A9FCC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3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ECB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6C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38D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A4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AB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22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4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F1C2B99"/>
    <w:multiLevelType w:val="hybridMultilevel"/>
    <w:tmpl w:val="A9D01C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28D76BA"/>
    <w:multiLevelType w:val="hybridMultilevel"/>
    <w:tmpl w:val="2D3263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52134FC"/>
    <w:multiLevelType w:val="hybridMultilevel"/>
    <w:tmpl w:val="CC8A4048"/>
    <w:lvl w:ilvl="0" w:tplc="83FAB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44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AA2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0A5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06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06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2F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EA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EF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14"/>
  </w:num>
  <w:num w:numId="8">
    <w:abstractNumId w:val="3"/>
  </w:num>
  <w:num w:numId="9">
    <w:abstractNumId w:val="15"/>
  </w:num>
  <w:num w:numId="10">
    <w:abstractNumId w:val="12"/>
  </w:num>
  <w:num w:numId="11">
    <w:abstractNumId w:val="5"/>
  </w:num>
  <w:num w:numId="12">
    <w:abstractNumId w:val="7"/>
  </w:num>
  <w:num w:numId="13">
    <w:abstractNumId w:val="8"/>
  </w:num>
  <w:num w:numId="14">
    <w:abstractNumId w:val="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7C"/>
    <w:rsid w:val="000437F6"/>
    <w:rsid w:val="00052819"/>
    <w:rsid w:val="00055C1E"/>
    <w:rsid w:val="00061B3D"/>
    <w:rsid w:val="00070D2F"/>
    <w:rsid w:val="000A6E2B"/>
    <w:rsid w:val="000B33C7"/>
    <w:rsid w:val="000B557E"/>
    <w:rsid w:val="000B790D"/>
    <w:rsid w:val="000E3885"/>
    <w:rsid w:val="000E7A0F"/>
    <w:rsid w:val="000F263E"/>
    <w:rsid w:val="001162D7"/>
    <w:rsid w:val="00170D3B"/>
    <w:rsid w:val="001745EB"/>
    <w:rsid w:val="001959C5"/>
    <w:rsid w:val="001D66B3"/>
    <w:rsid w:val="001E33A0"/>
    <w:rsid w:val="002367DA"/>
    <w:rsid w:val="00251D8B"/>
    <w:rsid w:val="002565F8"/>
    <w:rsid w:val="0026444C"/>
    <w:rsid w:val="00270ACE"/>
    <w:rsid w:val="00287A74"/>
    <w:rsid w:val="0029618F"/>
    <w:rsid w:val="002A4D55"/>
    <w:rsid w:val="002C7ECA"/>
    <w:rsid w:val="002F19DB"/>
    <w:rsid w:val="002F71E6"/>
    <w:rsid w:val="002F72E7"/>
    <w:rsid w:val="0031551D"/>
    <w:rsid w:val="00330286"/>
    <w:rsid w:val="00350E16"/>
    <w:rsid w:val="00360156"/>
    <w:rsid w:val="00365252"/>
    <w:rsid w:val="0037520A"/>
    <w:rsid w:val="003A0F84"/>
    <w:rsid w:val="003B5500"/>
    <w:rsid w:val="003C3E53"/>
    <w:rsid w:val="003E1B07"/>
    <w:rsid w:val="003F4A0C"/>
    <w:rsid w:val="004322FE"/>
    <w:rsid w:val="00456AEB"/>
    <w:rsid w:val="00481901"/>
    <w:rsid w:val="004A7A7C"/>
    <w:rsid w:val="004B2D8F"/>
    <w:rsid w:val="004D152A"/>
    <w:rsid w:val="004D4246"/>
    <w:rsid w:val="004E5D66"/>
    <w:rsid w:val="004E7D84"/>
    <w:rsid w:val="004F6E8C"/>
    <w:rsid w:val="00504525"/>
    <w:rsid w:val="005051B2"/>
    <w:rsid w:val="0056075C"/>
    <w:rsid w:val="00566C1F"/>
    <w:rsid w:val="00575FFF"/>
    <w:rsid w:val="005C481B"/>
    <w:rsid w:val="005C7408"/>
    <w:rsid w:val="005D4D78"/>
    <w:rsid w:val="005E3914"/>
    <w:rsid w:val="005E7E2F"/>
    <w:rsid w:val="006016D4"/>
    <w:rsid w:val="00607E18"/>
    <w:rsid w:val="00625019"/>
    <w:rsid w:val="006327CC"/>
    <w:rsid w:val="00632ADE"/>
    <w:rsid w:val="00652D5C"/>
    <w:rsid w:val="006574F8"/>
    <w:rsid w:val="0067497C"/>
    <w:rsid w:val="006A1D4E"/>
    <w:rsid w:val="006F0617"/>
    <w:rsid w:val="006F38EB"/>
    <w:rsid w:val="00744AFA"/>
    <w:rsid w:val="007508BE"/>
    <w:rsid w:val="007521B6"/>
    <w:rsid w:val="00763393"/>
    <w:rsid w:val="007641F0"/>
    <w:rsid w:val="00771562"/>
    <w:rsid w:val="00775E49"/>
    <w:rsid w:val="00796D14"/>
    <w:rsid w:val="007B254F"/>
    <w:rsid w:val="007F1D4A"/>
    <w:rsid w:val="00821CCD"/>
    <w:rsid w:val="0084374C"/>
    <w:rsid w:val="008705A0"/>
    <w:rsid w:val="00875B30"/>
    <w:rsid w:val="00883146"/>
    <w:rsid w:val="008C2BC9"/>
    <w:rsid w:val="008C57AA"/>
    <w:rsid w:val="008C6F74"/>
    <w:rsid w:val="008F40E6"/>
    <w:rsid w:val="009153D1"/>
    <w:rsid w:val="00917760"/>
    <w:rsid w:val="009178B1"/>
    <w:rsid w:val="0092265B"/>
    <w:rsid w:val="00944C04"/>
    <w:rsid w:val="009505E4"/>
    <w:rsid w:val="00970381"/>
    <w:rsid w:val="00975F22"/>
    <w:rsid w:val="0098448F"/>
    <w:rsid w:val="009A1123"/>
    <w:rsid w:val="009C1FE0"/>
    <w:rsid w:val="009C41C5"/>
    <w:rsid w:val="009D108E"/>
    <w:rsid w:val="009D1CAE"/>
    <w:rsid w:val="00A0135A"/>
    <w:rsid w:val="00A37902"/>
    <w:rsid w:val="00A668CF"/>
    <w:rsid w:val="00A738EA"/>
    <w:rsid w:val="00A74ABA"/>
    <w:rsid w:val="00A870DD"/>
    <w:rsid w:val="00A92DF4"/>
    <w:rsid w:val="00AB34C2"/>
    <w:rsid w:val="00AB5AB0"/>
    <w:rsid w:val="00B130C6"/>
    <w:rsid w:val="00B23E00"/>
    <w:rsid w:val="00B31914"/>
    <w:rsid w:val="00B33A54"/>
    <w:rsid w:val="00B36065"/>
    <w:rsid w:val="00B508AE"/>
    <w:rsid w:val="00B75C10"/>
    <w:rsid w:val="00B91A3B"/>
    <w:rsid w:val="00B97870"/>
    <w:rsid w:val="00BB42F6"/>
    <w:rsid w:val="00BC0C24"/>
    <w:rsid w:val="00C3452B"/>
    <w:rsid w:val="00C6175D"/>
    <w:rsid w:val="00C74D60"/>
    <w:rsid w:val="00C83553"/>
    <w:rsid w:val="00CC1075"/>
    <w:rsid w:val="00CC20B1"/>
    <w:rsid w:val="00CD046E"/>
    <w:rsid w:val="00CD66D7"/>
    <w:rsid w:val="00CE4A12"/>
    <w:rsid w:val="00CF171D"/>
    <w:rsid w:val="00D1257A"/>
    <w:rsid w:val="00D13EF1"/>
    <w:rsid w:val="00D16E6E"/>
    <w:rsid w:val="00D17F6D"/>
    <w:rsid w:val="00D337C5"/>
    <w:rsid w:val="00D345F8"/>
    <w:rsid w:val="00D43597"/>
    <w:rsid w:val="00D53C9E"/>
    <w:rsid w:val="00D60E0A"/>
    <w:rsid w:val="00D6446E"/>
    <w:rsid w:val="00D70D3A"/>
    <w:rsid w:val="00D753D3"/>
    <w:rsid w:val="00D942F3"/>
    <w:rsid w:val="00DA5949"/>
    <w:rsid w:val="00DA6BC7"/>
    <w:rsid w:val="00DE7475"/>
    <w:rsid w:val="00DF24E0"/>
    <w:rsid w:val="00DF440C"/>
    <w:rsid w:val="00E05CCC"/>
    <w:rsid w:val="00E1163D"/>
    <w:rsid w:val="00E15F8E"/>
    <w:rsid w:val="00E2559B"/>
    <w:rsid w:val="00E266F4"/>
    <w:rsid w:val="00E34BAF"/>
    <w:rsid w:val="00E36576"/>
    <w:rsid w:val="00E41E04"/>
    <w:rsid w:val="00E477B3"/>
    <w:rsid w:val="00E5152B"/>
    <w:rsid w:val="00E64D3E"/>
    <w:rsid w:val="00E66DDB"/>
    <w:rsid w:val="00EA1FC8"/>
    <w:rsid w:val="00EA2DB4"/>
    <w:rsid w:val="00EB1C70"/>
    <w:rsid w:val="00EB6E03"/>
    <w:rsid w:val="00EC11F9"/>
    <w:rsid w:val="00ED294E"/>
    <w:rsid w:val="00ED68D3"/>
    <w:rsid w:val="00EE0B39"/>
    <w:rsid w:val="00EE3212"/>
    <w:rsid w:val="00EF2A11"/>
    <w:rsid w:val="00EF4D50"/>
    <w:rsid w:val="00F05785"/>
    <w:rsid w:val="00F407CE"/>
    <w:rsid w:val="00F46FE4"/>
    <w:rsid w:val="00F56D8B"/>
    <w:rsid w:val="00F7456C"/>
    <w:rsid w:val="00F84EB8"/>
    <w:rsid w:val="00FA5AD0"/>
    <w:rsid w:val="00FB1DDF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0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3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Palatino" w:hAnsi="Palatino"/>
      <w:i/>
      <w:color w:val="0000FF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Palatino" w:hAnsi="Palatino"/>
      <w:b/>
      <w:bCs/>
      <w:color w:val="0000FF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pPr>
      <w:pBdr>
        <w:top w:val="single" w:sz="6" w:space="0" w:color="auto"/>
      </w:pBdr>
      <w:tabs>
        <w:tab w:val="decimal" w:pos="9720"/>
      </w:tabs>
      <w:spacing w:before="400"/>
      <w:ind w:left="-360" w:right="-360"/>
      <w:jc w:val="both"/>
    </w:pPr>
    <w:rPr>
      <w:rFonts w:ascii="Palatino" w:hAnsi="Palatino"/>
      <w:b/>
    </w:rPr>
  </w:style>
  <w:style w:type="paragraph" w:styleId="Header">
    <w:name w:val="header"/>
    <w:basedOn w:val="Normal"/>
    <w:next w:val="Normal"/>
    <w:pPr>
      <w:pBdr>
        <w:bottom w:val="single" w:sz="6" w:space="0" w:color="auto"/>
      </w:pBdr>
      <w:tabs>
        <w:tab w:val="decimal" w:pos="9720"/>
      </w:tabs>
      <w:spacing w:before="360" w:after="360"/>
      <w:ind w:left="-360" w:right="-360"/>
      <w:jc w:val="both"/>
    </w:pPr>
    <w:rPr>
      <w:rFonts w:ascii="Palatino" w:hAnsi="Palatino"/>
      <w:b/>
      <w:sz w:val="24"/>
    </w:rPr>
  </w:style>
  <w:style w:type="paragraph" w:customStyle="1" w:styleId="1NameFirstPage">
    <w:name w:val="1. Name First Page"/>
    <w:basedOn w:val="Normal"/>
    <w:pPr>
      <w:keepNext/>
      <w:pBdr>
        <w:bottom w:val="single" w:sz="6" w:space="0" w:color="auto"/>
      </w:pBdr>
      <w:spacing w:after="240"/>
      <w:ind w:left="-360" w:right="-360"/>
      <w:jc w:val="center"/>
    </w:pPr>
    <w:rPr>
      <w:rFonts w:ascii="Palatino" w:hAnsi="Palatino"/>
      <w:b/>
      <w:caps/>
      <w:sz w:val="28"/>
    </w:rPr>
  </w:style>
  <w:style w:type="paragraph" w:customStyle="1" w:styleId="experience-companyname">
    <w:name w:val="experience - company name"/>
    <w:basedOn w:val="Normal"/>
    <w:pPr>
      <w:keepNext/>
      <w:jc w:val="both"/>
    </w:pPr>
    <w:rPr>
      <w:rFonts w:ascii="Palatino" w:hAnsi="Palatino"/>
      <w:b/>
      <w:smallCaps/>
      <w:sz w:val="24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</w:rPr>
  </w:style>
  <w:style w:type="paragraph" w:customStyle="1" w:styleId="EXPERIENCEheader">
    <w:name w:val="EXPERIENCE header"/>
    <w:basedOn w:val="Normal"/>
    <w:pPr>
      <w:keepNext/>
      <w:pBdr>
        <w:bottom w:val="single" w:sz="12" w:space="0" w:color="auto"/>
      </w:pBdr>
      <w:spacing w:before="240" w:after="200"/>
      <w:jc w:val="both"/>
    </w:pPr>
    <w:rPr>
      <w:rFonts w:ascii="Palatino" w:hAnsi="Palatino"/>
      <w:b/>
      <w:smallCaps/>
      <w:sz w:val="24"/>
    </w:rPr>
  </w:style>
  <w:style w:type="paragraph" w:customStyle="1" w:styleId="EDUCATIONheader">
    <w:name w:val="EDUCATION header"/>
    <w:basedOn w:val="Normal"/>
    <w:pPr>
      <w:keepNext/>
      <w:pBdr>
        <w:bottom w:val="single" w:sz="12" w:space="0" w:color="auto"/>
      </w:pBdr>
      <w:spacing w:before="120" w:after="200"/>
    </w:pPr>
    <w:rPr>
      <w:rFonts w:ascii="Palatino" w:hAnsi="Palatino"/>
      <w:b/>
      <w:smallCaps/>
      <w:sz w:val="24"/>
    </w:rPr>
  </w:style>
  <w:style w:type="character" w:styleId="PageNumber">
    <w:name w:val="page number"/>
    <w:basedOn w:val="DefaultParagraphFont"/>
  </w:style>
  <w:style w:type="paragraph" w:customStyle="1" w:styleId="summary">
    <w:name w:val="summary"/>
    <w:basedOn w:val="Normal"/>
    <w:pPr>
      <w:spacing w:after="200"/>
      <w:jc w:val="both"/>
    </w:pPr>
    <w:rPr>
      <w:rFonts w:ascii="Palatino" w:hAnsi="Palatino"/>
      <w:b/>
    </w:rPr>
  </w:style>
  <w:style w:type="paragraph" w:styleId="BodyText">
    <w:name w:val="Body Text"/>
    <w:basedOn w:val="Normal"/>
    <w:pPr>
      <w:jc w:val="both"/>
    </w:pPr>
    <w:rPr>
      <w:rFonts w:ascii="Palatino" w:hAnsi="Palatino"/>
      <w:color w:val="0000FF"/>
    </w:rPr>
  </w:style>
  <w:style w:type="paragraph" w:styleId="BodyText2">
    <w:name w:val="Body Text 2"/>
    <w:basedOn w:val="Normal"/>
    <w:pPr>
      <w:jc w:val="both"/>
    </w:pPr>
    <w:rPr>
      <w:rFonts w:ascii="Palatino" w:hAnsi="Palatino"/>
    </w:rPr>
  </w:style>
  <w:style w:type="paragraph" w:styleId="BodyText3">
    <w:name w:val="Body Text 3"/>
    <w:basedOn w:val="Normal"/>
    <w:pPr>
      <w:jc w:val="both"/>
    </w:pPr>
    <w:rPr>
      <w:rFonts w:ascii="Palatino" w:hAnsi="Palatino"/>
      <w:i/>
      <w:color w:val="0000FF"/>
    </w:rPr>
  </w:style>
  <w:style w:type="paragraph" w:styleId="BodyTextIndent">
    <w:name w:val="Body Text Indent"/>
    <w:basedOn w:val="Normal"/>
    <w:pPr>
      <w:tabs>
        <w:tab w:val="left" w:pos="1080"/>
      </w:tabs>
      <w:ind w:left="1440" w:hanging="720"/>
    </w:pPr>
    <w:rPr>
      <w:sz w:val="24"/>
      <w:szCs w:val="24"/>
    </w:rPr>
  </w:style>
  <w:style w:type="paragraph" w:styleId="BalloonText">
    <w:name w:val="Balloon Text"/>
    <w:basedOn w:val="Normal"/>
    <w:semiHidden/>
    <w:rsid w:val="00287A74"/>
    <w:rPr>
      <w:rFonts w:ascii="Tahoma" w:hAnsi="Tahoma" w:cs="Tahoma"/>
      <w:sz w:val="16"/>
      <w:szCs w:val="16"/>
    </w:rPr>
  </w:style>
  <w:style w:type="character" w:styleId="Hyperlink">
    <w:name w:val="Hyperlink"/>
    <w:rsid w:val="009D10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3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Palatino" w:hAnsi="Palatino"/>
      <w:i/>
      <w:color w:val="0000FF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Palatino" w:hAnsi="Palatino"/>
      <w:b/>
      <w:bCs/>
      <w:color w:val="0000FF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pPr>
      <w:pBdr>
        <w:top w:val="single" w:sz="6" w:space="0" w:color="auto"/>
      </w:pBdr>
      <w:tabs>
        <w:tab w:val="decimal" w:pos="9720"/>
      </w:tabs>
      <w:spacing w:before="400"/>
      <w:ind w:left="-360" w:right="-360"/>
      <w:jc w:val="both"/>
    </w:pPr>
    <w:rPr>
      <w:rFonts w:ascii="Palatino" w:hAnsi="Palatino"/>
      <w:b/>
    </w:rPr>
  </w:style>
  <w:style w:type="paragraph" w:styleId="Header">
    <w:name w:val="header"/>
    <w:basedOn w:val="Normal"/>
    <w:next w:val="Normal"/>
    <w:pPr>
      <w:pBdr>
        <w:bottom w:val="single" w:sz="6" w:space="0" w:color="auto"/>
      </w:pBdr>
      <w:tabs>
        <w:tab w:val="decimal" w:pos="9720"/>
      </w:tabs>
      <w:spacing w:before="360" w:after="360"/>
      <w:ind w:left="-360" w:right="-360"/>
      <w:jc w:val="both"/>
    </w:pPr>
    <w:rPr>
      <w:rFonts w:ascii="Palatino" w:hAnsi="Palatino"/>
      <w:b/>
      <w:sz w:val="24"/>
    </w:rPr>
  </w:style>
  <w:style w:type="paragraph" w:customStyle="1" w:styleId="1NameFirstPage">
    <w:name w:val="1. Name First Page"/>
    <w:basedOn w:val="Normal"/>
    <w:pPr>
      <w:keepNext/>
      <w:pBdr>
        <w:bottom w:val="single" w:sz="6" w:space="0" w:color="auto"/>
      </w:pBdr>
      <w:spacing w:after="240"/>
      <w:ind w:left="-360" w:right="-360"/>
      <w:jc w:val="center"/>
    </w:pPr>
    <w:rPr>
      <w:rFonts w:ascii="Palatino" w:hAnsi="Palatino"/>
      <w:b/>
      <w:caps/>
      <w:sz w:val="28"/>
    </w:rPr>
  </w:style>
  <w:style w:type="paragraph" w:customStyle="1" w:styleId="experience-companyname">
    <w:name w:val="experience - company name"/>
    <w:basedOn w:val="Normal"/>
    <w:pPr>
      <w:keepNext/>
      <w:jc w:val="both"/>
    </w:pPr>
    <w:rPr>
      <w:rFonts w:ascii="Palatino" w:hAnsi="Palatino"/>
      <w:b/>
      <w:smallCaps/>
      <w:sz w:val="24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</w:rPr>
  </w:style>
  <w:style w:type="paragraph" w:customStyle="1" w:styleId="EXPERIENCEheader">
    <w:name w:val="EXPERIENCE header"/>
    <w:basedOn w:val="Normal"/>
    <w:pPr>
      <w:keepNext/>
      <w:pBdr>
        <w:bottom w:val="single" w:sz="12" w:space="0" w:color="auto"/>
      </w:pBdr>
      <w:spacing w:before="240" w:after="200"/>
      <w:jc w:val="both"/>
    </w:pPr>
    <w:rPr>
      <w:rFonts w:ascii="Palatino" w:hAnsi="Palatino"/>
      <w:b/>
      <w:smallCaps/>
      <w:sz w:val="24"/>
    </w:rPr>
  </w:style>
  <w:style w:type="paragraph" w:customStyle="1" w:styleId="EDUCATIONheader">
    <w:name w:val="EDUCATION header"/>
    <w:basedOn w:val="Normal"/>
    <w:pPr>
      <w:keepNext/>
      <w:pBdr>
        <w:bottom w:val="single" w:sz="12" w:space="0" w:color="auto"/>
      </w:pBdr>
      <w:spacing w:before="120" w:after="200"/>
    </w:pPr>
    <w:rPr>
      <w:rFonts w:ascii="Palatino" w:hAnsi="Palatino"/>
      <w:b/>
      <w:smallCaps/>
      <w:sz w:val="24"/>
    </w:rPr>
  </w:style>
  <w:style w:type="character" w:styleId="PageNumber">
    <w:name w:val="page number"/>
    <w:basedOn w:val="DefaultParagraphFont"/>
  </w:style>
  <w:style w:type="paragraph" w:customStyle="1" w:styleId="summary">
    <w:name w:val="summary"/>
    <w:basedOn w:val="Normal"/>
    <w:pPr>
      <w:spacing w:after="200"/>
      <w:jc w:val="both"/>
    </w:pPr>
    <w:rPr>
      <w:rFonts w:ascii="Palatino" w:hAnsi="Palatino"/>
      <w:b/>
    </w:rPr>
  </w:style>
  <w:style w:type="paragraph" w:styleId="BodyText">
    <w:name w:val="Body Text"/>
    <w:basedOn w:val="Normal"/>
    <w:pPr>
      <w:jc w:val="both"/>
    </w:pPr>
    <w:rPr>
      <w:rFonts w:ascii="Palatino" w:hAnsi="Palatino"/>
      <w:color w:val="0000FF"/>
    </w:rPr>
  </w:style>
  <w:style w:type="paragraph" w:styleId="BodyText2">
    <w:name w:val="Body Text 2"/>
    <w:basedOn w:val="Normal"/>
    <w:pPr>
      <w:jc w:val="both"/>
    </w:pPr>
    <w:rPr>
      <w:rFonts w:ascii="Palatino" w:hAnsi="Palatino"/>
    </w:rPr>
  </w:style>
  <w:style w:type="paragraph" w:styleId="BodyText3">
    <w:name w:val="Body Text 3"/>
    <w:basedOn w:val="Normal"/>
    <w:pPr>
      <w:jc w:val="both"/>
    </w:pPr>
    <w:rPr>
      <w:rFonts w:ascii="Palatino" w:hAnsi="Palatino"/>
      <w:i/>
      <w:color w:val="0000FF"/>
    </w:rPr>
  </w:style>
  <w:style w:type="paragraph" w:styleId="BodyTextIndent">
    <w:name w:val="Body Text Indent"/>
    <w:basedOn w:val="Normal"/>
    <w:pPr>
      <w:tabs>
        <w:tab w:val="left" w:pos="1080"/>
      </w:tabs>
      <w:ind w:left="1440" w:hanging="720"/>
    </w:pPr>
    <w:rPr>
      <w:sz w:val="24"/>
      <w:szCs w:val="24"/>
    </w:rPr>
  </w:style>
  <w:style w:type="paragraph" w:styleId="BalloonText">
    <w:name w:val="Balloon Text"/>
    <w:basedOn w:val="Normal"/>
    <w:semiHidden/>
    <w:rsid w:val="00287A74"/>
    <w:rPr>
      <w:rFonts w:ascii="Tahoma" w:hAnsi="Tahoma" w:cs="Tahoma"/>
      <w:sz w:val="16"/>
      <w:szCs w:val="16"/>
    </w:rPr>
  </w:style>
  <w:style w:type="character" w:styleId="Hyperlink">
    <w:name w:val="Hyperlink"/>
    <w:rsid w:val="009D1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20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064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359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35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02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anasrp1@G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E44C1-7C56-BB47-B972-76AE5B17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1116</Words>
  <Characters>6363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[FIRSTNAME LASTNAME]</vt:lpstr>
    </vt:vector>
  </TitlesOfParts>
  <Company>HCL PEROT SYSTEMS</Company>
  <LinksUpToDate>false</LinksUpToDate>
  <CharactersWithSpaces>7465</CharactersWithSpaces>
  <SharedDoc>false</SharedDoc>
  <HLinks>
    <vt:vector size="6" baseType="variant">
      <vt:variant>
        <vt:i4>6750208</vt:i4>
      </vt:variant>
      <vt:variant>
        <vt:i4>0</vt:i4>
      </vt:variant>
      <vt:variant>
        <vt:i4>0</vt:i4>
      </vt:variant>
      <vt:variant>
        <vt:i4>5</vt:i4>
      </vt:variant>
      <vt:variant>
        <vt:lpwstr>mailto:manasrp1@Gmail.com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[FIRSTNAME LASTNAME]</dc:title>
  <dc:subject/>
  <dc:creator>guest</dc:creator>
  <cp:keywords>Internal Use</cp:keywords>
  <cp:lastModifiedBy>Manas Ranjan Panda</cp:lastModifiedBy>
  <cp:revision>8</cp:revision>
  <cp:lastPrinted>2014-01-22T05:53:00Z</cp:lastPrinted>
  <dcterms:created xsi:type="dcterms:W3CDTF">2016-10-10T03:23:00Z</dcterms:created>
  <dcterms:modified xsi:type="dcterms:W3CDTF">2016-10-11T06:04:00Z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9e5ffe27-632b-4e58-94f2-03c00cbf71ca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None (Metadata Only)</vt:lpwstr>
  </property>
  <property fmtid="{D5CDD505-2E9C-101B-9397-08002B2CF9AE}" pid="6" name="titusconfig">
    <vt:lpwstr>1.1APJ</vt:lpwstr>
  </property>
</Properties>
</file>