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3731" w:tblpY="1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6"/>
      </w:tblGrid>
      <w:tr w:rsidR="00C70645" w:rsidTr="00EC2B1D">
        <w:trPr>
          <w:trHeight w:val="2877"/>
        </w:trPr>
        <w:tc>
          <w:tcPr>
            <w:tcW w:w="8406" w:type="dxa"/>
          </w:tcPr>
          <w:p w:rsidR="00E63025" w:rsidRPr="00895B1E" w:rsidRDefault="00E63025" w:rsidP="00EC2B1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NANTHINI </w:t>
            </w:r>
            <w:r w:rsidRPr="00895B1E">
              <w:rPr>
                <w:b/>
                <w:sz w:val="28"/>
                <w:szCs w:val="28"/>
              </w:rPr>
              <w:t xml:space="preserve">MAYANDI </w:t>
            </w:r>
          </w:p>
          <w:p w:rsidR="00330D01" w:rsidRDefault="00330D01" w:rsidP="00EC2B1D">
            <w:pPr>
              <w:rPr>
                <w:sz w:val="20"/>
                <w:szCs w:val="20"/>
              </w:rPr>
            </w:pPr>
            <w:r w:rsidRPr="00895B1E">
              <w:rPr>
                <w:sz w:val="20"/>
                <w:szCs w:val="20"/>
              </w:rPr>
              <w:t>Bachelors of Laws (LLB), University of London</w:t>
            </w:r>
            <w:r>
              <w:rPr>
                <w:sz w:val="20"/>
                <w:szCs w:val="20"/>
              </w:rPr>
              <w:t xml:space="preserve"> (2007)</w:t>
            </w:r>
          </w:p>
          <w:p w:rsidR="0069280A" w:rsidRPr="00895B1E" w:rsidRDefault="0069280A" w:rsidP="00EC2B1D">
            <w:pPr>
              <w:rPr>
                <w:sz w:val="20"/>
                <w:szCs w:val="20"/>
              </w:rPr>
            </w:pPr>
            <w:r w:rsidRPr="0069280A">
              <w:rPr>
                <w:sz w:val="20"/>
                <w:szCs w:val="20"/>
              </w:rPr>
              <w:t>ICA Certificate in Anti Money Laundering</w:t>
            </w:r>
            <w:r>
              <w:rPr>
                <w:sz w:val="20"/>
                <w:szCs w:val="20"/>
              </w:rPr>
              <w:t xml:space="preserve"> (2015)</w:t>
            </w:r>
          </w:p>
          <w:p w:rsidR="00330D01" w:rsidRPr="00895B1E" w:rsidRDefault="00330D01" w:rsidP="00EC2B1D">
            <w:pPr>
              <w:rPr>
                <w:sz w:val="20"/>
                <w:szCs w:val="20"/>
              </w:rPr>
            </w:pPr>
            <w:r w:rsidRPr="00895B1E">
              <w:rPr>
                <w:sz w:val="20"/>
                <w:szCs w:val="20"/>
              </w:rPr>
              <w:t>Certificate in Contract Management, SIPMM Singapore</w:t>
            </w:r>
            <w:r>
              <w:rPr>
                <w:sz w:val="20"/>
                <w:szCs w:val="20"/>
              </w:rPr>
              <w:t xml:space="preserve"> (2013)</w:t>
            </w:r>
          </w:p>
          <w:p w:rsidR="00330D01" w:rsidRPr="00895B1E" w:rsidRDefault="00330D01" w:rsidP="00EC2B1D">
            <w:pPr>
              <w:rPr>
                <w:sz w:val="20"/>
                <w:szCs w:val="20"/>
              </w:rPr>
            </w:pPr>
            <w:r w:rsidRPr="00895B1E">
              <w:rPr>
                <w:sz w:val="20"/>
                <w:szCs w:val="20"/>
              </w:rPr>
              <w:t>ICSA Finalist</w:t>
            </w:r>
            <w:r>
              <w:rPr>
                <w:sz w:val="20"/>
                <w:szCs w:val="20"/>
              </w:rPr>
              <w:t xml:space="preserve">  201</w:t>
            </w:r>
            <w:r w:rsidR="00300938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 xml:space="preserve"> (estimated)</w:t>
            </w:r>
          </w:p>
          <w:p w:rsidR="00E63025" w:rsidRPr="00895B1E" w:rsidRDefault="00E63025" w:rsidP="00EC2B1D">
            <w:pPr>
              <w:rPr>
                <w:sz w:val="20"/>
                <w:szCs w:val="20"/>
              </w:rPr>
            </w:pPr>
          </w:p>
          <w:p w:rsidR="00E63025" w:rsidRPr="00895B1E" w:rsidRDefault="00E63025" w:rsidP="00EC2B1D">
            <w:pPr>
              <w:rPr>
                <w:sz w:val="20"/>
                <w:szCs w:val="20"/>
              </w:rPr>
            </w:pPr>
            <w:r w:rsidRPr="00895B1E">
              <w:rPr>
                <w:b/>
                <w:sz w:val="20"/>
                <w:szCs w:val="20"/>
              </w:rPr>
              <w:t>Address</w:t>
            </w:r>
            <w:r w:rsidRPr="00895B1E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              </w:t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 w:rsidRPr="00895B1E">
              <w:rPr>
                <w:sz w:val="20"/>
                <w:szCs w:val="20"/>
              </w:rPr>
              <w:t xml:space="preserve">: </w:t>
            </w:r>
            <w:r w:rsidR="0069280A">
              <w:rPr>
                <w:sz w:val="20"/>
                <w:szCs w:val="20"/>
              </w:rPr>
              <w:t>558 Yishun Avenue 6, #04-20 Lilydale</w:t>
            </w:r>
            <w:r>
              <w:rPr>
                <w:sz w:val="20"/>
                <w:szCs w:val="20"/>
              </w:rPr>
              <w:t xml:space="preserve">, </w:t>
            </w:r>
            <w:r w:rsidR="0069280A">
              <w:rPr>
                <w:sz w:val="20"/>
                <w:szCs w:val="20"/>
              </w:rPr>
              <w:t>568965</w:t>
            </w:r>
            <w:r>
              <w:rPr>
                <w:sz w:val="20"/>
                <w:szCs w:val="20"/>
              </w:rPr>
              <w:t>, Singapore</w:t>
            </w:r>
            <w:r w:rsidRPr="00895B1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</w:t>
            </w:r>
          </w:p>
          <w:p w:rsidR="00E63025" w:rsidRPr="00895B1E" w:rsidRDefault="00E63025" w:rsidP="00EC2B1D">
            <w:pPr>
              <w:rPr>
                <w:sz w:val="20"/>
                <w:szCs w:val="20"/>
              </w:rPr>
            </w:pPr>
            <w:r w:rsidRPr="00895B1E">
              <w:rPr>
                <w:b/>
                <w:sz w:val="20"/>
                <w:szCs w:val="20"/>
              </w:rPr>
              <w:t>Tel</w:t>
            </w:r>
            <w:r w:rsidRPr="00895B1E">
              <w:rPr>
                <w:b/>
                <w:sz w:val="20"/>
                <w:szCs w:val="20"/>
              </w:rPr>
              <w:tab/>
            </w:r>
            <w:r w:rsidRPr="00895B1E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 w:rsidRPr="00895B1E">
              <w:rPr>
                <w:sz w:val="20"/>
                <w:szCs w:val="20"/>
              </w:rPr>
              <w:t>: +658</w:t>
            </w:r>
            <w:r>
              <w:rPr>
                <w:sz w:val="20"/>
                <w:szCs w:val="20"/>
              </w:rPr>
              <w:t>1113631</w:t>
            </w:r>
          </w:p>
          <w:p w:rsidR="00E63025" w:rsidRDefault="00E63025" w:rsidP="00EC2B1D">
            <w:pPr>
              <w:rPr>
                <w:sz w:val="20"/>
                <w:szCs w:val="20"/>
              </w:rPr>
            </w:pPr>
            <w:r w:rsidRPr="00895B1E">
              <w:rPr>
                <w:b/>
                <w:sz w:val="20"/>
                <w:szCs w:val="20"/>
              </w:rPr>
              <w:t>E-Mail</w:t>
            </w:r>
            <w:r w:rsidRPr="00895B1E">
              <w:rPr>
                <w:b/>
                <w:sz w:val="20"/>
                <w:szCs w:val="20"/>
              </w:rPr>
              <w:tab/>
            </w:r>
            <w:r w:rsidRPr="00895B1E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 w:rsidRPr="00895B1E">
              <w:rPr>
                <w:sz w:val="20"/>
                <w:szCs w:val="20"/>
              </w:rPr>
              <w:t xml:space="preserve">: </w:t>
            </w:r>
            <w:hyperlink r:id="rId9" w:history="1">
              <w:r w:rsidRPr="0002099D">
                <w:rPr>
                  <w:rStyle w:val="Hyperlink"/>
                  <w:sz w:val="20"/>
                  <w:szCs w:val="20"/>
                </w:rPr>
                <w:t>nanthini_sm@hotmail.com</w:t>
              </w:r>
            </w:hyperlink>
          </w:p>
          <w:p w:rsidR="00E63025" w:rsidRDefault="00E63025" w:rsidP="00EC2B1D">
            <w:pPr>
              <w:jc w:val="both"/>
              <w:rPr>
                <w:sz w:val="20"/>
                <w:szCs w:val="20"/>
              </w:rPr>
            </w:pPr>
            <w:r w:rsidRPr="006E5FC7">
              <w:rPr>
                <w:b/>
                <w:sz w:val="20"/>
                <w:szCs w:val="20"/>
              </w:rPr>
              <w:t>Date of Birth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: 14 -Sept -1982</w:t>
            </w:r>
          </w:p>
          <w:p w:rsidR="00E63025" w:rsidRDefault="00E63025" w:rsidP="00EC2B1D">
            <w:pPr>
              <w:jc w:val="both"/>
              <w:rPr>
                <w:sz w:val="20"/>
                <w:szCs w:val="20"/>
              </w:rPr>
            </w:pPr>
            <w:r w:rsidRPr="006E5FC7">
              <w:rPr>
                <w:b/>
                <w:sz w:val="20"/>
                <w:szCs w:val="20"/>
              </w:rPr>
              <w:t>Nationality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: Singapore Permanent Residence</w:t>
            </w:r>
          </w:p>
          <w:p w:rsidR="00E63025" w:rsidRPr="0007451B" w:rsidRDefault="00E63025" w:rsidP="00EC2B1D">
            <w:pPr>
              <w:jc w:val="both"/>
              <w:rPr>
                <w:sz w:val="22"/>
                <w:szCs w:val="22"/>
              </w:rPr>
            </w:pPr>
            <w:r w:rsidRPr="006E5FC7">
              <w:rPr>
                <w:b/>
                <w:sz w:val="20"/>
                <w:szCs w:val="22"/>
              </w:rPr>
              <w:t>Languages Known</w:t>
            </w:r>
            <w:r>
              <w:rPr>
                <w:sz w:val="20"/>
                <w:szCs w:val="22"/>
              </w:rPr>
              <w:tab/>
            </w:r>
            <w:r w:rsidRPr="0007451B">
              <w:rPr>
                <w:sz w:val="20"/>
                <w:szCs w:val="22"/>
              </w:rPr>
              <w:t xml:space="preserve">: English, </w:t>
            </w:r>
            <w:r>
              <w:rPr>
                <w:sz w:val="20"/>
                <w:szCs w:val="22"/>
              </w:rPr>
              <w:t>Malay</w:t>
            </w:r>
            <w:r w:rsidRPr="0007451B">
              <w:rPr>
                <w:sz w:val="20"/>
                <w:szCs w:val="22"/>
              </w:rPr>
              <w:t>, Tamil</w:t>
            </w:r>
          </w:p>
          <w:p w:rsidR="00C70645" w:rsidRDefault="00C70645" w:rsidP="00EC2B1D">
            <w:pPr>
              <w:jc w:val="both"/>
              <w:rPr>
                <w:b/>
                <w:sz w:val="22"/>
                <w:szCs w:val="22"/>
              </w:rPr>
            </w:pPr>
          </w:p>
        </w:tc>
      </w:tr>
    </w:tbl>
    <w:p w:rsidR="00BE2CCA" w:rsidRDefault="00EC2B1D" w:rsidP="00BE2CCA">
      <w:pPr>
        <w:rPr>
          <w:b/>
          <w:sz w:val="22"/>
          <w:szCs w:val="22"/>
        </w:rPr>
      </w:pPr>
      <w:r>
        <w:rPr>
          <w:b/>
          <w:noProof/>
          <w:sz w:val="22"/>
          <w:szCs w:val="22"/>
          <w:lang w:val="en-SG" w:eastAsia="en-SG"/>
        </w:rPr>
        <w:drawing>
          <wp:inline distT="0" distB="0" distL="0" distR="0">
            <wp:extent cx="1708150" cy="17081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nthini Profil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7EF" w:rsidRPr="00CE6DB5" w:rsidRDefault="001E77EF">
      <w:pPr>
        <w:jc w:val="center"/>
        <w:rPr>
          <w:sz w:val="22"/>
          <w:szCs w:val="22"/>
        </w:rPr>
      </w:pPr>
    </w:p>
    <w:p w:rsidR="0007451B" w:rsidRPr="00E84AF9" w:rsidRDefault="00555ADC" w:rsidP="0007451B">
      <w:pPr>
        <w:suppressAutoHyphens w:val="0"/>
        <w:spacing w:line="280" w:lineRule="atLeast"/>
        <w:rPr>
          <w:b/>
          <w:bCs/>
          <w:caps/>
          <w:szCs w:val="20"/>
          <w:lang w:eastAsia="en-MY"/>
        </w:rPr>
      </w:pPr>
      <w:r w:rsidRPr="00E84AF9">
        <w:rPr>
          <w:b/>
          <w:bCs/>
          <w:caps/>
          <w:szCs w:val="20"/>
          <w:lang w:eastAsia="en-MY"/>
        </w:rPr>
        <w:t>Objective</w:t>
      </w:r>
      <w:r w:rsidR="00CE6DB5" w:rsidRPr="00E84AF9">
        <w:rPr>
          <w:b/>
          <w:bCs/>
          <w:caps/>
          <w:szCs w:val="20"/>
          <w:lang w:eastAsia="en-MY"/>
        </w:rPr>
        <w:t>:</w:t>
      </w:r>
      <w:bookmarkStart w:id="0" w:name="_GoBack"/>
      <w:bookmarkEnd w:id="0"/>
    </w:p>
    <w:p w:rsidR="0007451B" w:rsidRDefault="0007451B" w:rsidP="0007451B">
      <w:pPr>
        <w:suppressAutoHyphens w:val="0"/>
        <w:spacing w:line="280" w:lineRule="atLeast"/>
        <w:rPr>
          <w:caps/>
          <w:sz w:val="20"/>
          <w:szCs w:val="20"/>
          <w:lang w:eastAsia="en-MY"/>
        </w:rPr>
      </w:pPr>
    </w:p>
    <w:p w:rsidR="00D0159F" w:rsidRDefault="00D807A5" w:rsidP="001E7C24">
      <w:pPr>
        <w:suppressAutoHyphens w:val="0"/>
        <w:spacing w:line="280" w:lineRule="atLeast"/>
        <w:jc w:val="both"/>
        <w:rPr>
          <w:sz w:val="20"/>
          <w:szCs w:val="20"/>
          <w:lang w:eastAsia="en-MY"/>
        </w:rPr>
      </w:pPr>
      <w:r w:rsidRPr="0007451B">
        <w:rPr>
          <w:sz w:val="20"/>
          <w:szCs w:val="20"/>
          <w:lang w:eastAsia="en-MY"/>
        </w:rPr>
        <w:t>I am an</w:t>
      </w:r>
      <w:r w:rsidR="001E7534" w:rsidRPr="0007451B">
        <w:rPr>
          <w:sz w:val="20"/>
          <w:szCs w:val="20"/>
          <w:lang w:eastAsia="en-MY"/>
        </w:rPr>
        <w:t xml:space="preserve"> </w:t>
      </w:r>
      <w:r w:rsidR="002F711B" w:rsidRPr="0007451B">
        <w:rPr>
          <w:sz w:val="20"/>
          <w:szCs w:val="20"/>
          <w:lang w:eastAsia="en-MY"/>
        </w:rPr>
        <w:t xml:space="preserve">Assistant </w:t>
      </w:r>
      <w:r w:rsidR="00640C32">
        <w:rPr>
          <w:sz w:val="20"/>
          <w:szCs w:val="20"/>
          <w:lang w:eastAsia="en-MY"/>
        </w:rPr>
        <w:t xml:space="preserve">Vice President </w:t>
      </w:r>
      <w:r w:rsidR="00640C32" w:rsidRPr="0007451B">
        <w:rPr>
          <w:sz w:val="20"/>
          <w:szCs w:val="20"/>
          <w:lang w:eastAsia="en-MY"/>
        </w:rPr>
        <w:t>with</w:t>
      </w:r>
      <w:r w:rsidR="002D0A76" w:rsidRPr="0007451B">
        <w:rPr>
          <w:sz w:val="20"/>
          <w:szCs w:val="20"/>
          <w:lang w:eastAsia="en-MY"/>
        </w:rPr>
        <w:t xml:space="preserve"> </w:t>
      </w:r>
      <w:r w:rsidR="00640C32">
        <w:rPr>
          <w:sz w:val="20"/>
          <w:szCs w:val="20"/>
          <w:lang w:eastAsia="en-MY"/>
        </w:rPr>
        <w:t>Maples Fiduciary Services</w:t>
      </w:r>
      <w:r w:rsidR="001E7C24">
        <w:rPr>
          <w:sz w:val="20"/>
          <w:szCs w:val="20"/>
          <w:lang w:eastAsia="en-MY"/>
        </w:rPr>
        <w:t>,</w:t>
      </w:r>
      <w:r w:rsidR="00F81756">
        <w:rPr>
          <w:sz w:val="20"/>
          <w:szCs w:val="20"/>
          <w:lang w:eastAsia="en-MY"/>
        </w:rPr>
        <w:t xml:space="preserve"> </w:t>
      </w:r>
      <w:r w:rsidR="003B435E" w:rsidRPr="0007451B">
        <w:rPr>
          <w:sz w:val="20"/>
          <w:szCs w:val="20"/>
          <w:lang w:eastAsia="en-MY"/>
        </w:rPr>
        <w:t xml:space="preserve">a </w:t>
      </w:r>
      <w:r w:rsidR="00537770">
        <w:rPr>
          <w:sz w:val="20"/>
          <w:szCs w:val="20"/>
          <w:lang w:eastAsia="en-MY"/>
        </w:rPr>
        <w:t>leading</w:t>
      </w:r>
      <w:r w:rsidR="001E7C24">
        <w:rPr>
          <w:sz w:val="20"/>
          <w:szCs w:val="20"/>
          <w:lang w:eastAsia="en-MY"/>
        </w:rPr>
        <w:t xml:space="preserve"> </w:t>
      </w:r>
      <w:r w:rsidR="00762788">
        <w:rPr>
          <w:sz w:val="20"/>
          <w:szCs w:val="20"/>
          <w:lang w:eastAsia="en-MY"/>
        </w:rPr>
        <w:t xml:space="preserve">international </w:t>
      </w:r>
      <w:r w:rsidR="001E7C24">
        <w:rPr>
          <w:sz w:val="20"/>
          <w:szCs w:val="20"/>
          <w:lang w:eastAsia="en-MY"/>
        </w:rPr>
        <w:t>legal firm</w:t>
      </w:r>
      <w:r w:rsidR="00537770">
        <w:rPr>
          <w:sz w:val="20"/>
          <w:szCs w:val="20"/>
          <w:lang w:eastAsia="en-MY"/>
        </w:rPr>
        <w:t xml:space="preserve"> advising financial, institutional, business and private clients around the world</w:t>
      </w:r>
      <w:r w:rsidR="001E7C24">
        <w:rPr>
          <w:sz w:val="20"/>
          <w:szCs w:val="20"/>
          <w:lang w:eastAsia="en-MY"/>
        </w:rPr>
        <w:t xml:space="preserve">. </w:t>
      </w:r>
      <w:r w:rsidR="002F711B" w:rsidRPr="0007451B">
        <w:rPr>
          <w:sz w:val="20"/>
          <w:szCs w:val="20"/>
          <w:lang w:eastAsia="en-MY"/>
        </w:rPr>
        <w:t>I bring along with</w:t>
      </w:r>
      <w:r w:rsidR="00555ADC" w:rsidRPr="0007451B">
        <w:rPr>
          <w:sz w:val="20"/>
          <w:szCs w:val="20"/>
          <w:lang w:eastAsia="en-MY"/>
        </w:rPr>
        <w:t xml:space="preserve"> </w:t>
      </w:r>
      <w:r w:rsidR="002F711B" w:rsidRPr="0007451B">
        <w:rPr>
          <w:sz w:val="20"/>
          <w:szCs w:val="20"/>
          <w:lang w:eastAsia="en-MY"/>
        </w:rPr>
        <w:t xml:space="preserve">me </w:t>
      </w:r>
      <w:r w:rsidR="00BC488C">
        <w:rPr>
          <w:sz w:val="20"/>
          <w:szCs w:val="20"/>
          <w:lang w:eastAsia="en-MY"/>
        </w:rPr>
        <w:t>close to</w:t>
      </w:r>
      <w:r w:rsidR="00150FE1" w:rsidRPr="0007451B">
        <w:rPr>
          <w:sz w:val="20"/>
          <w:szCs w:val="20"/>
          <w:lang w:eastAsia="en-MY"/>
        </w:rPr>
        <w:t xml:space="preserve"> </w:t>
      </w:r>
      <w:r w:rsidR="00BC488C">
        <w:rPr>
          <w:sz w:val="20"/>
          <w:szCs w:val="20"/>
          <w:lang w:eastAsia="en-MY"/>
        </w:rPr>
        <w:t>10</w:t>
      </w:r>
      <w:r w:rsidR="00150FE1" w:rsidRPr="0007451B">
        <w:rPr>
          <w:sz w:val="20"/>
          <w:szCs w:val="20"/>
          <w:lang w:eastAsia="en-MY"/>
        </w:rPr>
        <w:t xml:space="preserve"> </w:t>
      </w:r>
      <w:r w:rsidR="002F711B" w:rsidRPr="0007451B">
        <w:rPr>
          <w:sz w:val="20"/>
          <w:szCs w:val="20"/>
          <w:lang w:eastAsia="en-MY"/>
        </w:rPr>
        <w:t xml:space="preserve">years of broad experience in </w:t>
      </w:r>
      <w:r w:rsidR="00E133DA" w:rsidRPr="0007451B">
        <w:rPr>
          <w:sz w:val="20"/>
          <w:szCs w:val="20"/>
          <w:lang w:eastAsia="en-MY"/>
        </w:rPr>
        <w:t>Legal</w:t>
      </w:r>
      <w:r w:rsidR="0098069F" w:rsidRPr="0007451B">
        <w:rPr>
          <w:sz w:val="20"/>
          <w:szCs w:val="20"/>
          <w:lang w:eastAsia="en-MY"/>
        </w:rPr>
        <w:t>, Corporate</w:t>
      </w:r>
      <w:r w:rsidR="00815CF0">
        <w:rPr>
          <w:sz w:val="20"/>
          <w:szCs w:val="20"/>
          <w:lang w:eastAsia="en-MY"/>
        </w:rPr>
        <w:t xml:space="preserve"> Secretarial and </w:t>
      </w:r>
      <w:r w:rsidR="00E133DA" w:rsidRPr="0007451B">
        <w:rPr>
          <w:sz w:val="20"/>
          <w:szCs w:val="20"/>
          <w:lang w:eastAsia="en-MY"/>
        </w:rPr>
        <w:t xml:space="preserve">Compliance </w:t>
      </w:r>
      <w:r w:rsidR="002F711B" w:rsidRPr="0007451B">
        <w:rPr>
          <w:sz w:val="20"/>
          <w:szCs w:val="20"/>
          <w:lang w:eastAsia="en-MY"/>
        </w:rPr>
        <w:t xml:space="preserve">with </w:t>
      </w:r>
      <w:r w:rsidR="00182A6F">
        <w:rPr>
          <w:sz w:val="20"/>
          <w:szCs w:val="20"/>
          <w:lang w:eastAsia="en-MY"/>
        </w:rPr>
        <w:t xml:space="preserve">various </w:t>
      </w:r>
      <w:r w:rsidR="002F711B" w:rsidRPr="0007451B">
        <w:rPr>
          <w:sz w:val="20"/>
          <w:szCs w:val="20"/>
          <w:lang w:eastAsia="en-MY"/>
        </w:rPr>
        <w:t xml:space="preserve">Property Development </w:t>
      </w:r>
      <w:r w:rsidR="00182A6F">
        <w:rPr>
          <w:sz w:val="20"/>
          <w:szCs w:val="20"/>
          <w:lang w:eastAsia="en-MY"/>
        </w:rPr>
        <w:t xml:space="preserve">industries </w:t>
      </w:r>
      <w:r w:rsidR="002F711B" w:rsidRPr="0007451B">
        <w:rPr>
          <w:sz w:val="20"/>
          <w:szCs w:val="20"/>
          <w:lang w:eastAsia="en-MY"/>
        </w:rPr>
        <w:t xml:space="preserve">and </w:t>
      </w:r>
      <w:r w:rsidR="00495C34" w:rsidRPr="0007451B">
        <w:rPr>
          <w:sz w:val="20"/>
          <w:szCs w:val="20"/>
          <w:lang w:eastAsia="en-MY"/>
        </w:rPr>
        <w:t xml:space="preserve">Corporate Secretarial </w:t>
      </w:r>
      <w:r w:rsidR="002F711B" w:rsidRPr="0007451B">
        <w:rPr>
          <w:sz w:val="20"/>
          <w:szCs w:val="20"/>
          <w:lang w:eastAsia="en-MY"/>
        </w:rPr>
        <w:t xml:space="preserve">Service </w:t>
      </w:r>
      <w:r w:rsidR="00182A6F">
        <w:rPr>
          <w:sz w:val="20"/>
          <w:szCs w:val="20"/>
          <w:lang w:eastAsia="en-MY"/>
        </w:rPr>
        <w:t>providers</w:t>
      </w:r>
      <w:r w:rsidR="002F711B" w:rsidRPr="0007451B">
        <w:rPr>
          <w:sz w:val="20"/>
          <w:szCs w:val="20"/>
          <w:lang w:eastAsia="en-MY"/>
        </w:rPr>
        <w:t xml:space="preserve"> in Malaysia &amp; Singapore. I am currently seeking </w:t>
      </w:r>
      <w:r w:rsidR="003B435E" w:rsidRPr="0007451B">
        <w:rPr>
          <w:sz w:val="20"/>
          <w:szCs w:val="20"/>
          <w:lang w:eastAsia="en-MY"/>
        </w:rPr>
        <w:t xml:space="preserve">out career </w:t>
      </w:r>
      <w:r w:rsidR="00042CBD" w:rsidRPr="0007451B">
        <w:rPr>
          <w:sz w:val="20"/>
          <w:szCs w:val="20"/>
          <w:lang w:eastAsia="en-MY"/>
        </w:rPr>
        <w:t xml:space="preserve">enhancement </w:t>
      </w:r>
      <w:r w:rsidR="003B435E" w:rsidRPr="0007451B">
        <w:rPr>
          <w:sz w:val="20"/>
          <w:szCs w:val="20"/>
          <w:lang w:eastAsia="en-MY"/>
        </w:rPr>
        <w:t xml:space="preserve">opportunity </w:t>
      </w:r>
      <w:r w:rsidR="00EB3EB9">
        <w:rPr>
          <w:sz w:val="20"/>
          <w:szCs w:val="20"/>
          <w:lang w:eastAsia="en-MY"/>
        </w:rPr>
        <w:t>with a renowned organization.</w:t>
      </w:r>
    </w:p>
    <w:p w:rsidR="00E90E75" w:rsidRDefault="00E90E75" w:rsidP="00990122">
      <w:pPr>
        <w:spacing w:line="280" w:lineRule="atLeast"/>
        <w:jc w:val="both"/>
        <w:rPr>
          <w:b/>
          <w:sz w:val="20"/>
          <w:szCs w:val="20"/>
        </w:rPr>
      </w:pPr>
    </w:p>
    <w:p w:rsidR="005C38CB" w:rsidRPr="00AC56E6" w:rsidRDefault="00E90E75" w:rsidP="00990122">
      <w:pPr>
        <w:spacing w:line="280" w:lineRule="atLeast"/>
        <w:jc w:val="both"/>
        <w:rPr>
          <w:b/>
          <w:szCs w:val="20"/>
        </w:rPr>
      </w:pPr>
      <w:r w:rsidRPr="00AC56E6">
        <w:rPr>
          <w:b/>
          <w:szCs w:val="20"/>
        </w:rPr>
        <w:t>PROFESSIONAL SKILLS:</w:t>
      </w:r>
    </w:p>
    <w:p w:rsidR="00990122" w:rsidRPr="0007451B" w:rsidRDefault="00990122" w:rsidP="00990122">
      <w:pPr>
        <w:spacing w:line="280" w:lineRule="atLeast"/>
        <w:jc w:val="both"/>
        <w:rPr>
          <w:b/>
          <w:sz w:val="20"/>
          <w:szCs w:val="20"/>
        </w:rPr>
      </w:pPr>
      <w:r w:rsidRPr="0007451B">
        <w:rPr>
          <w:b/>
          <w:sz w:val="20"/>
          <w:szCs w:val="20"/>
        </w:rPr>
        <w:t>Legal:</w:t>
      </w:r>
    </w:p>
    <w:p w:rsidR="00990122" w:rsidRDefault="00990122" w:rsidP="00990122">
      <w:pPr>
        <w:pStyle w:val="ListParagraph"/>
        <w:numPr>
          <w:ilvl w:val="0"/>
          <w:numId w:val="36"/>
        </w:numPr>
        <w:spacing w:line="28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Experience </w:t>
      </w:r>
      <w:r w:rsidR="00875E53">
        <w:rPr>
          <w:sz w:val="20"/>
          <w:szCs w:val="20"/>
        </w:rPr>
        <w:t xml:space="preserve">in </w:t>
      </w:r>
      <w:r>
        <w:rPr>
          <w:sz w:val="20"/>
          <w:szCs w:val="20"/>
        </w:rPr>
        <w:t xml:space="preserve">managing contract processes </w:t>
      </w:r>
      <w:r w:rsidRPr="00807808">
        <w:rPr>
          <w:sz w:val="20"/>
          <w:szCs w:val="20"/>
        </w:rPr>
        <w:t xml:space="preserve">including drafting, evaluating, negotiation and execution of wide range of commercial contracts such as preparing/ drafting </w:t>
      </w:r>
      <w:r w:rsidRPr="0007451B">
        <w:rPr>
          <w:sz w:val="20"/>
          <w:szCs w:val="20"/>
        </w:rPr>
        <w:t>Power of Attorneys, Management Services Agreements, Share Holders' Agreement, Lea</w:t>
      </w:r>
      <w:r>
        <w:rPr>
          <w:sz w:val="20"/>
          <w:szCs w:val="20"/>
        </w:rPr>
        <w:t>s</w:t>
      </w:r>
      <w:r w:rsidRPr="0007451B">
        <w:rPr>
          <w:sz w:val="20"/>
          <w:szCs w:val="20"/>
        </w:rPr>
        <w:t xml:space="preserve">e and License Agreement, </w:t>
      </w:r>
      <w:r w:rsidR="00F81756">
        <w:rPr>
          <w:sz w:val="20"/>
          <w:szCs w:val="20"/>
        </w:rPr>
        <w:t>Non-Disclosure</w:t>
      </w:r>
      <w:r w:rsidRPr="0007451B">
        <w:rPr>
          <w:sz w:val="20"/>
          <w:szCs w:val="20"/>
        </w:rPr>
        <w:t xml:space="preserve"> Agreement,</w:t>
      </w:r>
      <w:r w:rsidR="00F81756">
        <w:rPr>
          <w:sz w:val="20"/>
          <w:szCs w:val="20"/>
        </w:rPr>
        <w:t xml:space="preserve"> Shared Services Agreement,</w:t>
      </w:r>
      <w:r w:rsidRPr="0007451B">
        <w:rPr>
          <w:sz w:val="20"/>
          <w:szCs w:val="20"/>
        </w:rPr>
        <w:t xml:space="preserve"> </w:t>
      </w:r>
      <w:r>
        <w:rPr>
          <w:sz w:val="20"/>
          <w:szCs w:val="20"/>
        </w:rPr>
        <w:t>Commercial Property Acquisitions and Leases, Land Acquisitions and L</w:t>
      </w:r>
      <w:r w:rsidR="00EB3EB9">
        <w:rPr>
          <w:sz w:val="20"/>
          <w:szCs w:val="20"/>
        </w:rPr>
        <w:t>ease</w:t>
      </w:r>
      <w:r>
        <w:rPr>
          <w:sz w:val="20"/>
          <w:szCs w:val="20"/>
        </w:rPr>
        <w:t>, Service Agreements for Operations and etc.</w:t>
      </w:r>
    </w:p>
    <w:p w:rsidR="00990122" w:rsidRPr="0007451B" w:rsidRDefault="00875E53" w:rsidP="00990122">
      <w:pPr>
        <w:numPr>
          <w:ilvl w:val="0"/>
          <w:numId w:val="36"/>
        </w:numPr>
        <w:spacing w:after="60" w:line="280" w:lineRule="atLeast"/>
        <w:jc w:val="both"/>
        <w:rPr>
          <w:sz w:val="20"/>
          <w:szCs w:val="20"/>
          <w:lang w:val="en-MY" w:eastAsia="en-MY"/>
        </w:rPr>
      </w:pPr>
      <w:r>
        <w:rPr>
          <w:sz w:val="20"/>
          <w:szCs w:val="20"/>
          <w:lang w:val="en-MY" w:eastAsia="en-MY"/>
        </w:rPr>
        <w:t>Experience</w:t>
      </w:r>
      <w:r w:rsidR="00990122">
        <w:rPr>
          <w:sz w:val="20"/>
          <w:szCs w:val="20"/>
          <w:lang w:val="en-MY" w:eastAsia="en-MY"/>
        </w:rPr>
        <w:t xml:space="preserve"> </w:t>
      </w:r>
      <w:r>
        <w:rPr>
          <w:sz w:val="20"/>
          <w:szCs w:val="20"/>
          <w:lang w:val="en-MY" w:eastAsia="en-MY"/>
        </w:rPr>
        <w:t xml:space="preserve">in </w:t>
      </w:r>
      <w:r w:rsidR="00990122">
        <w:rPr>
          <w:sz w:val="20"/>
          <w:szCs w:val="20"/>
          <w:lang w:val="en-MY" w:eastAsia="en-MY"/>
        </w:rPr>
        <w:t>directing and determining</w:t>
      </w:r>
      <w:r w:rsidR="00990122" w:rsidRPr="0007451B">
        <w:rPr>
          <w:sz w:val="20"/>
          <w:szCs w:val="20"/>
          <w:lang w:val="en-MY" w:eastAsia="en-MY"/>
        </w:rPr>
        <w:t xml:space="preserve"> litigation and resolution strategy for commerci</w:t>
      </w:r>
      <w:r w:rsidR="00990122">
        <w:rPr>
          <w:sz w:val="20"/>
          <w:szCs w:val="20"/>
          <w:lang w:val="en-MY" w:eastAsia="en-MY"/>
        </w:rPr>
        <w:t>al, property and land disputes and preparing</w:t>
      </w:r>
      <w:r w:rsidR="00990122" w:rsidRPr="0007451B">
        <w:rPr>
          <w:sz w:val="20"/>
          <w:szCs w:val="20"/>
          <w:lang w:val="en-MY" w:eastAsia="en-MY"/>
        </w:rPr>
        <w:t xml:space="preserve"> reports advising CEO, CFO and Managing Director of status of company legal matters.</w:t>
      </w:r>
    </w:p>
    <w:p w:rsidR="00990122" w:rsidRDefault="00DE652F" w:rsidP="00990122">
      <w:pPr>
        <w:numPr>
          <w:ilvl w:val="0"/>
          <w:numId w:val="36"/>
        </w:numPr>
        <w:spacing w:after="60" w:line="280" w:lineRule="atLeast"/>
        <w:jc w:val="both"/>
        <w:rPr>
          <w:sz w:val="20"/>
          <w:szCs w:val="20"/>
          <w:lang w:val="en-MY" w:eastAsia="en-MY"/>
        </w:rPr>
      </w:pPr>
      <w:r>
        <w:rPr>
          <w:sz w:val="20"/>
          <w:szCs w:val="20"/>
          <w:lang w:val="en-MY" w:eastAsia="en-MY"/>
        </w:rPr>
        <w:t>Serve</w:t>
      </w:r>
      <w:r w:rsidR="00990122" w:rsidRPr="0007451B">
        <w:rPr>
          <w:sz w:val="20"/>
          <w:szCs w:val="20"/>
          <w:lang w:val="en-MY" w:eastAsia="en-MY"/>
        </w:rPr>
        <w:t xml:space="preserve"> as the liaison between corporate and external solicitors and faci</w:t>
      </w:r>
      <w:r w:rsidR="00990122">
        <w:rPr>
          <w:sz w:val="20"/>
          <w:szCs w:val="20"/>
          <w:lang w:val="en-MY" w:eastAsia="en-MY"/>
        </w:rPr>
        <w:t xml:space="preserve">litated exchange of information such as </w:t>
      </w:r>
      <w:r w:rsidR="00990122" w:rsidRPr="0007451B">
        <w:rPr>
          <w:sz w:val="20"/>
          <w:szCs w:val="20"/>
          <w:lang w:val="en-MY" w:eastAsia="en-MY"/>
        </w:rPr>
        <w:t>obtain</w:t>
      </w:r>
      <w:r w:rsidR="00990122">
        <w:rPr>
          <w:sz w:val="20"/>
          <w:szCs w:val="20"/>
          <w:lang w:val="en-MY" w:eastAsia="en-MY"/>
        </w:rPr>
        <w:t>ing</w:t>
      </w:r>
      <w:r w:rsidR="00990122" w:rsidRPr="0007451B">
        <w:rPr>
          <w:sz w:val="20"/>
          <w:szCs w:val="20"/>
          <w:lang w:val="en-MY" w:eastAsia="en-MY"/>
        </w:rPr>
        <w:t xml:space="preserve"> opinions on various legal issues from panel solicitors and assist</w:t>
      </w:r>
      <w:r w:rsidR="00990122">
        <w:rPr>
          <w:sz w:val="20"/>
          <w:szCs w:val="20"/>
          <w:lang w:val="en-MY" w:eastAsia="en-MY"/>
        </w:rPr>
        <w:t>ing</w:t>
      </w:r>
      <w:r w:rsidR="00990122" w:rsidRPr="0007451B">
        <w:rPr>
          <w:sz w:val="20"/>
          <w:szCs w:val="20"/>
          <w:lang w:val="en-MY" w:eastAsia="en-MY"/>
        </w:rPr>
        <w:t xml:space="preserve"> in coordinating litigation cases.</w:t>
      </w:r>
    </w:p>
    <w:p w:rsidR="00FB02FC" w:rsidRPr="00FB02FC" w:rsidRDefault="00FB02FC" w:rsidP="00FB02FC">
      <w:pPr>
        <w:numPr>
          <w:ilvl w:val="0"/>
          <w:numId w:val="36"/>
        </w:numPr>
        <w:spacing w:after="60" w:line="280" w:lineRule="atLeast"/>
        <w:jc w:val="both"/>
        <w:rPr>
          <w:sz w:val="20"/>
          <w:szCs w:val="20"/>
          <w:lang w:val="en-MY" w:eastAsia="en-MY"/>
        </w:rPr>
      </w:pPr>
      <w:r>
        <w:rPr>
          <w:sz w:val="20"/>
          <w:szCs w:val="20"/>
          <w:lang w:val="en-MY" w:eastAsia="en-MY"/>
        </w:rPr>
        <w:t>Advise and coordinate relevant legal action that needs to be adhered to by various divisions in the Company in particularly Property and Business Development units.</w:t>
      </w:r>
    </w:p>
    <w:p w:rsidR="00990122" w:rsidRDefault="00990122" w:rsidP="00990122">
      <w:pPr>
        <w:numPr>
          <w:ilvl w:val="0"/>
          <w:numId w:val="36"/>
        </w:numPr>
        <w:spacing w:after="60" w:line="280" w:lineRule="atLeast"/>
        <w:jc w:val="both"/>
        <w:rPr>
          <w:sz w:val="20"/>
          <w:szCs w:val="20"/>
          <w:lang w:val="en-MY" w:eastAsia="en-MY"/>
        </w:rPr>
      </w:pPr>
      <w:r w:rsidRPr="0007451B">
        <w:rPr>
          <w:sz w:val="20"/>
          <w:szCs w:val="20"/>
          <w:lang w:val="en-MY" w:eastAsia="en-MY"/>
        </w:rPr>
        <w:t>Conduct research on critical legal issues and to provide verbal and written advisory for the management’s consideration.</w:t>
      </w:r>
    </w:p>
    <w:p w:rsidR="00990122" w:rsidRPr="00990122" w:rsidRDefault="00FB02FC" w:rsidP="00990122">
      <w:pPr>
        <w:pStyle w:val="ListParagraph"/>
        <w:numPr>
          <w:ilvl w:val="0"/>
          <w:numId w:val="36"/>
        </w:numPr>
        <w:spacing w:line="28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>Experience in h</w:t>
      </w:r>
      <w:r w:rsidR="00990122">
        <w:rPr>
          <w:sz w:val="20"/>
          <w:szCs w:val="20"/>
        </w:rPr>
        <w:t>andl</w:t>
      </w:r>
      <w:r w:rsidR="00E37E13">
        <w:rPr>
          <w:sz w:val="20"/>
          <w:szCs w:val="20"/>
        </w:rPr>
        <w:t>ing</w:t>
      </w:r>
      <w:r w:rsidR="00990122" w:rsidRPr="0007451B">
        <w:rPr>
          <w:sz w:val="20"/>
          <w:szCs w:val="20"/>
        </w:rPr>
        <w:t xml:space="preserve"> official and legal documents, records and reports, file statements, and other information required by the organization’s by-laws and government laws and regulations.</w:t>
      </w:r>
    </w:p>
    <w:p w:rsidR="00990122" w:rsidRPr="0007451B" w:rsidRDefault="00990122" w:rsidP="00990122">
      <w:pPr>
        <w:numPr>
          <w:ilvl w:val="0"/>
          <w:numId w:val="36"/>
        </w:numPr>
        <w:spacing w:after="60" w:line="280" w:lineRule="atLeast"/>
        <w:jc w:val="both"/>
        <w:rPr>
          <w:sz w:val="20"/>
          <w:szCs w:val="20"/>
          <w:lang w:val="en-MY" w:eastAsia="en-MY"/>
        </w:rPr>
      </w:pPr>
      <w:r w:rsidRPr="0007451B">
        <w:rPr>
          <w:sz w:val="20"/>
          <w:szCs w:val="20"/>
          <w:lang w:val="en-MY" w:eastAsia="en-MY"/>
        </w:rPr>
        <w:t>Independently negotiated on Land Acquisition matters wi</w:t>
      </w:r>
      <w:r w:rsidR="00DE652F">
        <w:rPr>
          <w:sz w:val="20"/>
          <w:szCs w:val="20"/>
          <w:lang w:val="en-MY" w:eastAsia="en-MY"/>
        </w:rPr>
        <w:t>th relevant Government Agencies in Malaysia.</w:t>
      </w:r>
    </w:p>
    <w:p w:rsidR="005C38CB" w:rsidRDefault="005C38CB" w:rsidP="005C38CB">
      <w:pPr>
        <w:suppressAutoHyphens w:val="0"/>
        <w:spacing w:line="280" w:lineRule="atLeast"/>
        <w:rPr>
          <w:b/>
          <w:bCs/>
          <w:caps/>
          <w:szCs w:val="20"/>
          <w:lang w:eastAsia="en-MY"/>
        </w:rPr>
      </w:pPr>
    </w:p>
    <w:p w:rsidR="005C38CB" w:rsidRPr="0089550D" w:rsidRDefault="005C38CB" w:rsidP="005C38CB">
      <w:pPr>
        <w:suppressAutoHyphens w:val="0"/>
        <w:spacing w:line="280" w:lineRule="atLeast"/>
        <w:rPr>
          <w:caps/>
          <w:sz w:val="20"/>
          <w:szCs w:val="20"/>
          <w:lang w:eastAsia="en-MY"/>
        </w:rPr>
      </w:pPr>
      <w:r w:rsidRPr="0007451B">
        <w:rPr>
          <w:b/>
          <w:sz w:val="20"/>
          <w:szCs w:val="20"/>
        </w:rPr>
        <w:t>Corporate Secretarial:</w:t>
      </w:r>
    </w:p>
    <w:p w:rsidR="005C38CB" w:rsidRPr="00340150" w:rsidRDefault="005C38CB" w:rsidP="005C38CB">
      <w:pPr>
        <w:pStyle w:val="ListParagraph"/>
        <w:numPr>
          <w:ilvl w:val="0"/>
          <w:numId w:val="36"/>
        </w:numPr>
        <w:spacing w:line="28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Experience in handling full spectrum of Corporate Secretarial duties </w:t>
      </w:r>
      <w:r w:rsidRPr="00340150">
        <w:rPr>
          <w:sz w:val="20"/>
          <w:szCs w:val="20"/>
        </w:rPr>
        <w:t>by managing portfolios of Singapore business entities that is administered on behalf of clients, dealing either directly with clients, Intermediaries or through contacts at International Banks</w:t>
      </w:r>
      <w:r>
        <w:rPr>
          <w:sz w:val="20"/>
          <w:szCs w:val="20"/>
        </w:rPr>
        <w:t xml:space="preserve"> </w:t>
      </w:r>
      <w:r w:rsidRPr="00196648">
        <w:rPr>
          <w:sz w:val="20"/>
        </w:rPr>
        <w:t>located in Sin</w:t>
      </w:r>
      <w:r>
        <w:rPr>
          <w:sz w:val="20"/>
        </w:rPr>
        <w:t>gapore and overseas.</w:t>
      </w:r>
    </w:p>
    <w:p w:rsidR="005C38CB" w:rsidRDefault="005C38CB" w:rsidP="005C38CB">
      <w:pPr>
        <w:pStyle w:val="ListParagraph"/>
        <w:numPr>
          <w:ilvl w:val="0"/>
          <w:numId w:val="36"/>
        </w:numPr>
        <w:spacing w:line="280" w:lineRule="atLeast"/>
        <w:jc w:val="both"/>
        <w:rPr>
          <w:sz w:val="20"/>
          <w:szCs w:val="20"/>
        </w:rPr>
      </w:pPr>
      <w:r w:rsidRPr="00340150">
        <w:rPr>
          <w:sz w:val="20"/>
          <w:szCs w:val="20"/>
        </w:rPr>
        <w:t xml:space="preserve">Advise clients on </w:t>
      </w:r>
      <w:r>
        <w:rPr>
          <w:sz w:val="20"/>
          <w:szCs w:val="20"/>
        </w:rPr>
        <w:t xml:space="preserve">incorporation of new companies, </w:t>
      </w:r>
      <w:r w:rsidRPr="00340150">
        <w:rPr>
          <w:sz w:val="20"/>
          <w:szCs w:val="20"/>
        </w:rPr>
        <w:t>statutory administration, business licenses, and related matters</w:t>
      </w:r>
    </w:p>
    <w:p w:rsidR="005C38CB" w:rsidRPr="0089550D" w:rsidRDefault="005C38CB" w:rsidP="005C38CB">
      <w:pPr>
        <w:pStyle w:val="ListParagraph"/>
        <w:numPr>
          <w:ilvl w:val="0"/>
          <w:numId w:val="36"/>
        </w:numPr>
        <w:spacing w:line="280" w:lineRule="atLeast"/>
        <w:jc w:val="both"/>
        <w:rPr>
          <w:sz w:val="20"/>
          <w:szCs w:val="20"/>
        </w:rPr>
      </w:pPr>
      <w:r w:rsidRPr="0007451B">
        <w:rPr>
          <w:sz w:val="20"/>
          <w:szCs w:val="20"/>
        </w:rPr>
        <w:t>Ensuring statutory compliance which includes ACRA filing and maintaining statutory registers.</w:t>
      </w:r>
    </w:p>
    <w:p w:rsidR="005C38CB" w:rsidRPr="0007451B" w:rsidRDefault="005C38CB" w:rsidP="005C38CB">
      <w:pPr>
        <w:pStyle w:val="ListParagraph"/>
        <w:numPr>
          <w:ilvl w:val="0"/>
          <w:numId w:val="36"/>
        </w:numPr>
        <w:spacing w:line="280" w:lineRule="atLeast"/>
        <w:jc w:val="both"/>
        <w:rPr>
          <w:sz w:val="20"/>
          <w:szCs w:val="20"/>
        </w:rPr>
      </w:pPr>
      <w:r w:rsidRPr="0007451B">
        <w:rPr>
          <w:sz w:val="20"/>
          <w:szCs w:val="20"/>
        </w:rPr>
        <w:t xml:space="preserve">Updating all licenses and Companies House records. </w:t>
      </w:r>
    </w:p>
    <w:p w:rsidR="005C38CB" w:rsidRPr="0007451B" w:rsidRDefault="005C38CB" w:rsidP="005C38CB">
      <w:pPr>
        <w:pStyle w:val="ListParagraph"/>
        <w:numPr>
          <w:ilvl w:val="0"/>
          <w:numId w:val="36"/>
        </w:numPr>
        <w:spacing w:line="280" w:lineRule="atLeast"/>
        <w:jc w:val="both"/>
        <w:rPr>
          <w:sz w:val="20"/>
          <w:szCs w:val="20"/>
        </w:rPr>
      </w:pPr>
      <w:r w:rsidRPr="0007451B">
        <w:rPr>
          <w:sz w:val="20"/>
          <w:szCs w:val="20"/>
        </w:rPr>
        <w:t>Attending Board meetings, preparing agenda and drafting of minutes</w:t>
      </w:r>
    </w:p>
    <w:p w:rsidR="005C38CB" w:rsidRPr="0007451B" w:rsidRDefault="005C38CB" w:rsidP="005C38CB">
      <w:pPr>
        <w:pStyle w:val="ListParagraph"/>
        <w:numPr>
          <w:ilvl w:val="0"/>
          <w:numId w:val="36"/>
        </w:numPr>
        <w:spacing w:line="28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>Preparation of AGM</w:t>
      </w:r>
      <w:r w:rsidRPr="0007451B">
        <w:rPr>
          <w:sz w:val="20"/>
          <w:szCs w:val="20"/>
        </w:rPr>
        <w:t>, directors and shareholders meetings</w:t>
      </w:r>
    </w:p>
    <w:p w:rsidR="005C38CB" w:rsidRPr="00990122" w:rsidRDefault="005C38CB" w:rsidP="005C38CB">
      <w:pPr>
        <w:pStyle w:val="ListParagraph"/>
        <w:numPr>
          <w:ilvl w:val="0"/>
          <w:numId w:val="36"/>
        </w:numPr>
        <w:spacing w:line="280" w:lineRule="atLeast"/>
        <w:jc w:val="both"/>
        <w:rPr>
          <w:sz w:val="20"/>
          <w:szCs w:val="20"/>
        </w:rPr>
      </w:pPr>
      <w:r w:rsidRPr="0007451B">
        <w:rPr>
          <w:sz w:val="20"/>
          <w:szCs w:val="20"/>
        </w:rPr>
        <w:t>Preparation of annual returns / annual validations</w:t>
      </w:r>
    </w:p>
    <w:p w:rsidR="005C38CB" w:rsidRPr="0007451B" w:rsidRDefault="005C38CB" w:rsidP="005C38CB">
      <w:pPr>
        <w:pStyle w:val="ListParagraph"/>
        <w:numPr>
          <w:ilvl w:val="0"/>
          <w:numId w:val="36"/>
        </w:numPr>
        <w:spacing w:line="28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>Dealing with the transfer of funds or c</w:t>
      </w:r>
      <w:r w:rsidRPr="0007451B">
        <w:rPr>
          <w:sz w:val="20"/>
          <w:szCs w:val="20"/>
        </w:rPr>
        <w:t>ompanies to or from alternative administrators</w:t>
      </w:r>
    </w:p>
    <w:p w:rsidR="005C38CB" w:rsidRPr="0007451B" w:rsidRDefault="005C38CB" w:rsidP="005C38CB">
      <w:pPr>
        <w:pStyle w:val="ListParagraph"/>
        <w:numPr>
          <w:ilvl w:val="0"/>
          <w:numId w:val="36"/>
        </w:numPr>
        <w:spacing w:line="28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>P</w:t>
      </w:r>
      <w:r w:rsidRPr="0007451B">
        <w:rPr>
          <w:sz w:val="20"/>
          <w:szCs w:val="20"/>
        </w:rPr>
        <w:t>reparation of notices and resolutions for extraordinary business</w:t>
      </w:r>
    </w:p>
    <w:p w:rsidR="005C38CB" w:rsidRPr="00EB3EB9" w:rsidRDefault="005C38CB" w:rsidP="005C38CB">
      <w:pPr>
        <w:pStyle w:val="ListParagraph"/>
        <w:numPr>
          <w:ilvl w:val="0"/>
          <w:numId w:val="36"/>
        </w:numPr>
        <w:spacing w:line="28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>Experience in l</w:t>
      </w:r>
      <w:r w:rsidRPr="0007451B">
        <w:rPr>
          <w:sz w:val="20"/>
          <w:szCs w:val="20"/>
        </w:rPr>
        <w:t xml:space="preserve">iaising with various Singapore Statutory Bodies (i.e. ACRA, IRAS, Ministry of Finance, Singapore Academy of Law &amp; Foreign Embassies) on </w:t>
      </w:r>
      <w:r>
        <w:rPr>
          <w:sz w:val="20"/>
          <w:szCs w:val="20"/>
        </w:rPr>
        <w:t xml:space="preserve">Legal &amp; </w:t>
      </w:r>
      <w:r w:rsidRPr="0007451B">
        <w:rPr>
          <w:sz w:val="20"/>
          <w:szCs w:val="20"/>
        </w:rPr>
        <w:t>Company Secretarial matters</w:t>
      </w:r>
    </w:p>
    <w:p w:rsidR="00990122" w:rsidRPr="0007451B" w:rsidRDefault="00990122" w:rsidP="0007451B">
      <w:pPr>
        <w:suppressAutoHyphens w:val="0"/>
        <w:spacing w:line="280" w:lineRule="atLeast"/>
        <w:rPr>
          <w:b/>
          <w:bCs/>
          <w:caps/>
          <w:sz w:val="20"/>
          <w:szCs w:val="20"/>
          <w:u w:val="single"/>
          <w:lang w:eastAsia="en-MY"/>
        </w:rPr>
      </w:pPr>
    </w:p>
    <w:p w:rsidR="00D31498" w:rsidRPr="00AC56E6" w:rsidRDefault="00CE6DB5" w:rsidP="00990122">
      <w:pPr>
        <w:spacing w:line="280" w:lineRule="atLeast"/>
        <w:jc w:val="both"/>
        <w:rPr>
          <w:sz w:val="20"/>
          <w:szCs w:val="20"/>
        </w:rPr>
      </w:pPr>
      <w:r w:rsidRPr="00AC56E6">
        <w:rPr>
          <w:b/>
          <w:bCs/>
          <w:caps/>
          <w:szCs w:val="20"/>
          <w:lang w:eastAsia="en-MY"/>
        </w:rPr>
        <w:t>Professional Experience:</w:t>
      </w:r>
    </w:p>
    <w:p w:rsidR="00D31498" w:rsidRDefault="00D31498" w:rsidP="00D31498">
      <w:pPr>
        <w:spacing w:line="200" w:lineRule="exact"/>
        <w:jc w:val="both"/>
        <w:rPr>
          <w:b/>
          <w:bCs/>
          <w:caps/>
          <w:sz w:val="20"/>
          <w:szCs w:val="20"/>
          <w:u w:val="single"/>
          <w:lang w:eastAsia="en-MY"/>
        </w:rPr>
      </w:pPr>
    </w:p>
    <w:p w:rsidR="001E7C24" w:rsidRPr="001E7C24" w:rsidRDefault="001E7C24" w:rsidP="00D31498">
      <w:pPr>
        <w:spacing w:line="200" w:lineRule="exact"/>
        <w:jc w:val="both"/>
        <w:rPr>
          <w:b/>
          <w:bCs/>
          <w:caps/>
          <w:lang w:eastAsia="en-MY"/>
        </w:rPr>
      </w:pPr>
      <w:r w:rsidRPr="001E7C24">
        <w:rPr>
          <w:b/>
          <w:bCs/>
          <w:caps/>
          <w:lang w:eastAsia="en-MY"/>
        </w:rPr>
        <w:t>MAP</w:t>
      </w:r>
      <w:r>
        <w:rPr>
          <w:b/>
          <w:bCs/>
          <w:caps/>
          <w:lang w:eastAsia="en-MY"/>
        </w:rPr>
        <w:t>l</w:t>
      </w:r>
      <w:r w:rsidRPr="001E7C24">
        <w:rPr>
          <w:b/>
          <w:bCs/>
          <w:caps/>
          <w:lang w:eastAsia="en-MY"/>
        </w:rPr>
        <w:t>ES FIDUCIARY SERVICES (SINGAPORE) PTE. LTD.</w:t>
      </w:r>
    </w:p>
    <w:p w:rsidR="001E7C24" w:rsidRPr="001E7C24" w:rsidRDefault="002E51BE" w:rsidP="00D31498">
      <w:pPr>
        <w:spacing w:line="200" w:lineRule="exact"/>
        <w:jc w:val="both"/>
        <w:rPr>
          <w:bCs/>
          <w:sz w:val="20"/>
          <w:szCs w:val="20"/>
          <w:lang w:eastAsia="en-MY"/>
        </w:rPr>
      </w:pPr>
      <w:r>
        <w:rPr>
          <w:bCs/>
          <w:sz w:val="20"/>
          <w:szCs w:val="20"/>
          <w:lang w:eastAsia="en-MY"/>
        </w:rPr>
        <w:t>November</w:t>
      </w:r>
      <w:r w:rsidR="00913268">
        <w:rPr>
          <w:b/>
          <w:bCs/>
          <w:sz w:val="20"/>
          <w:szCs w:val="20"/>
          <w:lang w:eastAsia="en-MY"/>
        </w:rPr>
        <w:t xml:space="preserve"> </w:t>
      </w:r>
      <w:r w:rsidR="001E7C24">
        <w:rPr>
          <w:bCs/>
          <w:sz w:val="20"/>
          <w:szCs w:val="20"/>
          <w:lang w:eastAsia="en-MY"/>
        </w:rPr>
        <w:t>2014 -</w:t>
      </w:r>
      <w:r w:rsidR="00762788">
        <w:rPr>
          <w:bCs/>
          <w:sz w:val="20"/>
          <w:szCs w:val="20"/>
          <w:lang w:eastAsia="en-MY"/>
        </w:rPr>
        <w:t>Current</w:t>
      </w:r>
    </w:p>
    <w:p w:rsidR="002E51BE" w:rsidRPr="007C2701" w:rsidRDefault="002E51BE" w:rsidP="002E51BE">
      <w:pPr>
        <w:tabs>
          <w:tab w:val="left" w:pos="2070"/>
        </w:tabs>
        <w:spacing w:line="280" w:lineRule="exact"/>
        <w:jc w:val="both"/>
        <w:rPr>
          <w:szCs w:val="20"/>
        </w:rPr>
      </w:pPr>
      <w:r w:rsidRPr="007C2701">
        <w:rPr>
          <w:szCs w:val="20"/>
        </w:rPr>
        <w:t xml:space="preserve">Assistant </w:t>
      </w:r>
      <w:r>
        <w:rPr>
          <w:szCs w:val="20"/>
        </w:rPr>
        <w:t>Vice President</w:t>
      </w:r>
    </w:p>
    <w:p w:rsidR="00F81756" w:rsidRDefault="00F81756" w:rsidP="00D31498">
      <w:pPr>
        <w:spacing w:line="200" w:lineRule="exact"/>
        <w:jc w:val="both"/>
        <w:rPr>
          <w:b/>
          <w:bCs/>
          <w:caps/>
          <w:sz w:val="20"/>
          <w:szCs w:val="20"/>
          <w:u w:val="single"/>
          <w:lang w:eastAsia="en-MY"/>
        </w:rPr>
      </w:pPr>
    </w:p>
    <w:p w:rsidR="000B00FD" w:rsidRDefault="000B00FD" w:rsidP="000B00FD">
      <w:pPr>
        <w:pStyle w:val="ListParagraph"/>
        <w:numPr>
          <w:ilvl w:val="0"/>
          <w:numId w:val="42"/>
        </w:numPr>
        <w:spacing w:after="60" w:line="280" w:lineRule="atLeast"/>
        <w:ind w:left="714" w:hanging="357"/>
        <w:jc w:val="both"/>
        <w:rPr>
          <w:sz w:val="20"/>
        </w:rPr>
      </w:pPr>
      <w:r>
        <w:rPr>
          <w:sz w:val="20"/>
        </w:rPr>
        <w:t>Corporate secretary management of companies in Asia Pacific throughout their life-cycle; including active management of a portfolio of companies in Singapore and Hong Kong, including in preparing and organising logistics for board meetings of a selected entity, participating in directors and shareholders meetings and preparing minutes of the meetings</w:t>
      </w:r>
    </w:p>
    <w:p w:rsidR="000B00FD" w:rsidRDefault="000B00FD" w:rsidP="000B00FD">
      <w:pPr>
        <w:pStyle w:val="ListParagraph"/>
        <w:numPr>
          <w:ilvl w:val="0"/>
          <w:numId w:val="42"/>
        </w:numPr>
        <w:spacing w:after="60" w:line="280" w:lineRule="atLeast"/>
        <w:ind w:left="714" w:hanging="357"/>
        <w:jc w:val="both"/>
        <w:rPr>
          <w:sz w:val="20"/>
        </w:rPr>
      </w:pPr>
      <w:r>
        <w:rPr>
          <w:sz w:val="20"/>
        </w:rPr>
        <w:t>Ensuring external filings with government authorities are completed with statutory time limits</w:t>
      </w:r>
    </w:p>
    <w:p w:rsidR="000B00FD" w:rsidRDefault="00762788" w:rsidP="000B00FD">
      <w:pPr>
        <w:pStyle w:val="ListParagraph"/>
        <w:numPr>
          <w:ilvl w:val="0"/>
          <w:numId w:val="42"/>
        </w:numPr>
        <w:spacing w:after="60" w:line="280" w:lineRule="atLeast"/>
        <w:ind w:left="714" w:hanging="357"/>
        <w:jc w:val="both"/>
        <w:rPr>
          <w:sz w:val="20"/>
        </w:rPr>
      </w:pPr>
      <w:r>
        <w:rPr>
          <w:sz w:val="20"/>
        </w:rPr>
        <w:t>Advise board of directors and shareholders on contractual, legal and regulatory requirements.</w:t>
      </w:r>
    </w:p>
    <w:p w:rsidR="00B2195D" w:rsidRDefault="00B2195D" w:rsidP="000B00FD">
      <w:pPr>
        <w:pStyle w:val="ListParagraph"/>
        <w:numPr>
          <w:ilvl w:val="0"/>
          <w:numId w:val="42"/>
        </w:numPr>
        <w:spacing w:after="60" w:line="280" w:lineRule="atLeast"/>
        <w:ind w:left="714" w:hanging="357"/>
        <w:jc w:val="both"/>
        <w:rPr>
          <w:sz w:val="20"/>
        </w:rPr>
      </w:pPr>
      <w:r>
        <w:rPr>
          <w:sz w:val="20"/>
        </w:rPr>
        <w:t>Handling fund structures, compliance and client onboarding.</w:t>
      </w:r>
    </w:p>
    <w:p w:rsidR="001E7C24" w:rsidRPr="00762788" w:rsidRDefault="001E7C24" w:rsidP="00762788">
      <w:pPr>
        <w:spacing w:line="200" w:lineRule="exact"/>
        <w:jc w:val="both"/>
        <w:rPr>
          <w:b/>
          <w:bCs/>
          <w:caps/>
          <w:sz w:val="20"/>
          <w:szCs w:val="20"/>
          <w:u w:val="single"/>
          <w:lang w:eastAsia="en-MY"/>
        </w:rPr>
      </w:pPr>
    </w:p>
    <w:p w:rsidR="00F81756" w:rsidRPr="00F81756" w:rsidRDefault="00F81756" w:rsidP="00D31498">
      <w:pPr>
        <w:spacing w:line="200" w:lineRule="exact"/>
        <w:jc w:val="both"/>
        <w:rPr>
          <w:b/>
          <w:bCs/>
          <w:lang w:eastAsia="en-MY"/>
        </w:rPr>
      </w:pPr>
      <w:r w:rsidRPr="001E7C24">
        <w:rPr>
          <w:b/>
          <w:bCs/>
          <w:caps/>
          <w:lang w:eastAsia="en-MY"/>
        </w:rPr>
        <w:t>BW</w:t>
      </w:r>
      <w:r w:rsidRPr="00F81756">
        <w:rPr>
          <w:b/>
          <w:bCs/>
          <w:caps/>
          <w:lang w:eastAsia="en-MY"/>
        </w:rPr>
        <w:t xml:space="preserve"> LPG – (</w:t>
      </w:r>
      <w:r w:rsidRPr="00F81756">
        <w:rPr>
          <w:b/>
          <w:bCs/>
          <w:lang w:eastAsia="en-MY"/>
        </w:rPr>
        <w:t>Singapore) –</w:t>
      </w:r>
      <w:r>
        <w:rPr>
          <w:b/>
          <w:bCs/>
          <w:lang w:eastAsia="en-MY"/>
        </w:rPr>
        <w:t xml:space="preserve"> </w:t>
      </w:r>
      <w:r w:rsidRPr="00F81756">
        <w:rPr>
          <w:b/>
          <w:bCs/>
          <w:lang w:eastAsia="en-MY"/>
        </w:rPr>
        <w:t>Shipping</w:t>
      </w:r>
    </w:p>
    <w:p w:rsidR="00F81756" w:rsidRPr="00F81756" w:rsidRDefault="00F81756" w:rsidP="00D31498">
      <w:pPr>
        <w:spacing w:line="200" w:lineRule="exact"/>
        <w:jc w:val="both"/>
        <w:rPr>
          <w:bCs/>
          <w:sz w:val="20"/>
          <w:szCs w:val="20"/>
          <w:lang w:eastAsia="en-MY"/>
        </w:rPr>
      </w:pPr>
      <w:r w:rsidRPr="00F81756">
        <w:rPr>
          <w:bCs/>
          <w:sz w:val="20"/>
          <w:szCs w:val="20"/>
          <w:lang w:eastAsia="en-MY"/>
        </w:rPr>
        <w:t>April</w:t>
      </w:r>
      <w:r>
        <w:rPr>
          <w:b/>
          <w:bCs/>
          <w:sz w:val="20"/>
          <w:szCs w:val="20"/>
          <w:lang w:eastAsia="en-MY"/>
        </w:rPr>
        <w:t xml:space="preserve"> </w:t>
      </w:r>
      <w:r>
        <w:rPr>
          <w:bCs/>
          <w:sz w:val="20"/>
          <w:szCs w:val="20"/>
          <w:lang w:eastAsia="en-MY"/>
        </w:rPr>
        <w:t xml:space="preserve">2014 </w:t>
      </w:r>
      <w:r w:rsidR="001E7C24">
        <w:rPr>
          <w:bCs/>
          <w:sz w:val="20"/>
          <w:szCs w:val="20"/>
          <w:lang w:eastAsia="en-MY"/>
        </w:rPr>
        <w:t>–</w:t>
      </w:r>
      <w:r>
        <w:rPr>
          <w:bCs/>
          <w:sz w:val="20"/>
          <w:szCs w:val="20"/>
          <w:lang w:eastAsia="en-MY"/>
        </w:rPr>
        <w:t xml:space="preserve"> </w:t>
      </w:r>
      <w:r w:rsidR="001E7C24">
        <w:rPr>
          <w:bCs/>
          <w:sz w:val="20"/>
          <w:szCs w:val="20"/>
          <w:lang w:eastAsia="en-MY"/>
        </w:rPr>
        <w:t>November 2014</w:t>
      </w:r>
    </w:p>
    <w:p w:rsidR="000A2709" w:rsidRPr="007C2701" w:rsidRDefault="000A2709" w:rsidP="000A2709">
      <w:pPr>
        <w:tabs>
          <w:tab w:val="left" w:pos="2070"/>
        </w:tabs>
        <w:spacing w:line="280" w:lineRule="exact"/>
        <w:jc w:val="both"/>
        <w:rPr>
          <w:szCs w:val="20"/>
        </w:rPr>
      </w:pPr>
      <w:r w:rsidRPr="007C2701">
        <w:rPr>
          <w:szCs w:val="20"/>
        </w:rPr>
        <w:t>Assistant Manager (Legal &amp; Corporate Secretarial)</w:t>
      </w:r>
    </w:p>
    <w:p w:rsidR="00F81756" w:rsidRDefault="00F81756" w:rsidP="00D31498">
      <w:pPr>
        <w:spacing w:line="200" w:lineRule="exact"/>
        <w:jc w:val="both"/>
        <w:rPr>
          <w:b/>
          <w:bCs/>
          <w:caps/>
          <w:sz w:val="20"/>
          <w:szCs w:val="20"/>
          <w:u w:val="single"/>
          <w:lang w:eastAsia="en-MY"/>
        </w:rPr>
      </w:pPr>
    </w:p>
    <w:p w:rsidR="0004246B" w:rsidRDefault="0004246B" w:rsidP="0004246B">
      <w:pPr>
        <w:pStyle w:val="ListParagraph"/>
        <w:numPr>
          <w:ilvl w:val="0"/>
          <w:numId w:val="42"/>
        </w:numPr>
        <w:spacing w:after="60" w:line="280" w:lineRule="atLeast"/>
        <w:ind w:left="714" w:hanging="357"/>
        <w:jc w:val="both"/>
        <w:rPr>
          <w:sz w:val="20"/>
        </w:rPr>
      </w:pPr>
      <w:r>
        <w:rPr>
          <w:sz w:val="20"/>
        </w:rPr>
        <w:t>Administer the group’s subsidiaries and provide corporate secretarial functions to the group</w:t>
      </w:r>
    </w:p>
    <w:p w:rsidR="0004246B" w:rsidRDefault="0004246B" w:rsidP="0004246B">
      <w:pPr>
        <w:pStyle w:val="ListParagraph"/>
        <w:numPr>
          <w:ilvl w:val="0"/>
          <w:numId w:val="42"/>
        </w:numPr>
        <w:spacing w:after="60" w:line="280" w:lineRule="atLeast"/>
        <w:ind w:left="714" w:hanging="357"/>
        <w:jc w:val="both"/>
        <w:rPr>
          <w:sz w:val="20"/>
        </w:rPr>
      </w:pPr>
      <w:r>
        <w:rPr>
          <w:sz w:val="20"/>
        </w:rPr>
        <w:t>Attend and prepare for Board and Board Committee meetings</w:t>
      </w:r>
    </w:p>
    <w:p w:rsidR="0004246B" w:rsidRDefault="0004246B" w:rsidP="0004246B">
      <w:pPr>
        <w:pStyle w:val="ListParagraph"/>
        <w:numPr>
          <w:ilvl w:val="0"/>
          <w:numId w:val="42"/>
        </w:numPr>
        <w:spacing w:after="60" w:line="280" w:lineRule="atLeast"/>
        <w:ind w:left="714" w:hanging="357"/>
        <w:jc w:val="both"/>
        <w:rPr>
          <w:sz w:val="20"/>
        </w:rPr>
      </w:pPr>
      <w:r>
        <w:rPr>
          <w:sz w:val="20"/>
        </w:rPr>
        <w:t xml:space="preserve">Liaise with Oslo Stock Exchange and with shareholders on public company </w:t>
      </w:r>
      <w:r w:rsidR="007B005E">
        <w:rPr>
          <w:sz w:val="20"/>
        </w:rPr>
        <w:t>on</w:t>
      </w:r>
      <w:r>
        <w:rPr>
          <w:sz w:val="20"/>
        </w:rPr>
        <w:t xml:space="preserve"> listing matters</w:t>
      </w:r>
    </w:p>
    <w:p w:rsidR="0004246B" w:rsidRDefault="0004246B" w:rsidP="0004246B">
      <w:pPr>
        <w:pStyle w:val="ListParagraph"/>
        <w:numPr>
          <w:ilvl w:val="0"/>
          <w:numId w:val="42"/>
        </w:numPr>
        <w:spacing w:after="60" w:line="280" w:lineRule="atLeast"/>
        <w:ind w:left="714" w:hanging="357"/>
        <w:jc w:val="both"/>
        <w:rPr>
          <w:sz w:val="20"/>
        </w:rPr>
      </w:pPr>
      <w:r>
        <w:rPr>
          <w:sz w:val="20"/>
        </w:rPr>
        <w:t>Provide accurate and timely advice on a range of legal matters to all departments within the company and in particular general legal matters</w:t>
      </w:r>
    </w:p>
    <w:p w:rsidR="00F81756" w:rsidRPr="0007451B" w:rsidRDefault="00F81756" w:rsidP="00D31498">
      <w:pPr>
        <w:spacing w:line="200" w:lineRule="exact"/>
        <w:jc w:val="both"/>
        <w:rPr>
          <w:b/>
          <w:bCs/>
          <w:caps/>
          <w:sz w:val="20"/>
          <w:szCs w:val="20"/>
          <w:u w:val="single"/>
          <w:lang w:eastAsia="en-MY"/>
        </w:rPr>
      </w:pPr>
    </w:p>
    <w:p w:rsidR="00437595" w:rsidRPr="007C2701" w:rsidRDefault="003F0127" w:rsidP="00BE2CCA">
      <w:pPr>
        <w:tabs>
          <w:tab w:val="left" w:pos="2127"/>
        </w:tabs>
        <w:spacing w:line="280" w:lineRule="exact"/>
        <w:jc w:val="both"/>
        <w:rPr>
          <w:b/>
          <w:bCs/>
          <w:szCs w:val="20"/>
        </w:rPr>
      </w:pPr>
      <w:r w:rsidRPr="007C2701">
        <w:rPr>
          <w:b/>
          <w:bCs/>
          <w:szCs w:val="20"/>
        </w:rPr>
        <w:t>J</w:t>
      </w:r>
      <w:r w:rsidR="00437595" w:rsidRPr="007C2701">
        <w:rPr>
          <w:b/>
          <w:bCs/>
          <w:szCs w:val="20"/>
        </w:rPr>
        <w:t>eeves Group</w:t>
      </w:r>
      <w:r w:rsidRPr="007C2701">
        <w:rPr>
          <w:b/>
          <w:bCs/>
          <w:szCs w:val="20"/>
        </w:rPr>
        <w:t xml:space="preserve"> (Singapore)</w:t>
      </w:r>
      <w:r w:rsidR="00DA167F" w:rsidRPr="007C2701">
        <w:rPr>
          <w:b/>
          <w:bCs/>
          <w:szCs w:val="20"/>
        </w:rPr>
        <w:t xml:space="preserve"> – Offshore Trust / Corporate Secretarial</w:t>
      </w:r>
    </w:p>
    <w:p w:rsidR="003F0127" w:rsidRPr="007C2701" w:rsidRDefault="003F0127" w:rsidP="00BE2CCA">
      <w:pPr>
        <w:tabs>
          <w:tab w:val="left" w:pos="2127"/>
        </w:tabs>
        <w:spacing w:line="280" w:lineRule="exact"/>
        <w:jc w:val="both"/>
        <w:rPr>
          <w:b/>
          <w:bCs/>
          <w:szCs w:val="20"/>
        </w:rPr>
      </w:pPr>
      <w:r w:rsidRPr="007C2701">
        <w:rPr>
          <w:szCs w:val="20"/>
        </w:rPr>
        <w:t xml:space="preserve">June 2011 </w:t>
      </w:r>
      <w:r w:rsidR="00F81756">
        <w:rPr>
          <w:szCs w:val="20"/>
        </w:rPr>
        <w:t>–</w:t>
      </w:r>
      <w:r w:rsidRPr="007C2701">
        <w:rPr>
          <w:szCs w:val="20"/>
        </w:rPr>
        <w:t xml:space="preserve"> </w:t>
      </w:r>
      <w:r w:rsidR="00F81756">
        <w:rPr>
          <w:szCs w:val="20"/>
        </w:rPr>
        <w:t>April 2014</w:t>
      </w:r>
    </w:p>
    <w:p w:rsidR="00967A62" w:rsidRPr="007C2701" w:rsidRDefault="00D31498" w:rsidP="00BE2CCA">
      <w:pPr>
        <w:tabs>
          <w:tab w:val="left" w:pos="2070"/>
        </w:tabs>
        <w:spacing w:line="280" w:lineRule="exact"/>
        <w:jc w:val="both"/>
        <w:rPr>
          <w:szCs w:val="20"/>
        </w:rPr>
      </w:pPr>
      <w:r w:rsidRPr="007C2701">
        <w:rPr>
          <w:szCs w:val="20"/>
        </w:rPr>
        <w:t xml:space="preserve">Assistant </w:t>
      </w:r>
      <w:r w:rsidR="00495C34" w:rsidRPr="007C2701">
        <w:rPr>
          <w:szCs w:val="20"/>
        </w:rPr>
        <w:t>Manager</w:t>
      </w:r>
      <w:r w:rsidR="00437595" w:rsidRPr="007C2701">
        <w:rPr>
          <w:szCs w:val="20"/>
        </w:rPr>
        <w:t xml:space="preserve"> </w:t>
      </w:r>
      <w:r w:rsidR="00967A62" w:rsidRPr="007C2701">
        <w:rPr>
          <w:szCs w:val="20"/>
        </w:rPr>
        <w:t>(Legal &amp; Corporate Secretarial)</w:t>
      </w:r>
    </w:p>
    <w:p w:rsidR="0098069F" w:rsidRPr="0007451B" w:rsidRDefault="00D31498" w:rsidP="00990122">
      <w:pPr>
        <w:tabs>
          <w:tab w:val="left" w:pos="2070"/>
        </w:tabs>
        <w:spacing w:line="200" w:lineRule="exact"/>
        <w:jc w:val="both"/>
        <w:rPr>
          <w:sz w:val="20"/>
          <w:szCs w:val="20"/>
        </w:rPr>
      </w:pPr>
      <w:r w:rsidRPr="0007451B">
        <w:rPr>
          <w:sz w:val="20"/>
          <w:szCs w:val="20"/>
        </w:rPr>
        <w:tab/>
        <w:t xml:space="preserve">  </w:t>
      </w:r>
      <w:r w:rsidRPr="0007451B">
        <w:rPr>
          <w:b/>
          <w:sz w:val="20"/>
          <w:szCs w:val="20"/>
        </w:rPr>
        <w:tab/>
        <w:t xml:space="preserve"> </w:t>
      </w:r>
    </w:p>
    <w:p w:rsidR="00196648" w:rsidRDefault="00196648" w:rsidP="00196648">
      <w:pPr>
        <w:pStyle w:val="ListParagraph"/>
        <w:numPr>
          <w:ilvl w:val="0"/>
          <w:numId w:val="42"/>
        </w:numPr>
        <w:spacing w:after="60" w:line="280" w:lineRule="atLeast"/>
        <w:ind w:left="714" w:hanging="357"/>
        <w:jc w:val="both"/>
        <w:rPr>
          <w:sz w:val="20"/>
        </w:rPr>
      </w:pPr>
      <w:r w:rsidRPr="00196648">
        <w:rPr>
          <w:sz w:val="20"/>
        </w:rPr>
        <w:t>Lead the firm’s corporate secretarial practice</w:t>
      </w:r>
      <w:r w:rsidR="00340150">
        <w:rPr>
          <w:sz w:val="20"/>
        </w:rPr>
        <w:t>s</w:t>
      </w:r>
      <w:r w:rsidRPr="00196648">
        <w:rPr>
          <w:sz w:val="20"/>
        </w:rPr>
        <w:t xml:space="preserve"> by managing and maintaining portfolios of Singapore business entities that is admi</w:t>
      </w:r>
      <w:r>
        <w:rPr>
          <w:sz w:val="20"/>
        </w:rPr>
        <w:t>nistered on behalf of clients</w:t>
      </w:r>
    </w:p>
    <w:p w:rsidR="00196648" w:rsidRDefault="00196648" w:rsidP="00196648">
      <w:pPr>
        <w:pStyle w:val="ListParagraph"/>
        <w:numPr>
          <w:ilvl w:val="0"/>
          <w:numId w:val="42"/>
        </w:numPr>
        <w:spacing w:after="60" w:line="280" w:lineRule="atLeast"/>
        <w:ind w:left="714" w:hanging="357"/>
        <w:jc w:val="both"/>
        <w:rPr>
          <w:sz w:val="20"/>
        </w:rPr>
      </w:pPr>
      <w:r w:rsidRPr="00196648">
        <w:rPr>
          <w:sz w:val="20"/>
        </w:rPr>
        <w:t xml:space="preserve">Manage over 200 portfolios of high net worth individuals (HNWI) mainly from Europe, Russia, Latin America, Australia, Indonesia, </w:t>
      </w:r>
      <w:proofErr w:type="gramStart"/>
      <w:r w:rsidRPr="00196648">
        <w:rPr>
          <w:sz w:val="20"/>
        </w:rPr>
        <w:t>Hong</w:t>
      </w:r>
      <w:proofErr w:type="gramEnd"/>
      <w:r w:rsidRPr="00196648">
        <w:rPr>
          <w:sz w:val="20"/>
        </w:rPr>
        <w:t xml:space="preserve"> Kong &amp; Taiwan, dealing either directly with the clients, Intermediaries or through contacts at International Banks located in Sin</w:t>
      </w:r>
      <w:r>
        <w:rPr>
          <w:sz w:val="20"/>
        </w:rPr>
        <w:t>gapore, U.S. and Switzerland.</w:t>
      </w:r>
    </w:p>
    <w:p w:rsidR="00196648" w:rsidRDefault="00196648" w:rsidP="00196648">
      <w:pPr>
        <w:pStyle w:val="ListParagraph"/>
        <w:numPr>
          <w:ilvl w:val="0"/>
          <w:numId w:val="42"/>
        </w:numPr>
        <w:spacing w:after="60" w:line="280" w:lineRule="atLeast"/>
        <w:ind w:left="714" w:hanging="357"/>
        <w:jc w:val="both"/>
        <w:rPr>
          <w:sz w:val="20"/>
        </w:rPr>
      </w:pPr>
      <w:r w:rsidRPr="00196648">
        <w:rPr>
          <w:sz w:val="20"/>
        </w:rPr>
        <w:t xml:space="preserve">Advise clients on company formation, company statutory administration, work passes, business </w:t>
      </w:r>
      <w:r>
        <w:rPr>
          <w:sz w:val="20"/>
        </w:rPr>
        <w:t>licenses, and related matters</w:t>
      </w:r>
    </w:p>
    <w:p w:rsidR="00196648" w:rsidRDefault="00196648" w:rsidP="00196648">
      <w:pPr>
        <w:pStyle w:val="ListParagraph"/>
        <w:numPr>
          <w:ilvl w:val="0"/>
          <w:numId w:val="42"/>
        </w:numPr>
        <w:spacing w:after="60" w:line="280" w:lineRule="atLeast"/>
        <w:ind w:left="714" w:hanging="357"/>
        <w:jc w:val="both"/>
        <w:rPr>
          <w:sz w:val="20"/>
        </w:rPr>
      </w:pPr>
      <w:r w:rsidRPr="00196648">
        <w:rPr>
          <w:sz w:val="20"/>
        </w:rPr>
        <w:t>Drafting and reviewing of commercial contracts / agreements and Board Director’s Resolution in accordance with client’s instruction and ensuring the same are in compliance with the Le</w:t>
      </w:r>
      <w:r>
        <w:rPr>
          <w:sz w:val="20"/>
        </w:rPr>
        <w:t>gal Requirement in Singapore.</w:t>
      </w:r>
    </w:p>
    <w:p w:rsidR="00196648" w:rsidRDefault="00196648" w:rsidP="00196648">
      <w:pPr>
        <w:pStyle w:val="ListParagraph"/>
        <w:numPr>
          <w:ilvl w:val="0"/>
          <w:numId w:val="42"/>
        </w:numPr>
        <w:spacing w:after="60" w:line="280" w:lineRule="atLeast"/>
        <w:ind w:left="714" w:hanging="357"/>
        <w:jc w:val="both"/>
        <w:rPr>
          <w:sz w:val="20"/>
        </w:rPr>
      </w:pPr>
      <w:r w:rsidRPr="00196648">
        <w:rPr>
          <w:sz w:val="20"/>
        </w:rPr>
        <w:t xml:space="preserve">Handle official and legal documents, records and reports, file statements, and other information required by the </w:t>
      </w:r>
      <w:r w:rsidR="0028769B" w:rsidRPr="00196648">
        <w:rPr>
          <w:sz w:val="20"/>
        </w:rPr>
        <w:t>organization’s</w:t>
      </w:r>
      <w:r w:rsidRPr="00196648">
        <w:rPr>
          <w:sz w:val="20"/>
        </w:rPr>
        <w:t xml:space="preserve"> by-laws and gov</w:t>
      </w:r>
      <w:r>
        <w:rPr>
          <w:sz w:val="20"/>
        </w:rPr>
        <w:t>ernment laws and regulations.</w:t>
      </w:r>
    </w:p>
    <w:p w:rsidR="00196648" w:rsidRDefault="00196648" w:rsidP="00196648">
      <w:pPr>
        <w:pStyle w:val="ListParagraph"/>
        <w:numPr>
          <w:ilvl w:val="0"/>
          <w:numId w:val="42"/>
        </w:numPr>
        <w:spacing w:after="60" w:line="280" w:lineRule="atLeast"/>
        <w:ind w:left="714" w:hanging="357"/>
        <w:jc w:val="both"/>
        <w:rPr>
          <w:sz w:val="20"/>
        </w:rPr>
      </w:pPr>
      <w:r w:rsidRPr="00196648">
        <w:rPr>
          <w:sz w:val="20"/>
        </w:rPr>
        <w:t>Provide advice and legal support for</w:t>
      </w:r>
      <w:r>
        <w:rPr>
          <w:sz w:val="20"/>
        </w:rPr>
        <w:t xml:space="preserve"> all corporate legal matters.</w:t>
      </w:r>
    </w:p>
    <w:p w:rsidR="00196648" w:rsidRDefault="00196648" w:rsidP="00196648">
      <w:pPr>
        <w:pStyle w:val="ListParagraph"/>
        <w:numPr>
          <w:ilvl w:val="0"/>
          <w:numId w:val="42"/>
        </w:numPr>
        <w:spacing w:after="60" w:line="280" w:lineRule="atLeast"/>
        <w:ind w:left="714" w:hanging="357"/>
        <w:jc w:val="both"/>
        <w:rPr>
          <w:sz w:val="20"/>
        </w:rPr>
      </w:pPr>
      <w:r w:rsidRPr="00196648">
        <w:rPr>
          <w:sz w:val="20"/>
        </w:rPr>
        <w:t>Ensure statutory compliance which includes ACRA filing and mai</w:t>
      </w:r>
      <w:r>
        <w:rPr>
          <w:sz w:val="20"/>
        </w:rPr>
        <w:t>ntaining statutory registers.</w:t>
      </w:r>
    </w:p>
    <w:p w:rsidR="00196648" w:rsidRPr="0007451B" w:rsidRDefault="00196648" w:rsidP="00CC642D">
      <w:pPr>
        <w:jc w:val="both"/>
        <w:rPr>
          <w:b/>
          <w:sz w:val="20"/>
          <w:szCs w:val="20"/>
        </w:rPr>
      </w:pPr>
    </w:p>
    <w:p w:rsidR="001E77EF" w:rsidRPr="007C2701" w:rsidRDefault="001E77EF" w:rsidP="00BE2CCA">
      <w:pPr>
        <w:spacing w:line="280" w:lineRule="exact"/>
        <w:jc w:val="both"/>
        <w:rPr>
          <w:b/>
          <w:bCs/>
          <w:szCs w:val="20"/>
        </w:rPr>
      </w:pPr>
      <w:r w:rsidRPr="007C2701">
        <w:rPr>
          <w:b/>
          <w:bCs/>
          <w:szCs w:val="20"/>
        </w:rPr>
        <w:t>Penang Development Corporation</w:t>
      </w:r>
      <w:r w:rsidR="008F4989" w:rsidRPr="007C2701">
        <w:rPr>
          <w:szCs w:val="20"/>
        </w:rPr>
        <w:t xml:space="preserve"> </w:t>
      </w:r>
      <w:r w:rsidRPr="007C2701">
        <w:rPr>
          <w:b/>
          <w:bCs/>
          <w:szCs w:val="20"/>
        </w:rPr>
        <w:t>(</w:t>
      </w:r>
      <w:r w:rsidR="00E050B4" w:rsidRPr="007C2701">
        <w:rPr>
          <w:b/>
          <w:bCs/>
          <w:szCs w:val="20"/>
        </w:rPr>
        <w:t>Malaysia)</w:t>
      </w:r>
      <w:r w:rsidR="00DA167F" w:rsidRPr="007C2701">
        <w:rPr>
          <w:b/>
          <w:bCs/>
          <w:szCs w:val="20"/>
        </w:rPr>
        <w:t xml:space="preserve"> – Property Development</w:t>
      </w:r>
    </w:p>
    <w:p w:rsidR="00E050B4" w:rsidRPr="007C2701" w:rsidRDefault="00E050B4" w:rsidP="00BE2CCA">
      <w:pPr>
        <w:spacing w:line="280" w:lineRule="exact"/>
        <w:jc w:val="both"/>
        <w:rPr>
          <w:szCs w:val="20"/>
        </w:rPr>
      </w:pPr>
      <w:r w:rsidRPr="007C2701">
        <w:rPr>
          <w:szCs w:val="20"/>
        </w:rPr>
        <w:t>September 2009 – May 2011</w:t>
      </w:r>
    </w:p>
    <w:p w:rsidR="001E77EF" w:rsidRPr="007C2701" w:rsidRDefault="001E77EF" w:rsidP="00BE2CCA">
      <w:pPr>
        <w:tabs>
          <w:tab w:val="left" w:pos="2070"/>
        </w:tabs>
        <w:spacing w:line="280" w:lineRule="exact"/>
        <w:jc w:val="both"/>
        <w:rPr>
          <w:szCs w:val="20"/>
        </w:rPr>
      </w:pPr>
      <w:r w:rsidRPr="007C2701">
        <w:rPr>
          <w:szCs w:val="20"/>
        </w:rPr>
        <w:t xml:space="preserve">Legal </w:t>
      </w:r>
      <w:r w:rsidR="00E050B4" w:rsidRPr="007C2701">
        <w:rPr>
          <w:szCs w:val="20"/>
        </w:rPr>
        <w:t>Counsel</w:t>
      </w:r>
    </w:p>
    <w:p w:rsidR="00FF277C" w:rsidRPr="0007451B" w:rsidRDefault="001E77EF" w:rsidP="00190C9F">
      <w:pPr>
        <w:tabs>
          <w:tab w:val="left" w:pos="2070"/>
        </w:tabs>
        <w:spacing w:line="200" w:lineRule="exact"/>
        <w:jc w:val="both"/>
        <w:rPr>
          <w:sz w:val="20"/>
          <w:szCs w:val="20"/>
        </w:rPr>
      </w:pPr>
      <w:r w:rsidRPr="0007451B">
        <w:rPr>
          <w:sz w:val="20"/>
          <w:szCs w:val="20"/>
        </w:rPr>
        <w:tab/>
        <w:t xml:space="preserve">  </w:t>
      </w:r>
    </w:p>
    <w:p w:rsidR="00E82BBD" w:rsidRPr="000A2709" w:rsidRDefault="00E82BBD" w:rsidP="000A2709">
      <w:pPr>
        <w:pStyle w:val="ListParagraph"/>
        <w:numPr>
          <w:ilvl w:val="0"/>
          <w:numId w:val="45"/>
        </w:numPr>
        <w:spacing w:after="60" w:line="280" w:lineRule="atLeast"/>
        <w:ind w:left="714" w:hanging="357"/>
        <w:jc w:val="both"/>
        <w:rPr>
          <w:sz w:val="20"/>
          <w:lang w:val="en-MY" w:eastAsia="en-MY"/>
        </w:rPr>
      </w:pPr>
      <w:r w:rsidRPr="000A2709">
        <w:rPr>
          <w:sz w:val="20"/>
          <w:lang w:val="en-MY" w:eastAsia="en-MY"/>
        </w:rPr>
        <w:t>Managed contracts process, including negotiations, dispute resolution and collections for commercial property acquisitions and leases, land acquisitions and leases, vendor agreements, confidentiality agreements, service agreements for operations.</w:t>
      </w:r>
    </w:p>
    <w:p w:rsidR="008F4989" w:rsidRPr="000A2709" w:rsidRDefault="001E77EF" w:rsidP="000A2709">
      <w:pPr>
        <w:pStyle w:val="ListParagraph"/>
        <w:numPr>
          <w:ilvl w:val="0"/>
          <w:numId w:val="45"/>
        </w:numPr>
        <w:spacing w:after="60" w:line="280" w:lineRule="atLeast"/>
        <w:ind w:left="714" w:hanging="357"/>
        <w:jc w:val="both"/>
        <w:rPr>
          <w:sz w:val="20"/>
          <w:lang w:val="en-MY" w:eastAsia="en-MY"/>
        </w:rPr>
      </w:pPr>
      <w:r w:rsidRPr="000A2709">
        <w:rPr>
          <w:sz w:val="20"/>
          <w:lang w:val="en-MY" w:eastAsia="en-MY"/>
        </w:rPr>
        <w:t xml:space="preserve">Drafting, reviewing a variety of commercial contracts, obtain opinions on various legal issues from panel solicitors and assist in coordinating </w:t>
      </w:r>
      <w:r w:rsidR="00704116" w:rsidRPr="000A2709">
        <w:rPr>
          <w:sz w:val="20"/>
          <w:lang w:val="en-MY" w:eastAsia="en-MY"/>
        </w:rPr>
        <w:t xml:space="preserve">litigation </w:t>
      </w:r>
      <w:r w:rsidRPr="000A2709">
        <w:rPr>
          <w:sz w:val="20"/>
          <w:lang w:val="en-MY" w:eastAsia="en-MY"/>
        </w:rPr>
        <w:t>cases.</w:t>
      </w:r>
      <w:r w:rsidR="000C19CB" w:rsidRPr="000A2709">
        <w:rPr>
          <w:sz w:val="20"/>
          <w:lang w:val="en-MY" w:eastAsia="en-MY"/>
        </w:rPr>
        <w:t xml:space="preserve"> </w:t>
      </w:r>
    </w:p>
    <w:p w:rsidR="00FB02FC" w:rsidRPr="000A2709" w:rsidRDefault="00FB02FC" w:rsidP="000A2709">
      <w:pPr>
        <w:pStyle w:val="ListParagraph"/>
        <w:numPr>
          <w:ilvl w:val="0"/>
          <w:numId w:val="45"/>
        </w:numPr>
        <w:spacing w:after="60" w:line="280" w:lineRule="atLeast"/>
        <w:ind w:left="714" w:hanging="357"/>
        <w:rPr>
          <w:sz w:val="20"/>
          <w:lang w:val="en-MY" w:eastAsia="en-MY"/>
        </w:rPr>
      </w:pPr>
      <w:r w:rsidRPr="000A2709">
        <w:rPr>
          <w:sz w:val="20"/>
          <w:lang w:val="en-MY" w:eastAsia="en-MY"/>
        </w:rPr>
        <w:lastRenderedPageBreak/>
        <w:t>Advise and coordinate relevant legal action that needs to be adhered to by various divisions in the Company in particularly Property and Business Development units.</w:t>
      </w:r>
    </w:p>
    <w:p w:rsidR="00E82BBD" w:rsidRPr="000A2709" w:rsidRDefault="00FB02FC" w:rsidP="000A2709">
      <w:pPr>
        <w:pStyle w:val="ListParagraph"/>
        <w:numPr>
          <w:ilvl w:val="0"/>
          <w:numId w:val="45"/>
        </w:numPr>
        <w:spacing w:after="60" w:line="280" w:lineRule="atLeast"/>
        <w:ind w:left="714" w:hanging="357"/>
        <w:rPr>
          <w:sz w:val="20"/>
          <w:lang w:val="en-MY" w:eastAsia="en-MY"/>
        </w:rPr>
      </w:pPr>
      <w:r w:rsidRPr="000A2709">
        <w:rPr>
          <w:sz w:val="20"/>
          <w:lang w:val="en-MY" w:eastAsia="en-MY"/>
        </w:rPr>
        <w:t>Direct and determine</w:t>
      </w:r>
      <w:r w:rsidR="00E82BBD" w:rsidRPr="000A2709">
        <w:rPr>
          <w:sz w:val="20"/>
          <w:lang w:val="en-MY" w:eastAsia="en-MY"/>
        </w:rPr>
        <w:t xml:space="preserve"> litigation and resolution strategy for commercial, property and land disputes; prepare reports advising CEO, CFO and Managing Director of status of company legal matters.</w:t>
      </w:r>
    </w:p>
    <w:p w:rsidR="00E82BBD" w:rsidRPr="000A2709" w:rsidRDefault="00E82BBD" w:rsidP="000A2709">
      <w:pPr>
        <w:pStyle w:val="ListParagraph"/>
        <w:numPr>
          <w:ilvl w:val="0"/>
          <w:numId w:val="45"/>
        </w:numPr>
        <w:spacing w:after="60" w:line="280" w:lineRule="atLeast"/>
        <w:ind w:left="714" w:hanging="357"/>
        <w:rPr>
          <w:sz w:val="20"/>
          <w:lang w:val="en-MY" w:eastAsia="en-MY"/>
        </w:rPr>
      </w:pPr>
      <w:r w:rsidRPr="000A2709">
        <w:rPr>
          <w:sz w:val="20"/>
          <w:lang w:val="en-MY" w:eastAsia="en-MY"/>
        </w:rPr>
        <w:t>Served as the liaison between corporate and external solicitors</w:t>
      </w:r>
      <w:r w:rsidR="00D800EC" w:rsidRPr="000A2709">
        <w:rPr>
          <w:sz w:val="20"/>
          <w:lang w:val="en-MY" w:eastAsia="en-MY"/>
        </w:rPr>
        <w:t xml:space="preserve"> and facilitated exchange of information.</w:t>
      </w:r>
    </w:p>
    <w:p w:rsidR="00704116" w:rsidRPr="000A2709" w:rsidRDefault="008F4989" w:rsidP="000A2709">
      <w:pPr>
        <w:pStyle w:val="ListParagraph"/>
        <w:numPr>
          <w:ilvl w:val="0"/>
          <w:numId w:val="45"/>
        </w:numPr>
        <w:spacing w:after="60" w:line="280" w:lineRule="atLeast"/>
        <w:ind w:left="714" w:hanging="357"/>
        <w:rPr>
          <w:sz w:val="20"/>
          <w:lang w:val="en-MY" w:eastAsia="en-MY"/>
        </w:rPr>
      </w:pPr>
      <w:r w:rsidRPr="000A2709">
        <w:rPr>
          <w:sz w:val="20"/>
          <w:lang w:val="en-MY" w:eastAsia="en-MY"/>
        </w:rPr>
        <w:t xml:space="preserve">Conduct research on critical legal issues </w:t>
      </w:r>
      <w:r w:rsidR="00704116" w:rsidRPr="000A2709">
        <w:rPr>
          <w:sz w:val="20"/>
          <w:lang w:val="en-MY" w:eastAsia="en-MY"/>
        </w:rPr>
        <w:t>and to provide verbal and written advisory for the management’s consideration.</w:t>
      </w:r>
    </w:p>
    <w:p w:rsidR="008F4989" w:rsidRPr="000A2709" w:rsidRDefault="008F4989" w:rsidP="000A2709">
      <w:pPr>
        <w:pStyle w:val="ListParagraph"/>
        <w:numPr>
          <w:ilvl w:val="0"/>
          <w:numId w:val="45"/>
        </w:numPr>
        <w:spacing w:after="60" w:line="280" w:lineRule="atLeast"/>
        <w:ind w:left="714" w:hanging="357"/>
        <w:rPr>
          <w:sz w:val="20"/>
          <w:lang w:val="en-MY" w:eastAsia="en-MY"/>
        </w:rPr>
      </w:pPr>
      <w:r w:rsidRPr="000A2709">
        <w:rPr>
          <w:sz w:val="20"/>
          <w:lang w:val="en-MY" w:eastAsia="en-MY"/>
        </w:rPr>
        <w:t>Independently negotiate</w:t>
      </w:r>
      <w:r w:rsidR="00BA5868" w:rsidRPr="000A2709">
        <w:rPr>
          <w:sz w:val="20"/>
          <w:lang w:val="en-MY" w:eastAsia="en-MY"/>
        </w:rPr>
        <w:t>d</w:t>
      </w:r>
      <w:r w:rsidRPr="000A2709">
        <w:rPr>
          <w:sz w:val="20"/>
          <w:lang w:val="en-MY" w:eastAsia="en-MY"/>
        </w:rPr>
        <w:t xml:space="preserve"> on Land Acquisition matters with relevant Government Agencies.</w:t>
      </w:r>
    </w:p>
    <w:p w:rsidR="00882446" w:rsidRPr="000A2709" w:rsidRDefault="008F4989" w:rsidP="000A2709">
      <w:pPr>
        <w:pStyle w:val="ListParagraph"/>
        <w:numPr>
          <w:ilvl w:val="0"/>
          <w:numId w:val="45"/>
        </w:numPr>
        <w:spacing w:after="60" w:line="280" w:lineRule="atLeast"/>
        <w:ind w:left="714" w:hanging="357"/>
        <w:rPr>
          <w:sz w:val="20"/>
          <w:lang w:val="en-MY" w:eastAsia="en-MY"/>
        </w:rPr>
      </w:pPr>
      <w:r w:rsidRPr="000A2709">
        <w:rPr>
          <w:sz w:val="20"/>
          <w:lang w:val="en-MY" w:eastAsia="en-MY"/>
        </w:rPr>
        <w:t>Uphold and protect the Company’s interest in all legal matters and ensure adherence to the statutory, regulatory and i</w:t>
      </w:r>
      <w:r w:rsidR="00FF277C" w:rsidRPr="000A2709">
        <w:rPr>
          <w:sz w:val="20"/>
          <w:lang w:val="en-MY" w:eastAsia="en-MY"/>
        </w:rPr>
        <w:t>nternal corporate requirements.</w:t>
      </w:r>
      <w:r w:rsidR="00FF277C" w:rsidRPr="000A2709">
        <w:rPr>
          <w:color w:val="2A2A2A"/>
          <w:sz w:val="20"/>
        </w:rPr>
        <w:t xml:space="preserve"> </w:t>
      </w:r>
    </w:p>
    <w:p w:rsidR="00DE652F" w:rsidRDefault="00DE652F">
      <w:pPr>
        <w:jc w:val="both"/>
        <w:rPr>
          <w:sz w:val="20"/>
          <w:szCs w:val="20"/>
        </w:rPr>
      </w:pPr>
    </w:p>
    <w:p w:rsidR="00E63025" w:rsidRDefault="00E63025">
      <w:pPr>
        <w:jc w:val="both"/>
        <w:rPr>
          <w:b/>
          <w:szCs w:val="20"/>
        </w:rPr>
      </w:pPr>
    </w:p>
    <w:p w:rsidR="001E77EF" w:rsidRPr="007C2701" w:rsidRDefault="001E77EF">
      <w:pPr>
        <w:jc w:val="both"/>
        <w:rPr>
          <w:b/>
          <w:szCs w:val="20"/>
        </w:rPr>
      </w:pPr>
      <w:r w:rsidRPr="007C2701">
        <w:rPr>
          <w:b/>
          <w:szCs w:val="20"/>
        </w:rPr>
        <w:t xml:space="preserve">PJ Development </w:t>
      </w:r>
      <w:proofErr w:type="spellStart"/>
      <w:r w:rsidRPr="007C2701">
        <w:rPr>
          <w:b/>
          <w:szCs w:val="20"/>
        </w:rPr>
        <w:t>Berhad</w:t>
      </w:r>
      <w:proofErr w:type="spellEnd"/>
      <w:r w:rsidR="00DA167F" w:rsidRPr="007C2701">
        <w:rPr>
          <w:b/>
          <w:szCs w:val="20"/>
        </w:rPr>
        <w:t xml:space="preserve"> (Malaysia) - </w:t>
      </w:r>
      <w:r w:rsidRPr="007C2701">
        <w:rPr>
          <w:b/>
          <w:szCs w:val="20"/>
        </w:rPr>
        <w:t xml:space="preserve">Investment </w:t>
      </w:r>
      <w:r w:rsidR="00DA167F" w:rsidRPr="007C2701">
        <w:rPr>
          <w:b/>
          <w:szCs w:val="20"/>
        </w:rPr>
        <w:t xml:space="preserve">Holding and Property </w:t>
      </w:r>
      <w:r w:rsidR="001459A1">
        <w:rPr>
          <w:b/>
          <w:szCs w:val="20"/>
        </w:rPr>
        <w:t>Development</w:t>
      </w:r>
    </w:p>
    <w:p w:rsidR="00DA167F" w:rsidRPr="007C2701" w:rsidRDefault="00DA167F">
      <w:pPr>
        <w:jc w:val="both"/>
        <w:rPr>
          <w:b/>
          <w:szCs w:val="20"/>
        </w:rPr>
      </w:pPr>
      <w:r w:rsidRPr="007C2701">
        <w:rPr>
          <w:szCs w:val="20"/>
        </w:rPr>
        <w:t>May 2008 – September 2009</w:t>
      </w:r>
    </w:p>
    <w:p w:rsidR="001E77EF" w:rsidRPr="007C2701" w:rsidRDefault="001E77EF" w:rsidP="00DA167F">
      <w:pPr>
        <w:jc w:val="both"/>
        <w:rPr>
          <w:szCs w:val="20"/>
        </w:rPr>
      </w:pPr>
      <w:r w:rsidRPr="007C2701">
        <w:rPr>
          <w:szCs w:val="20"/>
        </w:rPr>
        <w:t xml:space="preserve">Legal </w:t>
      </w:r>
      <w:r w:rsidR="00DA167F" w:rsidRPr="007C2701">
        <w:rPr>
          <w:szCs w:val="20"/>
        </w:rPr>
        <w:t>&amp;</w:t>
      </w:r>
      <w:r w:rsidRPr="007C2701">
        <w:rPr>
          <w:szCs w:val="20"/>
        </w:rPr>
        <w:t xml:space="preserve"> Company Secretarial </w:t>
      </w:r>
      <w:r w:rsidR="00882446" w:rsidRPr="007C2701">
        <w:rPr>
          <w:szCs w:val="20"/>
        </w:rPr>
        <w:t>Executive</w:t>
      </w:r>
    </w:p>
    <w:p w:rsidR="001E77EF" w:rsidRPr="0007451B" w:rsidRDefault="001E77EF">
      <w:pPr>
        <w:jc w:val="both"/>
        <w:rPr>
          <w:sz w:val="20"/>
          <w:szCs w:val="20"/>
        </w:rPr>
      </w:pPr>
    </w:p>
    <w:p w:rsidR="007848E0" w:rsidRPr="000A2709" w:rsidRDefault="004A7A9A" w:rsidP="000A2709">
      <w:pPr>
        <w:pStyle w:val="ListParagraph"/>
        <w:numPr>
          <w:ilvl w:val="0"/>
          <w:numId w:val="46"/>
        </w:numPr>
        <w:spacing w:after="60" w:line="280" w:lineRule="atLeast"/>
        <w:ind w:left="714" w:hanging="357"/>
        <w:rPr>
          <w:sz w:val="20"/>
        </w:rPr>
      </w:pPr>
      <w:r w:rsidRPr="000A2709">
        <w:rPr>
          <w:sz w:val="20"/>
        </w:rPr>
        <w:t xml:space="preserve">Drafting legal </w:t>
      </w:r>
      <w:r w:rsidR="007848E0" w:rsidRPr="000A2709">
        <w:rPr>
          <w:sz w:val="20"/>
        </w:rPr>
        <w:t>contracts and other commercial agreements and providing general legal advice and follow up on agreements and other legal matters to completion.</w:t>
      </w:r>
    </w:p>
    <w:p w:rsidR="00D01FD5" w:rsidRPr="000A2709" w:rsidRDefault="001E77EF" w:rsidP="000A2709">
      <w:pPr>
        <w:pStyle w:val="ListParagraph"/>
        <w:numPr>
          <w:ilvl w:val="0"/>
          <w:numId w:val="46"/>
        </w:numPr>
        <w:spacing w:after="60" w:line="280" w:lineRule="atLeast"/>
        <w:ind w:left="714" w:hanging="357"/>
        <w:rPr>
          <w:sz w:val="20"/>
          <w:lang w:eastAsia="en-MY"/>
        </w:rPr>
      </w:pPr>
      <w:r w:rsidRPr="000A2709">
        <w:rPr>
          <w:sz w:val="20"/>
          <w:lang w:eastAsia="en-MY"/>
        </w:rPr>
        <w:t xml:space="preserve">Assist the Company Secretary in the arrangement of Board of </w:t>
      </w:r>
      <w:r w:rsidR="0007451B" w:rsidRPr="000A2709">
        <w:rPr>
          <w:sz w:val="20"/>
          <w:lang w:eastAsia="en-MY"/>
        </w:rPr>
        <w:t xml:space="preserve">Directors’ </w:t>
      </w:r>
      <w:r w:rsidR="00C11313" w:rsidRPr="000A2709">
        <w:rPr>
          <w:sz w:val="20"/>
          <w:lang w:eastAsia="en-MY"/>
        </w:rPr>
        <w:t>meetings including</w:t>
      </w:r>
      <w:r w:rsidRPr="000A2709">
        <w:rPr>
          <w:sz w:val="20"/>
          <w:lang w:eastAsia="en-MY"/>
        </w:rPr>
        <w:t xml:space="preserve"> arrangement on the preparation of the agenda papers and following-up on the matters raised during the meetings as well as convening of AGMs and EGMs.</w:t>
      </w:r>
    </w:p>
    <w:p w:rsidR="001E77EF" w:rsidRPr="000A2709" w:rsidRDefault="001E77EF" w:rsidP="000A2709">
      <w:pPr>
        <w:pStyle w:val="ListParagraph"/>
        <w:numPr>
          <w:ilvl w:val="0"/>
          <w:numId w:val="46"/>
        </w:numPr>
        <w:spacing w:after="60" w:line="280" w:lineRule="atLeast"/>
        <w:ind w:left="714" w:hanging="357"/>
        <w:rPr>
          <w:sz w:val="20"/>
          <w:lang w:eastAsia="en-MY"/>
        </w:rPr>
      </w:pPr>
      <w:r w:rsidRPr="000A2709">
        <w:rPr>
          <w:sz w:val="20"/>
        </w:rPr>
        <w:t>Monitor intellectual property of the company.</w:t>
      </w:r>
    </w:p>
    <w:p w:rsidR="001E77EF" w:rsidRPr="0007451B" w:rsidRDefault="001E77EF">
      <w:pPr>
        <w:jc w:val="both"/>
        <w:rPr>
          <w:b/>
          <w:sz w:val="20"/>
          <w:szCs w:val="20"/>
        </w:rPr>
      </w:pPr>
    </w:p>
    <w:p w:rsidR="00DA167F" w:rsidRPr="0007451B" w:rsidRDefault="00DA167F">
      <w:pPr>
        <w:jc w:val="both"/>
        <w:rPr>
          <w:b/>
          <w:sz w:val="20"/>
          <w:szCs w:val="20"/>
        </w:rPr>
      </w:pPr>
    </w:p>
    <w:p w:rsidR="001E77EF" w:rsidRPr="007C2701" w:rsidRDefault="001E77EF">
      <w:pPr>
        <w:jc w:val="both"/>
        <w:rPr>
          <w:b/>
          <w:bCs/>
          <w:szCs w:val="20"/>
        </w:rPr>
      </w:pPr>
      <w:proofErr w:type="spellStart"/>
      <w:r w:rsidRPr="007C2701">
        <w:rPr>
          <w:b/>
          <w:bCs/>
          <w:szCs w:val="20"/>
        </w:rPr>
        <w:t>Anuarul</w:t>
      </w:r>
      <w:proofErr w:type="spellEnd"/>
      <w:r w:rsidRPr="007C2701">
        <w:rPr>
          <w:b/>
          <w:bCs/>
          <w:szCs w:val="20"/>
        </w:rPr>
        <w:t xml:space="preserve">, </w:t>
      </w:r>
      <w:proofErr w:type="spellStart"/>
      <w:r w:rsidRPr="007C2701">
        <w:rPr>
          <w:b/>
          <w:bCs/>
          <w:szCs w:val="20"/>
        </w:rPr>
        <w:t>Azizan</w:t>
      </w:r>
      <w:proofErr w:type="spellEnd"/>
      <w:r w:rsidRPr="007C2701">
        <w:rPr>
          <w:b/>
          <w:bCs/>
          <w:szCs w:val="20"/>
        </w:rPr>
        <w:t xml:space="preserve"> &amp; Chew</w:t>
      </w:r>
      <w:r w:rsidR="00DA167F" w:rsidRPr="007C2701">
        <w:rPr>
          <w:b/>
          <w:bCs/>
          <w:szCs w:val="20"/>
        </w:rPr>
        <w:t xml:space="preserve"> (Malaysia) - Corporate Services</w:t>
      </w:r>
    </w:p>
    <w:p w:rsidR="001E77EF" w:rsidRPr="007C2701" w:rsidRDefault="00DA167F">
      <w:pPr>
        <w:jc w:val="both"/>
        <w:rPr>
          <w:szCs w:val="20"/>
        </w:rPr>
      </w:pPr>
      <w:r w:rsidRPr="007C2701">
        <w:rPr>
          <w:szCs w:val="20"/>
        </w:rPr>
        <w:t>Jun 2007 – May 2008</w:t>
      </w:r>
    </w:p>
    <w:p w:rsidR="00DA167F" w:rsidRPr="007C2701" w:rsidRDefault="001E77EF" w:rsidP="00DA167F">
      <w:pPr>
        <w:jc w:val="both"/>
        <w:rPr>
          <w:szCs w:val="20"/>
        </w:rPr>
      </w:pPr>
      <w:r w:rsidRPr="007C2701">
        <w:rPr>
          <w:szCs w:val="20"/>
        </w:rPr>
        <w:t xml:space="preserve">Legal </w:t>
      </w:r>
      <w:r w:rsidR="00DA167F" w:rsidRPr="007C2701">
        <w:rPr>
          <w:szCs w:val="20"/>
        </w:rPr>
        <w:t>&amp;</w:t>
      </w:r>
      <w:r w:rsidRPr="007C2701">
        <w:rPr>
          <w:szCs w:val="20"/>
        </w:rPr>
        <w:t xml:space="preserve"> Company Secretarial Assistant</w:t>
      </w:r>
    </w:p>
    <w:p w:rsidR="0007451B" w:rsidRPr="0007451B" w:rsidRDefault="0007451B" w:rsidP="001E7C24">
      <w:pPr>
        <w:spacing w:after="60" w:line="280" w:lineRule="atLeast"/>
        <w:jc w:val="both"/>
        <w:rPr>
          <w:sz w:val="20"/>
          <w:szCs w:val="20"/>
        </w:rPr>
      </w:pPr>
    </w:p>
    <w:p w:rsidR="00984D24" w:rsidRPr="00E84AF9" w:rsidRDefault="007848E0" w:rsidP="00984D24">
      <w:pPr>
        <w:jc w:val="both"/>
        <w:rPr>
          <w:b/>
          <w:bCs/>
          <w:szCs w:val="20"/>
        </w:rPr>
      </w:pPr>
      <w:r w:rsidRPr="00E84AF9">
        <w:rPr>
          <w:b/>
          <w:bCs/>
          <w:szCs w:val="20"/>
        </w:rPr>
        <w:t>EDUCATION SUMMARY:</w:t>
      </w:r>
    </w:p>
    <w:p w:rsidR="007848E0" w:rsidRPr="0007451B" w:rsidRDefault="007848E0" w:rsidP="00984D24">
      <w:pPr>
        <w:jc w:val="both"/>
        <w:rPr>
          <w:b/>
          <w:sz w:val="20"/>
          <w:szCs w:val="20"/>
          <w:u w:val="single"/>
        </w:rPr>
      </w:pPr>
    </w:p>
    <w:p w:rsidR="00984D24" w:rsidRPr="0007451B" w:rsidRDefault="00984D24" w:rsidP="00984D24">
      <w:pPr>
        <w:jc w:val="both"/>
        <w:rPr>
          <w:sz w:val="20"/>
          <w:szCs w:val="20"/>
        </w:rPr>
      </w:pPr>
      <w:r w:rsidRPr="0007451B">
        <w:rPr>
          <w:sz w:val="20"/>
          <w:szCs w:val="20"/>
        </w:rPr>
        <w:t xml:space="preserve">       Current </w:t>
      </w:r>
      <w:r w:rsidRPr="0007451B">
        <w:rPr>
          <w:sz w:val="20"/>
          <w:szCs w:val="20"/>
        </w:rPr>
        <w:tab/>
      </w:r>
      <w:r w:rsidRPr="0007451B">
        <w:rPr>
          <w:sz w:val="20"/>
          <w:szCs w:val="20"/>
        </w:rPr>
        <w:tab/>
        <w:t>: Institute of Chartered Secretaries and Administrators</w:t>
      </w:r>
      <w:r w:rsidR="00A4142E" w:rsidRPr="0007451B">
        <w:rPr>
          <w:sz w:val="20"/>
          <w:szCs w:val="20"/>
        </w:rPr>
        <w:t xml:space="preserve"> (ICSA)</w:t>
      </w:r>
    </w:p>
    <w:p w:rsidR="00984D24" w:rsidRPr="0007451B" w:rsidRDefault="00984D24" w:rsidP="00984D24">
      <w:pPr>
        <w:jc w:val="both"/>
        <w:rPr>
          <w:i/>
          <w:sz w:val="20"/>
          <w:szCs w:val="20"/>
        </w:rPr>
      </w:pPr>
      <w:r w:rsidRPr="0007451B">
        <w:rPr>
          <w:sz w:val="20"/>
          <w:szCs w:val="20"/>
        </w:rPr>
        <w:tab/>
      </w:r>
      <w:r w:rsidRPr="0007451B">
        <w:rPr>
          <w:sz w:val="20"/>
          <w:szCs w:val="20"/>
        </w:rPr>
        <w:tab/>
      </w:r>
      <w:r w:rsidRPr="0007451B">
        <w:rPr>
          <w:sz w:val="20"/>
          <w:szCs w:val="20"/>
        </w:rPr>
        <w:tab/>
        <w:t xml:space="preserve">  </w:t>
      </w:r>
      <w:r w:rsidRPr="0007451B">
        <w:rPr>
          <w:i/>
          <w:sz w:val="20"/>
          <w:szCs w:val="20"/>
        </w:rPr>
        <w:t>Taxation and Financial Accounting (Merit)</w:t>
      </w:r>
    </w:p>
    <w:p w:rsidR="0046116D" w:rsidRDefault="00984D24" w:rsidP="00984D24">
      <w:pPr>
        <w:jc w:val="both"/>
        <w:rPr>
          <w:sz w:val="20"/>
          <w:szCs w:val="20"/>
        </w:rPr>
      </w:pPr>
      <w:r w:rsidRPr="0007451B">
        <w:rPr>
          <w:sz w:val="20"/>
          <w:szCs w:val="20"/>
        </w:rPr>
        <w:tab/>
      </w:r>
      <w:r w:rsidRPr="0007451B">
        <w:rPr>
          <w:sz w:val="20"/>
          <w:szCs w:val="20"/>
        </w:rPr>
        <w:tab/>
      </w:r>
      <w:r w:rsidRPr="0007451B">
        <w:rPr>
          <w:sz w:val="20"/>
          <w:szCs w:val="20"/>
        </w:rPr>
        <w:tab/>
        <w:t xml:space="preserve">  (Currently pursuing four Final Professional Papers)</w:t>
      </w:r>
    </w:p>
    <w:p w:rsidR="00E90E75" w:rsidRPr="0007451B" w:rsidRDefault="00E90E75" w:rsidP="00984D24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:rsidR="0046116D" w:rsidRDefault="00E90E75" w:rsidP="00E90E75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2015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</w:t>
      </w:r>
      <w:r w:rsidRPr="0069280A">
        <w:rPr>
          <w:sz w:val="20"/>
          <w:szCs w:val="20"/>
        </w:rPr>
        <w:t>ICA Certificate in Anti Money Laundering</w:t>
      </w:r>
    </w:p>
    <w:p w:rsidR="00E90E75" w:rsidRPr="0007451B" w:rsidRDefault="00E90E75" w:rsidP="00E90E75">
      <w:pPr>
        <w:ind w:firstLine="426"/>
        <w:jc w:val="both"/>
        <w:rPr>
          <w:sz w:val="20"/>
          <w:szCs w:val="20"/>
        </w:rPr>
      </w:pPr>
    </w:p>
    <w:p w:rsidR="0046116D" w:rsidRPr="0007451B" w:rsidRDefault="0046116D" w:rsidP="00E90E75">
      <w:pPr>
        <w:ind w:firstLine="426"/>
        <w:rPr>
          <w:sz w:val="20"/>
          <w:szCs w:val="20"/>
        </w:rPr>
      </w:pPr>
      <w:r w:rsidRPr="0007451B">
        <w:rPr>
          <w:sz w:val="20"/>
          <w:szCs w:val="20"/>
        </w:rPr>
        <w:t>2012</w:t>
      </w:r>
      <w:r w:rsidRPr="0007451B">
        <w:rPr>
          <w:sz w:val="20"/>
          <w:szCs w:val="20"/>
        </w:rPr>
        <w:tab/>
      </w:r>
      <w:r w:rsidRPr="0007451B">
        <w:rPr>
          <w:sz w:val="20"/>
          <w:szCs w:val="20"/>
        </w:rPr>
        <w:tab/>
        <w:t xml:space="preserve">: Certificate in Contract Management, </w:t>
      </w:r>
      <w:r w:rsidR="0028769B" w:rsidRPr="0028769B">
        <w:rPr>
          <w:sz w:val="20"/>
          <w:szCs w:val="20"/>
        </w:rPr>
        <w:t>Singapore Institute of Purchasing and Materials Management</w:t>
      </w:r>
      <w:r w:rsidR="006079E0">
        <w:rPr>
          <w:sz w:val="20"/>
          <w:szCs w:val="20"/>
        </w:rPr>
        <w:tab/>
      </w:r>
    </w:p>
    <w:p w:rsidR="00394C28" w:rsidRPr="0007451B" w:rsidRDefault="00394C28" w:rsidP="00394C28">
      <w:pPr>
        <w:ind w:firstLine="426"/>
        <w:jc w:val="both"/>
        <w:rPr>
          <w:sz w:val="20"/>
          <w:szCs w:val="20"/>
        </w:rPr>
      </w:pPr>
      <w:r w:rsidRPr="0007451B">
        <w:rPr>
          <w:sz w:val="20"/>
          <w:szCs w:val="20"/>
        </w:rPr>
        <w:t>2004 - 2007</w:t>
      </w:r>
      <w:r w:rsidRPr="0007451B">
        <w:rPr>
          <w:sz w:val="20"/>
          <w:szCs w:val="20"/>
        </w:rPr>
        <w:tab/>
      </w:r>
      <w:r w:rsidR="005F513F">
        <w:rPr>
          <w:sz w:val="20"/>
          <w:szCs w:val="20"/>
        </w:rPr>
        <w:tab/>
      </w:r>
      <w:r w:rsidRPr="0007451B">
        <w:rPr>
          <w:sz w:val="20"/>
          <w:szCs w:val="20"/>
        </w:rPr>
        <w:t>: Bachelors of Laws</w:t>
      </w:r>
      <w:r w:rsidR="00704116" w:rsidRPr="0007451B">
        <w:rPr>
          <w:sz w:val="20"/>
          <w:szCs w:val="20"/>
        </w:rPr>
        <w:t xml:space="preserve"> (LLB)</w:t>
      </w:r>
      <w:r w:rsidRPr="0007451B">
        <w:rPr>
          <w:sz w:val="20"/>
          <w:szCs w:val="20"/>
        </w:rPr>
        <w:t>, University Of London</w:t>
      </w:r>
    </w:p>
    <w:p w:rsidR="00581DEF" w:rsidRPr="0007451B" w:rsidRDefault="00581DEF" w:rsidP="00237BAA">
      <w:pPr>
        <w:tabs>
          <w:tab w:val="left" w:pos="1440"/>
        </w:tabs>
        <w:ind w:right="6120"/>
        <w:rPr>
          <w:b/>
          <w:sz w:val="20"/>
          <w:szCs w:val="20"/>
          <w:u w:val="single"/>
        </w:rPr>
      </w:pPr>
    </w:p>
    <w:p w:rsidR="00237BAA" w:rsidRPr="00E84AF9" w:rsidRDefault="00237BAA" w:rsidP="00237BAA">
      <w:pPr>
        <w:tabs>
          <w:tab w:val="left" w:pos="1440"/>
        </w:tabs>
        <w:ind w:right="6120"/>
        <w:rPr>
          <w:b/>
          <w:sz w:val="20"/>
          <w:szCs w:val="20"/>
        </w:rPr>
      </w:pPr>
      <w:r w:rsidRPr="00E84AF9">
        <w:rPr>
          <w:b/>
          <w:szCs w:val="20"/>
        </w:rPr>
        <w:t xml:space="preserve">TECHNICAL </w:t>
      </w:r>
      <w:r w:rsidR="003370EC" w:rsidRPr="00E84AF9">
        <w:rPr>
          <w:b/>
          <w:szCs w:val="20"/>
        </w:rPr>
        <w:t>SKILLS:</w:t>
      </w:r>
    </w:p>
    <w:p w:rsidR="001E77EF" w:rsidRPr="0007451B" w:rsidRDefault="001E77EF" w:rsidP="00237BAA">
      <w:pPr>
        <w:ind w:right="5850"/>
        <w:jc w:val="both"/>
        <w:rPr>
          <w:sz w:val="20"/>
          <w:szCs w:val="20"/>
        </w:rPr>
      </w:pPr>
    </w:p>
    <w:p w:rsidR="001E77EF" w:rsidRPr="0007451B" w:rsidRDefault="00237BAA" w:rsidP="00237BAA">
      <w:pPr>
        <w:numPr>
          <w:ilvl w:val="0"/>
          <w:numId w:val="34"/>
        </w:numPr>
        <w:tabs>
          <w:tab w:val="left" w:pos="10773"/>
        </w:tabs>
        <w:ind w:right="708"/>
        <w:jc w:val="both"/>
        <w:rPr>
          <w:b/>
          <w:sz w:val="20"/>
          <w:szCs w:val="20"/>
          <w:u w:val="single"/>
        </w:rPr>
      </w:pPr>
      <w:r w:rsidRPr="0007451B">
        <w:rPr>
          <w:sz w:val="20"/>
          <w:szCs w:val="20"/>
        </w:rPr>
        <w:t>Microsoft Word, PowerPoint, Excel, MS office, Outlook</w:t>
      </w:r>
    </w:p>
    <w:p w:rsidR="00237BAA" w:rsidRPr="0007451B" w:rsidRDefault="00237BAA">
      <w:pPr>
        <w:ind w:right="5130"/>
        <w:jc w:val="both"/>
        <w:rPr>
          <w:b/>
          <w:sz w:val="20"/>
          <w:szCs w:val="20"/>
          <w:u w:val="single"/>
        </w:rPr>
      </w:pPr>
    </w:p>
    <w:p w:rsidR="0007451B" w:rsidRPr="00E84AF9" w:rsidRDefault="00E63025" w:rsidP="0007451B">
      <w:pPr>
        <w:tabs>
          <w:tab w:val="left" w:pos="1440"/>
        </w:tabs>
        <w:ind w:right="6120"/>
        <w:jc w:val="both"/>
        <w:rPr>
          <w:b/>
          <w:szCs w:val="22"/>
        </w:rPr>
      </w:pPr>
      <w:r>
        <w:rPr>
          <w:b/>
          <w:szCs w:val="22"/>
        </w:rPr>
        <w:t>ADDITIONAL</w:t>
      </w:r>
      <w:r w:rsidR="0007451B" w:rsidRPr="00E84AF9">
        <w:rPr>
          <w:b/>
          <w:szCs w:val="22"/>
        </w:rPr>
        <w:t xml:space="preserve"> INFORMATION</w:t>
      </w:r>
    </w:p>
    <w:p w:rsidR="0080692A" w:rsidRPr="0007451B" w:rsidRDefault="0007451B" w:rsidP="0007451B">
      <w:pPr>
        <w:tabs>
          <w:tab w:val="left" w:pos="1245"/>
        </w:tabs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:rsidR="001E77EF" w:rsidRPr="0007451B" w:rsidRDefault="001F67CB">
      <w:pPr>
        <w:jc w:val="both"/>
        <w:rPr>
          <w:sz w:val="20"/>
          <w:szCs w:val="20"/>
        </w:rPr>
      </w:pPr>
      <w:r w:rsidRPr="0007451B">
        <w:rPr>
          <w:sz w:val="20"/>
          <w:szCs w:val="20"/>
        </w:rPr>
        <w:t>Availability Date</w:t>
      </w:r>
      <w:r w:rsidRPr="0007451B">
        <w:rPr>
          <w:sz w:val="20"/>
          <w:szCs w:val="20"/>
        </w:rPr>
        <w:tab/>
      </w:r>
      <w:r w:rsidRPr="0007451B">
        <w:rPr>
          <w:sz w:val="20"/>
          <w:szCs w:val="20"/>
        </w:rPr>
        <w:tab/>
      </w:r>
      <w:r w:rsidR="004A2FAC" w:rsidRPr="0007451B">
        <w:rPr>
          <w:sz w:val="20"/>
          <w:szCs w:val="20"/>
        </w:rPr>
        <w:tab/>
      </w:r>
      <w:r w:rsidR="001E77EF" w:rsidRPr="0007451B">
        <w:rPr>
          <w:sz w:val="20"/>
          <w:szCs w:val="20"/>
        </w:rPr>
        <w:t xml:space="preserve">: </w:t>
      </w:r>
      <w:r w:rsidR="00762788">
        <w:rPr>
          <w:sz w:val="20"/>
          <w:szCs w:val="20"/>
        </w:rPr>
        <w:t xml:space="preserve">Two </w:t>
      </w:r>
      <w:r w:rsidR="00B02EF5">
        <w:rPr>
          <w:sz w:val="20"/>
          <w:szCs w:val="20"/>
        </w:rPr>
        <w:t>month</w:t>
      </w:r>
      <w:r w:rsidR="00B02EF5" w:rsidRPr="0007451B">
        <w:rPr>
          <w:sz w:val="20"/>
          <w:szCs w:val="20"/>
        </w:rPr>
        <w:t>s</w:t>
      </w:r>
      <w:r w:rsidR="00B02EF5">
        <w:rPr>
          <w:sz w:val="20"/>
          <w:szCs w:val="20"/>
        </w:rPr>
        <w:t>’</w:t>
      </w:r>
      <w:r w:rsidR="00B02EF5" w:rsidRPr="0007451B">
        <w:rPr>
          <w:sz w:val="20"/>
          <w:szCs w:val="20"/>
        </w:rPr>
        <w:t xml:space="preserve"> notice</w:t>
      </w:r>
    </w:p>
    <w:p w:rsidR="001E77EF" w:rsidRPr="0007451B" w:rsidRDefault="0065405B" w:rsidP="003213CD">
      <w:pPr>
        <w:jc w:val="both"/>
        <w:rPr>
          <w:sz w:val="20"/>
          <w:szCs w:val="20"/>
        </w:rPr>
      </w:pPr>
      <w:r w:rsidRPr="0007451B">
        <w:rPr>
          <w:sz w:val="20"/>
          <w:szCs w:val="20"/>
        </w:rPr>
        <w:t>Current Salary/Allowance</w:t>
      </w:r>
      <w:r w:rsidRPr="0007451B">
        <w:rPr>
          <w:sz w:val="20"/>
          <w:szCs w:val="20"/>
        </w:rPr>
        <w:tab/>
      </w:r>
      <w:r w:rsidR="004A2FAC" w:rsidRPr="0007451B">
        <w:rPr>
          <w:sz w:val="20"/>
          <w:szCs w:val="20"/>
        </w:rPr>
        <w:tab/>
      </w:r>
      <w:r w:rsidRPr="0007451B">
        <w:rPr>
          <w:sz w:val="20"/>
          <w:szCs w:val="20"/>
        </w:rPr>
        <w:t>:</w:t>
      </w:r>
      <w:r w:rsidR="003213CD" w:rsidRPr="0007451B">
        <w:rPr>
          <w:sz w:val="20"/>
          <w:szCs w:val="20"/>
        </w:rPr>
        <w:t xml:space="preserve"> SGD</w:t>
      </w:r>
      <w:r w:rsidR="00762788">
        <w:rPr>
          <w:sz w:val="20"/>
          <w:szCs w:val="20"/>
        </w:rPr>
        <w:t>7</w:t>
      </w:r>
      <w:r w:rsidR="00DE7DF9">
        <w:rPr>
          <w:sz w:val="20"/>
          <w:szCs w:val="20"/>
        </w:rPr>
        <w:t>315</w:t>
      </w:r>
      <w:r w:rsidR="00F81756">
        <w:rPr>
          <w:sz w:val="20"/>
          <w:szCs w:val="20"/>
        </w:rPr>
        <w:t>.00</w:t>
      </w:r>
    </w:p>
    <w:p w:rsidR="001E77EF" w:rsidRPr="0007451B" w:rsidRDefault="004A2FAC">
      <w:pPr>
        <w:jc w:val="both"/>
        <w:rPr>
          <w:sz w:val="20"/>
          <w:szCs w:val="20"/>
        </w:rPr>
      </w:pPr>
      <w:r w:rsidRPr="0007451B">
        <w:rPr>
          <w:sz w:val="20"/>
          <w:szCs w:val="20"/>
        </w:rPr>
        <w:t xml:space="preserve">Current </w:t>
      </w:r>
      <w:r w:rsidR="008F4989" w:rsidRPr="0007451B">
        <w:rPr>
          <w:sz w:val="20"/>
          <w:szCs w:val="20"/>
        </w:rPr>
        <w:t>Bonus</w:t>
      </w:r>
      <w:r w:rsidR="0084717E" w:rsidRPr="0007451B">
        <w:rPr>
          <w:sz w:val="20"/>
          <w:szCs w:val="20"/>
        </w:rPr>
        <w:t xml:space="preserve">es </w:t>
      </w:r>
      <w:r w:rsidR="0084717E" w:rsidRPr="0007451B">
        <w:rPr>
          <w:sz w:val="20"/>
          <w:szCs w:val="20"/>
        </w:rPr>
        <w:tab/>
      </w:r>
      <w:r w:rsidR="008F4989" w:rsidRPr="0007451B">
        <w:rPr>
          <w:sz w:val="20"/>
          <w:szCs w:val="20"/>
        </w:rPr>
        <w:tab/>
      </w:r>
      <w:r w:rsidR="008F4989" w:rsidRPr="0007451B">
        <w:rPr>
          <w:sz w:val="20"/>
          <w:szCs w:val="20"/>
        </w:rPr>
        <w:tab/>
        <w:t xml:space="preserve">: </w:t>
      </w:r>
      <w:r w:rsidR="0084717E" w:rsidRPr="0007451B">
        <w:rPr>
          <w:sz w:val="20"/>
          <w:szCs w:val="20"/>
        </w:rPr>
        <w:t>Performance (~</w:t>
      </w:r>
      <w:r w:rsidR="00DE7DF9">
        <w:rPr>
          <w:sz w:val="20"/>
          <w:szCs w:val="20"/>
        </w:rPr>
        <w:t>2</w:t>
      </w:r>
      <w:r w:rsidR="0084717E" w:rsidRPr="0007451B">
        <w:rPr>
          <w:sz w:val="20"/>
          <w:szCs w:val="20"/>
        </w:rPr>
        <w:t xml:space="preserve"> month)</w:t>
      </w:r>
    </w:p>
    <w:p w:rsidR="001E77EF" w:rsidRPr="007C2701" w:rsidRDefault="0084717E">
      <w:pPr>
        <w:jc w:val="both"/>
        <w:rPr>
          <w:sz w:val="20"/>
          <w:szCs w:val="20"/>
        </w:rPr>
      </w:pPr>
      <w:r w:rsidRPr="0007451B">
        <w:rPr>
          <w:sz w:val="20"/>
          <w:szCs w:val="20"/>
        </w:rPr>
        <w:t>References</w:t>
      </w:r>
      <w:r w:rsidRPr="0007451B">
        <w:rPr>
          <w:sz w:val="20"/>
          <w:szCs w:val="20"/>
        </w:rPr>
        <w:tab/>
      </w:r>
      <w:r w:rsidRPr="0007451B">
        <w:rPr>
          <w:sz w:val="20"/>
          <w:szCs w:val="20"/>
        </w:rPr>
        <w:tab/>
      </w:r>
      <w:r w:rsidR="0007451B">
        <w:rPr>
          <w:sz w:val="20"/>
          <w:szCs w:val="20"/>
        </w:rPr>
        <w:tab/>
      </w:r>
      <w:r w:rsidR="008F4989" w:rsidRPr="0007451B">
        <w:rPr>
          <w:sz w:val="20"/>
          <w:szCs w:val="20"/>
        </w:rPr>
        <w:t xml:space="preserve">: </w:t>
      </w:r>
      <w:r w:rsidRPr="0007451B">
        <w:rPr>
          <w:sz w:val="20"/>
          <w:szCs w:val="20"/>
        </w:rPr>
        <w:t>Available on request</w:t>
      </w:r>
    </w:p>
    <w:sectPr w:rsidR="001E77EF" w:rsidRPr="007C2701" w:rsidSect="007B005E">
      <w:footerReference w:type="default" r:id="rId11"/>
      <w:footnotePr>
        <w:pos w:val="beneathText"/>
      </w:footnotePr>
      <w:pgSz w:w="12240" w:h="15840"/>
      <w:pgMar w:top="567" w:right="758" w:bottom="142" w:left="7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7F4" w:rsidRDefault="008107F4" w:rsidP="000852B3">
      <w:r>
        <w:separator/>
      </w:r>
    </w:p>
  </w:endnote>
  <w:endnote w:type="continuationSeparator" w:id="0">
    <w:p w:rsidR="008107F4" w:rsidRDefault="008107F4" w:rsidP="00085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2B3" w:rsidRDefault="00E6631C">
    <w:pPr>
      <w:pStyle w:val="Footer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BC488C" w:rsidRPr="00BC488C">
      <w:rPr>
        <w:b/>
        <w:noProof/>
      </w:rPr>
      <w:t>1</w:t>
    </w:r>
    <w:r>
      <w:rPr>
        <w:b/>
        <w:noProof/>
      </w:rPr>
      <w:fldChar w:fldCharType="end"/>
    </w:r>
    <w:r w:rsidR="000852B3">
      <w:rPr>
        <w:b/>
      </w:rPr>
      <w:t xml:space="preserve"> | </w:t>
    </w:r>
    <w:r w:rsidR="000852B3">
      <w:rPr>
        <w:color w:val="7F7F7F"/>
        <w:spacing w:val="60"/>
      </w:rPr>
      <w:t>Page</w:t>
    </w:r>
  </w:p>
  <w:p w:rsidR="000852B3" w:rsidRDefault="000852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7F4" w:rsidRDefault="008107F4" w:rsidP="000852B3">
      <w:r>
        <w:separator/>
      </w:r>
    </w:p>
  </w:footnote>
  <w:footnote w:type="continuationSeparator" w:id="0">
    <w:p w:rsidR="008107F4" w:rsidRDefault="008107F4" w:rsidP="000852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9FBA0D84"/>
    <w:name w:val="WW8Num1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</w:lvl>
  </w:abstractNum>
  <w:abstractNum w:abstractNumId="2">
    <w:nsid w:val="00000003"/>
    <w:multiLevelType w:val="singleLevel"/>
    <w:tmpl w:val="BB786DE2"/>
    <w:name w:val="WW8Num3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</w:rPr>
    </w:lvl>
  </w:abstractNum>
  <w:abstractNum w:abstractNumId="3">
    <w:nsid w:val="00000004"/>
    <w:multiLevelType w:val="singleLevel"/>
    <w:tmpl w:val="CB2286AA"/>
    <w:name w:val="WW8Num4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04C068E8"/>
    <w:multiLevelType w:val="hybridMultilevel"/>
    <w:tmpl w:val="9894DF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F7025B"/>
    <w:multiLevelType w:val="multilevel"/>
    <w:tmpl w:val="6B40DB4E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99C49D7"/>
    <w:multiLevelType w:val="multilevel"/>
    <w:tmpl w:val="7116EEEA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(%3)"/>
      <w:lvlJc w:val="left"/>
      <w:pPr>
        <w:ind w:left="2160" w:hanging="360"/>
      </w:pPr>
      <w:rPr>
        <w:rFonts w:hint="default"/>
        <w:sz w:val="2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B137682"/>
    <w:multiLevelType w:val="hybridMultilevel"/>
    <w:tmpl w:val="C896AA6A"/>
    <w:lvl w:ilvl="0" w:tplc="50727DBA">
      <w:start w:val="1"/>
      <w:numFmt w:val="lowerRoman"/>
      <w:lvlText w:val="(%1)"/>
      <w:lvlJc w:val="left"/>
      <w:pPr>
        <w:ind w:left="1734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094" w:hanging="360"/>
      </w:pPr>
    </w:lvl>
    <w:lvl w:ilvl="2" w:tplc="4409001B" w:tentative="1">
      <w:start w:val="1"/>
      <w:numFmt w:val="lowerRoman"/>
      <w:lvlText w:val="%3."/>
      <w:lvlJc w:val="right"/>
      <w:pPr>
        <w:ind w:left="2814" w:hanging="180"/>
      </w:pPr>
    </w:lvl>
    <w:lvl w:ilvl="3" w:tplc="4409000F" w:tentative="1">
      <w:start w:val="1"/>
      <w:numFmt w:val="decimal"/>
      <w:lvlText w:val="%4."/>
      <w:lvlJc w:val="left"/>
      <w:pPr>
        <w:ind w:left="3534" w:hanging="360"/>
      </w:pPr>
    </w:lvl>
    <w:lvl w:ilvl="4" w:tplc="44090019" w:tentative="1">
      <w:start w:val="1"/>
      <w:numFmt w:val="lowerLetter"/>
      <w:lvlText w:val="%5."/>
      <w:lvlJc w:val="left"/>
      <w:pPr>
        <w:ind w:left="4254" w:hanging="360"/>
      </w:pPr>
    </w:lvl>
    <w:lvl w:ilvl="5" w:tplc="4409001B" w:tentative="1">
      <w:start w:val="1"/>
      <w:numFmt w:val="lowerRoman"/>
      <w:lvlText w:val="%6."/>
      <w:lvlJc w:val="right"/>
      <w:pPr>
        <w:ind w:left="4974" w:hanging="180"/>
      </w:pPr>
    </w:lvl>
    <w:lvl w:ilvl="6" w:tplc="4409000F" w:tentative="1">
      <w:start w:val="1"/>
      <w:numFmt w:val="decimal"/>
      <w:lvlText w:val="%7."/>
      <w:lvlJc w:val="left"/>
      <w:pPr>
        <w:ind w:left="5694" w:hanging="360"/>
      </w:pPr>
    </w:lvl>
    <w:lvl w:ilvl="7" w:tplc="44090019" w:tentative="1">
      <w:start w:val="1"/>
      <w:numFmt w:val="lowerLetter"/>
      <w:lvlText w:val="%8."/>
      <w:lvlJc w:val="left"/>
      <w:pPr>
        <w:ind w:left="6414" w:hanging="360"/>
      </w:pPr>
    </w:lvl>
    <w:lvl w:ilvl="8" w:tplc="4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9">
    <w:nsid w:val="0B613564"/>
    <w:multiLevelType w:val="multilevel"/>
    <w:tmpl w:val="297E3CAC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C8E475C"/>
    <w:multiLevelType w:val="multilevel"/>
    <w:tmpl w:val="88D253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(%3)"/>
      <w:lvlJc w:val="left"/>
      <w:pPr>
        <w:ind w:left="1800" w:hanging="360"/>
      </w:pPr>
      <w:rPr>
        <w:rFonts w:hint="default"/>
        <w:sz w:val="22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>
    <w:nsid w:val="114358C6"/>
    <w:multiLevelType w:val="hybridMultilevel"/>
    <w:tmpl w:val="B478FE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6F45DA"/>
    <w:multiLevelType w:val="multilevel"/>
    <w:tmpl w:val="A106070C"/>
    <w:lvl w:ilvl="0">
      <w:start w:val="1"/>
      <w:numFmt w:val="lowerRoman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1A3F23C3"/>
    <w:multiLevelType w:val="hybridMultilevel"/>
    <w:tmpl w:val="2E04D2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252E4E"/>
    <w:multiLevelType w:val="multilevel"/>
    <w:tmpl w:val="FF88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2387C0B"/>
    <w:multiLevelType w:val="hybridMultilevel"/>
    <w:tmpl w:val="072EAB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DF25A4"/>
    <w:multiLevelType w:val="hybridMultilevel"/>
    <w:tmpl w:val="A106070C"/>
    <w:lvl w:ilvl="0" w:tplc="00000001">
      <w:start w:val="1"/>
      <w:numFmt w:val="lowerRoman"/>
      <w:lvlText w:val="%1)"/>
      <w:lvlJc w:val="left"/>
      <w:pPr>
        <w:ind w:left="1800" w:hanging="360"/>
      </w:p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29CE0414"/>
    <w:multiLevelType w:val="hybridMultilevel"/>
    <w:tmpl w:val="27AC50D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AE01B4"/>
    <w:multiLevelType w:val="hybridMultilevel"/>
    <w:tmpl w:val="F15CF3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67179D"/>
    <w:multiLevelType w:val="hybridMultilevel"/>
    <w:tmpl w:val="53487844"/>
    <w:lvl w:ilvl="0" w:tplc="F44813A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0EA47A6"/>
    <w:multiLevelType w:val="multilevel"/>
    <w:tmpl w:val="5882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1D0255F"/>
    <w:multiLevelType w:val="hybridMultilevel"/>
    <w:tmpl w:val="D29C4B6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0218EB"/>
    <w:multiLevelType w:val="multilevel"/>
    <w:tmpl w:val="6B08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3A503B2"/>
    <w:multiLevelType w:val="hybridMultilevel"/>
    <w:tmpl w:val="0980DB86"/>
    <w:lvl w:ilvl="0" w:tplc="F7D0863E">
      <w:start w:val="1"/>
      <w:numFmt w:val="lowerRoman"/>
      <w:lvlText w:val="(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9F06661"/>
    <w:multiLevelType w:val="hybridMultilevel"/>
    <w:tmpl w:val="D95C3C2C"/>
    <w:lvl w:ilvl="0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5">
    <w:nsid w:val="3A59181F"/>
    <w:multiLevelType w:val="hybridMultilevel"/>
    <w:tmpl w:val="0054EF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A455B1"/>
    <w:multiLevelType w:val="hybridMultilevel"/>
    <w:tmpl w:val="48A205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D33B62"/>
    <w:multiLevelType w:val="hybridMultilevel"/>
    <w:tmpl w:val="ACC0F026"/>
    <w:lvl w:ilvl="0" w:tplc="44090013">
      <w:start w:val="1"/>
      <w:numFmt w:val="upperRoman"/>
      <w:lvlText w:val="%1."/>
      <w:lvlJc w:val="right"/>
      <w:pPr>
        <w:ind w:left="830" w:hanging="360"/>
      </w:pPr>
    </w:lvl>
    <w:lvl w:ilvl="1" w:tplc="44090019" w:tentative="1">
      <w:start w:val="1"/>
      <w:numFmt w:val="lowerLetter"/>
      <w:lvlText w:val="%2."/>
      <w:lvlJc w:val="left"/>
      <w:pPr>
        <w:ind w:left="1550" w:hanging="360"/>
      </w:pPr>
    </w:lvl>
    <w:lvl w:ilvl="2" w:tplc="4409001B" w:tentative="1">
      <w:start w:val="1"/>
      <w:numFmt w:val="lowerRoman"/>
      <w:lvlText w:val="%3."/>
      <w:lvlJc w:val="right"/>
      <w:pPr>
        <w:ind w:left="2270" w:hanging="180"/>
      </w:pPr>
    </w:lvl>
    <w:lvl w:ilvl="3" w:tplc="4409000F" w:tentative="1">
      <w:start w:val="1"/>
      <w:numFmt w:val="decimal"/>
      <w:lvlText w:val="%4."/>
      <w:lvlJc w:val="left"/>
      <w:pPr>
        <w:ind w:left="2990" w:hanging="360"/>
      </w:pPr>
    </w:lvl>
    <w:lvl w:ilvl="4" w:tplc="44090019" w:tentative="1">
      <w:start w:val="1"/>
      <w:numFmt w:val="lowerLetter"/>
      <w:lvlText w:val="%5."/>
      <w:lvlJc w:val="left"/>
      <w:pPr>
        <w:ind w:left="3710" w:hanging="360"/>
      </w:pPr>
    </w:lvl>
    <w:lvl w:ilvl="5" w:tplc="4409001B" w:tentative="1">
      <w:start w:val="1"/>
      <w:numFmt w:val="lowerRoman"/>
      <w:lvlText w:val="%6."/>
      <w:lvlJc w:val="right"/>
      <w:pPr>
        <w:ind w:left="4430" w:hanging="180"/>
      </w:pPr>
    </w:lvl>
    <w:lvl w:ilvl="6" w:tplc="4409000F" w:tentative="1">
      <w:start w:val="1"/>
      <w:numFmt w:val="decimal"/>
      <w:lvlText w:val="%7."/>
      <w:lvlJc w:val="left"/>
      <w:pPr>
        <w:ind w:left="5150" w:hanging="360"/>
      </w:pPr>
    </w:lvl>
    <w:lvl w:ilvl="7" w:tplc="44090019" w:tentative="1">
      <w:start w:val="1"/>
      <w:numFmt w:val="lowerLetter"/>
      <w:lvlText w:val="%8."/>
      <w:lvlJc w:val="left"/>
      <w:pPr>
        <w:ind w:left="5870" w:hanging="360"/>
      </w:pPr>
    </w:lvl>
    <w:lvl w:ilvl="8" w:tplc="4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8">
    <w:nsid w:val="45A4659C"/>
    <w:multiLevelType w:val="hybridMultilevel"/>
    <w:tmpl w:val="AD30AA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5E7434"/>
    <w:multiLevelType w:val="multilevel"/>
    <w:tmpl w:val="88D253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(%3)"/>
      <w:lvlJc w:val="left"/>
      <w:pPr>
        <w:ind w:left="1800" w:hanging="360"/>
      </w:pPr>
      <w:rPr>
        <w:rFonts w:hint="default"/>
        <w:sz w:val="22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>
    <w:nsid w:val="49645454"/>
    <w:multiLevelType w:val="hybridMultilevel"/>
    <w:tmpl w:val="B156C1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2111D0"/>
    <w:multiLevelType w:val="hybridMultilevel"/>
    <w:tmpl w:val="7DD6ED86"/>
    <w:lvl w:ilvl="0" w:tplc="DE4A7E8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E84E87"/>
    <w:multiLevelType w:val="hybridMultilevel"/>
    <w:tmpl w:val="BF1ADE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4660BC"/>
    <w:multiLevelType w:val="hybridMultilevel"/>
    <w:tmpl w:val="B458413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4CE334B"/>
    <w:multiLevelType w:val="hybridMultilevel"/>
    <w:tmpl w:val="2154E33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9585CB2"/>
    <w:multiLevelType w:val="hybridMultilevel"/>
    <w:tmpl w:val="9EAEDF8C"/>
    <w:lvl w:ilvl="0" w:tplc="F7D0863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8D286D"/>
    <w:multiLevelType w:val="multilevel"/>
    <w:tmpl w:val="6FEC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1CD4AFD"/>
    <w:multiLevelType w:val="hybridMultilevel"/>
    <w:tmpl w:val="FB7C56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6160D1"/>
    <w:multiLevelType w:val="hybridMultilevel"/>
    <w:tmpl w:val="126615E4"/>
    <w:lvl w:ilvl="0" w:tplc="F7D0863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940666"/>
    <w:multiLevelType w:val="hybridMultilevel"/>
    <w:tmpl w:val="45261770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8084C11"/>
    <w:multiLevelType w:val="multilevel"/>
    <w:tmpl w:val="BBCC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BC53B7A"/>
    <w:multiLevelType w:val="hybridMultilevel"/>
    <w:tmpl w:val="009A6D20"/>
    <w:lvl w:ilvl="0" w:tplc="4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083253"/>
    <w:multiLevelType w:val="hybridMultilevel"/>
    <w:tmpl w:val="9C1A35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AE197F"/>
    <w:multiLevelType w:val="hybridMultilevel"/>
    <w:tmpl w:val="B4245CD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3543620"/>
    <w:multiLevelType w:val="hybridMultilevel"/>
    <w:tmpl w:val="20022F88"/>
    <w:name w:val="WW8Num32"/>
    <w:lvl w:ilvl="0" w:tplc="F7D0863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5033BC3"/>
    <w:multiLevelType w:val="hybridMultilevel"/>
    <w:tmpl w:val="AABC79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22"/>
  </w:num>
  <w:num w:numId="7">
    <w:abstractNumId w:val="27"/>
  </w:num>
  <w:num w:numId="8">
    <w:abstractNumId w:val="16"/>
  </w:num>
  <w:num w:numId="9">
    <w:abstractNumId w:val="12"/>
  </w:num>
  <w:num w:numId="10">
    <w:abstractNumId w:val="44"/>
  </w:num>
  <w:num w:numId="11">
    <w:abstractNumId w:val="36"/>
  </w:num>
  <w:num w:numId="12">
    <w:abstractNumId w:val="35"/>
  </w:num>
  <w:num w:numId="13">
    <w:abstractNumId w:val="38"/>
  </w:num>
  <w:num w:numId="14">
    <w:abstractNumId w:val="40"/>
  </w:num>
  <w:num w:numId="15">
    <w:abstractNumId w:val="19"/>
  </w:num>
  <w:num w:numId="16">
    <w:abstractNumId w:val="6"/>
  </w:num>
  <w:num w:numId="17">
    <w:abstractNumId w:val="39"/>
  </w:num>
  <w:num w:numId="18">
    <w:abstractNumId w:val="23"/>
  </w:num>
  <w:num w:numId="19">
    <w:abstractNumId w:val="8"/>
  </w:num>
  <w:num w:numId="20">
    <w:abstractNumId w:val="14"/>
  </w:num>
  <w:num w:numId="21">
    <w:abstractNumId w:val="7"/>
  </w:num>
  <w:num w:numId="22">
    <w:abstractNumId w:val="9"/>
  </w:num>
  <w:num w:numId="23">
    <w:abstractNumId w:val="20"/>
  </w:num>
  <w:num w:numId="24">
    <w:abstractNumId w:val="34"/>
  </w:num>
  <w:num w:numId="25">
    <w:abstractNumId w:val="24"/>
  </w:num>
  <w:num w:numId="26">
    <w:abstractNumId w:val="17"/>
  </w:num>
  <w:num w:numId="27">
    <w:abstractNumId w:val="32"/>
  </w:num>
  <w:num w:numId="28">
    <w:abstractNumId w:val="11"/>
  </w:num>
  <w:num w:numId="29">
    <w:abstractNumId w:val="28"/>
  </w:num>
  <w:num w:numId="30">
    <w:abstractNumId w:val="26"/>
  </w:num>
  <w:num w:numId="31">
    <w:abstractNumId w:val="37"/>
  </w:num>
  <w:num w:numId="32">
    <w:abstractNumId w:val="42"/>
  </w:num>
  <w:num w:numId="33">
    <w:abstractNumId w:val="29"/>
  </w:num>
  <w:num w:numId="34">
    <w:abstractNumId w:val="10"/>
  </w:num>
  <w:num w:numId="35">
    <w:abstractNumId w:val="25"/>
  </w:num>
  <w:num w:numId="36">
    <w:abstractNumId w:val="41"/>
  </w:num>
  <w:num w:numId="37">
    <w:abstractNumId w:val="18"/>
  </w:num>
  <w:num w:numId="38">
    <w:abstractNumId w:val="45"/>
  </w:num>
  <w:num w:numId="39">
    <w:abstractNumId w:val="15"/>
  </w:num>
  <w:num w:numId="40">
    <w:abstractNumId w:val="33"/>
  </w:num>
  <w:num w:numId="41">
    <w:abstractNumId w:val="5"/>
  </w:num>
  <w:num w:numId="42">
    <w:abstractNumId w:val="31"/>
  </w:num>
  <w:num w:numId="43">
    <w:abstractNumId w:val="43"/>
  </w:num>
  <w:num w:numId="44">
    <w:abstractNumId w:val="21"/>
  </w:num>
  <w:num w:numId="45">
    <w:abstractNumId w:val="30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7EF"/>
    <w:rsid w:val="00012748"/>
    <w:rsid w:val="00014EC9"/>
    <w:rsid w:val="00023F16"/>
    <w:rsid w:val="0004246B"/>
    <w:rsid w:val="00042CBD"/>
    <w:rsid w:val="0007451B"/>
    <w:rsid w:val="000852B3"/>
    <w:rsid w:val="000A2709"/>
    <w:rsid w:val="000B00FD"/>
    <w:rsid w:val="000B2A86"/>
    <w:rsid w:val="000C19CB"/>
    <w:rsid w:val="000C30FD"/>
    <w:rsid w:val="000C60C9"/>
    <w:rsid w:val="000E235C"/>
    <w:rsid w:val="000E5461"/>
    <w:rsid w:val="000F41F9"/>
    <w:rsid w:val="00122340"/>
    <w:rsid w:val="00122FBE"/>
    <w:rsid w:val="00135414"/>
    <w:rsid w:val="001459A1"/>
    <w:rsid w:val="00150FE1"/>
    <w:rsid w:val="00155887"/>
    <w:rsid w:val="001713B7"/>
    <w:rsid w:val="00181814"/>
    <w:rsid w:val="0018200E"/>
    <w:rsid w:val="00182A6F"/>
    <w:rsid w:val="00185D05"/>
    <w:rsid w:val="00190C9F"/>
    <w:rsid w:val="00196648"/>
    <w:rsid w:val="001A7253"/>
    <w:rsid w:val="001B7BD4"/>
    <w:rsid w:val="001C3FFE"/>
    <w:rsid w:val="001E7534"/>
    <w:rsid w:val="001E77EF"/>
    <w:rsid w:val="001E7C24"/>
    <w:rsid w:val="001F045A"/>
    <w:rsid w:val="001F67CB"/>
    <w:rsid w:val="001F6B2C"/>
    <w:rsid w:val="00212BAF"/>
    <w:rsid w:val="00234BE7"/>
    <w:rsid w:val="00237BAA"/>
    <w:rsid w:val="002506B6"/>
    <w:rsid w:val="0025103F"/>
    <w:rsid w:val="002566B1"/>
    <w:rsid w:val="002826D6"/>
    <w:rsid w:val="0028769B"/>
    <w:rsid w:val="002A47FA"/>
    <w:rsid w:val="002B5940"/>
    <w:rsid w:val="002B5EE3"/>
    <w:rsid w:val="002B7D3B"/>
    <w:rsid w:val="002D0A76"/>
    <w:rsid w:val="002D4F54"/>
    <w:rsid w:val="002E51BE"/>
    <w:rsid w:val="002F4349"/>
    <w:rsid w:val="002F711B"/>
    <w:rsid w:val="00300938"/>
    <w:rsid w:val="003213CD"/>
    <w:rsid w:val="00330D01"/>
    <w:rsid w:val="003370EC"/>
    <w:rsid w:val="00337298"/>
    <w:rsid w:val="003374DF"/>
    <w:rsid w:val="00340150"/>
    <w:rsid w:val="0034481A"/>
    <w:rsid w:val="003526E7"/>
    <w:rsid w:val="00354D6E"/>
    <w:rsid w:val="00360A52"/>
    <w:rsid w:val="00372322"/>
    <w:rsid w:val="00383A6E"/>
    <w:rsid w:val="00386FFB"/>
    <w:rsid w:val="00394C28"/>
    <w:rsid w:val="003A2B37"/>
    <w:rsid w:val="003B435E"/>
    <w:rsid w:val="003D00BD"/>
    <w:rsid w:val="003E152B"/>
    <w:rsid w:val="003F0127"/>
    <w:rsid w:val="003F0898"/>
    <w:rsid w:val="003F2305"/>
    <w:rsid w:val="0040417A"/>
    <w:rsid w:val="0041747E"/>
    <w:rsid w:val="00425C1C"/>
    <w:rsid w:val="00437595"/>
    <w:rsid w:val="00437783"/>
    <w:rsid w:val="0044215A"/>
    <w:rsid w:val="0044502E"/>
    <w:rsid w:val="00445E1D"/>
    <w:rsid w:val="00451717"/>
    <w:rsid w:val="0046116D"/>
    <w:rsid w:val="004809AA"/>
    <w:rsid w:val="0049396B"/>
    <w:rsid w:val="004945E4"/>
    <w:rsid w:val="00495C34"/>
    <w:rsid w:val="004A1AC0"/>
    <w:rsid w:val="004A2FAC"/>
    <w:rsid w:val="004A7A9A"/>
    <w:rsid w:val="004A7C33"/>
    <w:rsid w:val="004B41BD"/>
    <w:rsid w:val="004C726E"/>
    <w:rsid w:val="004D1FA2"/>
    <w:rsid w:val="004F0F01"/>
    <w:rsid w:val="004F56F3"/>
    <w:rsid w:val="004F7021"/>
    <w:rsid w:val="0050234E"/>
    <w:rsid w:val="00523266"/>
    <w:rsid w:val="00531415"/>
    <w:rsid w:val="00537770"/>
    <w:rsid w:val="00540B56"/>
    <w:rsid w:val="00551BF4"/>
    <w:rsid w:val="00552D17"/>
    <w:rsid w:val="00555ADC"/>
    <w:rsid w:val="00581DEF"/>
    <w:rsid w:val="00587051"/>
    <w:rsid w:val="005972BC"/>
    <w:rsid w:val="005C38CB"/>
    <w:rsid w:val="005D7482"/>
    <w:rsid w:val="005F336C"/>
    <w:rsid w:val="005F513F"/>
    <w:rsid w:val="00606D34"/>
    <w:rsid w:val="006079E0"/>
    <w:rsid w:val="00640C32"/>
    <w:rsid w:val="0064344F"/>
    <w:rsid w:val="0065405B"/>
    <w:rsid w:val="0065594F"/>
    <w:rsid w:val="00666E66"/>
    <w:rsid w:val="0069280A"/>
    <w:rsid w:val="006B7F8D"/>
    <w:rsid w:val="006D1F67"/>
    <w:rsid w:val="006D3B68"/>
    <w:rsid w:val="006E5FC7"/>
    <w:rsid w:val="006F3E12"/>
    <w:rsid w:val="006F7EB3"/>
    <w:rsid w:val="00704116"/>
    <w:rsid w:val="00723119"/>
    <w:rsid w:val="0074131C"/>
    <w:rsid w:val="00756A85"/>
    <w:rsid w:val="00762788"/>
    <w:rsid w:val="0077313F"/>
    <w:rsid w:val="0077798A"/>
    <w:rsid w:val="007848E0"/>
    <w:rsid w:val="00791B48"/>
    <w:rsid w:val="0079466A"/>
    <w:rsid w:val="00796F10"/>
    <w:rsid w:val="007A716E"/>
    <w:rsid w:val="007B005E"/>
    <w:rsid w:val="007C2701"/>
    <w:rsid w:val="007D09EE"/>
    <w:rsid w:val="007D1755"/>
    <w:rsid w:val="007F0D3D"/>
    <w:rsid w:val="007F48F1"/>
    <w:rsid w:val="008003EE"/>
    <w:rsid w:val="008022C0"/>
    <w:rsid w:val="00806278"/>
    <w:rsid w:val="0080692A"/>
    <w:rsid w:val="00807808"/>
    <w:rsid w:val="008107F4"/>
    <w:rsid w:val="00815CF0"/>
    <w:rsid w:val="00817943"/>
    <w:rsid w:val="00826A6B"/>
    <w:rsid w:val="00831C7C"/>
    <w:rsid w:val="00837BA6"/>
    <w:rsid w:val="0084717E"/>
    <w:rsid w:val="00857291"/>
    <w:rsid w:val="00875E53"/>
    <w:rsid w:val="00882446"/>
    <w:rsid w:val="00891109"/>
    <w:rsid w:val="0089550D"/>
    <w:rsid w:val="00895B1E"/>
    <w:rsid w:val="008D4D68"/>
    <w:rsid w:val="008F4231"/>
    <w:rsid w:val="008F4989"/>
    <w:rsid w:val="008F76E8"/>
    <w:rsid w:val="009022F0"/>
    <w:rsid w:val="00902E9C"/>
    <w:rsid w:val="00905FFA"/>
    <w:rsid w:val="00913268"/>
    <w:rsid w:val="00926E55"/>
    <w:rsid w:val="00947F7D"/>
    <w:rsid w:val="009531E3"/>
    <w:rsid w:val="0096245B"/>
    <w:rsid w:val="00967A62"/>
    <w:rsid w:val="00974F54"/>
    <w:rsid w:val="0098069F"/>
    <w:rsid w:val="00984D24"/>
    <w:rsid w:val="00990122"/>
    <w:rsid w:val="0099416B"/>
    <w:rsid w:val="00994AF1"/>
    <w:rsid w:val="009A40FA"/>
    <w:rsid w:val="009A5DDD"/>
    <w:rsid w:val="009B0388"/>
    <w:rsid w:val="009C48FB"/>
    <w:rsid w:val="00A4142E"/>
    <w:rsid w:val="00A76CD4"/>
    <w:rsid w:val="00A86961"/>
    <w:rsid w:val="00A9525C"/>
    <w:rsid w:val="00AA0121"/>
    <w:rsid w:val="00AC56E6"/>
    <w:rsid w:val="00AD4069"/>
    <w:rsid w:val="00AD4E26"/>
    <w:rsid w:val="00AD588C"/>
    <w:rsid w:val="00AE439A"/>
    <w:rsid w:val="00AE713F"/>
    <w:rsid w:val="00B02EF5"/>
    <w:rsid w:val="00B2195D"/>
    <w:rsid w:val="00B2553D"/>
    <w:rsid w:val="00B3606F"/>
    <w:rsid w:val="00B41679"/>
    <w:rsid w:val="00B52315"/>
    <w:rsid w:val="00B66749"/>
    <w:rsid w:val="00BA5868"/>
    <w:rsid w:val="00BC488C"/>
    <w:rsid w:val="00BE2CCA"/>
    <w:rsid w:val="00C11313"/>
    <w:rsid w:val="00C11A57"/>
    <w:rsid w:val="00C64E36"/>
    <w:rsid w:val="00C70645"/>
    <w:rsid w:val="00C72D38"/>
    <w:rsid w:val="00CA34C0"/>
    <w:rsid w:val="00CC642D"/>
    <w:rsid w:val="00CD4E75"/>
    <w:rsid w:val="00CD61EE"/>
    <w:rsid w:val="00CE6DB5"/>
    <w:rsid w:val="00CF6BEC"/>
    <w:rsid w:val="00D0086A"/>
    <w:rsid w:val="00D0159F"/>
    <w:rsid w:val="00D01FD5"/>
    <w:rsid w:val="00D10BA5"/>
    <w:rsid w:val="00D1185C"/>
    <w:rsid w:val="00D30306"/>
    <w:rsid w:val="00D31498"/>
    <w:rsid w:val="00D6266E"/>
    <w:rsid w:val="00D755D9"/>
    <w:rsid w:val="00D800EC"/>
    <w:rsid w:val="00D807A5"/>
    <w:rsid w:val="00D93587"/>
    <w:rsid w:val="00DA167F"/>
    <w:rsid w:val="00DA57F2"/>
    <w:rsid w:val="00DB1599"/>
    <w:rsid w:val="00DB1908"/>
    <w:rsid w:val="00DC2915"/>
    <w:rsid w:val="00DD4FC5"/>
    <w:rsid w:val="00DD7D93"/>
    <w:rsid w:val="00DE440C"/>
    <w:rsid w:val="00DE652F"/>
    <w:rsid w:val="00DE7DF9"/>
    <w:rsid w:val="00DF4089"/>
    <w:rsid w:val="00DF52D6"/>
    <w:rsid w:val="00E03C12"/>
    <w:rsid w:val="00E050B4"/>
    <w:rsid w:val="00E133DA"/>
    <w:rsid w:val="00E22D49"/>
    <w:rsid w:val="00E2348C"/>
    <w:rsid w:val="00E24CEE"/>
    <w:rsid w:val="00E26860"/>
    <w:rsid w:val="00E37E13"/>
    <w:rsid w:val="00E52DC5"/>
    <w:rsid w:val="00E63025"/>
    <w:rsid w:val="00E6631C"/>
    <w:rsid w:val="00E66957"/>
    <w:rsid w:val="00E82BBD"/>
    <w:rsid w:val="00E84AF9"/>
    <w:rsid w:val="00E861F5"/>
    <w:rsid w:val="00E90E75"/>
    <w:rsid w:val="00EA2C25"/>
    <w:rsid w:val="00EB3EB9"/>
    <w:rsid w:val="00EC2B1D"/>
    <w:rsid w:val="00ED62E6"/>
    <w:rsid w:val="00EF6FA8"/>
    <w:rsid w:val="00F01558"/>
    <w:rsid w:val="00F20E87"/>
    <w:rsid w:val="00F348B9"/>
    <w:rsid w:val="00F66491"/>
    <w:rsid w:val="00F70281"/>
    <w:rsid w:val="00F81568"/>
    <w:rsid w:val="00F81756"/>
    <w:rsid w:val="00FA26F9"/>
    <w:rsid w:val="00FB02FC"/>
    <w:rsid w:val="00FB4C27"/>
    <w:rsid w:val="00FD51CB"/>
    <w:rsid w:val="00FD7416"/>
    <w:rsid w:val="00FF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4FC5"/>
    <w:pPr>
      <w:suppressAutoHyphens/>
    </w:pPr>
    <w:rPr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D4FC5"/>
    <w:pPr>
      <w:spacing w:after="120"/>
    </w:pPr>
  </w:style>
  <w:style w:type="paragraph" w:styleId="List">
    <w:name w:val="List"/>
    <w:basedOn w:val="BodyText"/>
    <w:rsid w:val="00DD4FC5"/>
    <w:rPr>
      <w:rFonts w:cs="Tahoma"/>
    </w:rPr>
  </w:style>
  <w:style w:type="paragraph" w:styleId="Caption">
    <w:name w:val="caption"/>
    <w:basedOn w:val="Normal"/>
    <w:qFormat/>
    <w:rsid w:val="00DD4FC5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rsid w:val="00DD4FC5"/>
    <w:pPr>
      <w:suppressLineNumbers/>
    </w:pPr>
    <w:rPr>
      <w:rFonts w:cs="Tahoma"/>
    </w:rPr>
  </w:style>
  <w:style w:type="paragraph" w:styleId="ListParagraph">
    <w:name w:val="List Paragraph"/>
    <w:basedOn w:val="Normal"/>
    <w:qFormat/>
    <w:rsid w:val="00DD4FC5"/>
    <w:pPr>
      <w:ind w:left="720"/>
    </w:pPr>
  </w:style>
  <w:style w:type="paragraph" w:styleId="NormalWeb">
    <w:name w:val="Normal (Web)"/>
    <w:basedOn w:val="Normal"/>
    <w:uiPriority w:val="99"/>
    <w:unhideWhenUsed/>
    <w:rsid w:val="00DD4FC5"/>
    <w:pPr>
      <w:suppressAutoHyphens w:val="0"/>
      <w:spacing w:before="100" w:beforeAutospacing="1" w:after="100" w:afterAutospacing="1"/>
    </w:pPr>
    <w:rPr>
      <w:lang w:val="en-MY" w:eastAsia="en-MY"/>
    </w:rPr>
  </w:style>
  <w:style w:type="paragraph" w:styleId="Header">
    <w:name w:val="header"/>
    <w:basedOn w:val="Normal"/>
    <w:link w:val="HeaderChar"/>
    <w:rsid w:val="000852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852B3"/>
    <w:rPr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rsid w:val="000852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2B3"/>
    <w:rPr>
      <w:sz w:val="24"/>
      <w:szCs w:val="24"/>
      <w:lang w:val="en-US" w:eastAsia="ar-SA"/>
    </w:rPr>
  </w:style>
  <w:style w:type="character" w:styleId="Strong">
    <w:name w:val="Strong"/>
    <w:basedOn w:val="DefaultParagraphFont"/>
    <w:uiPriority w:val="22"/>
    <w:qFormat/>
    <w:rsid w:val="00CE6DB5"/>
    <w:rPr>
      <w:b/>
      <w:bCs/>
    </w:rPr>
  </w:style>
  <w:style w:type="paragraph" w:styleId="BalloonText">
    <w:name w:val="Balloon Text"/>
    <w:basedOn w:val="Normal"/>
    <w:link w:val="BalloonTextChar"/>
    <w:rsid w:val="001713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713B7"/>
    <w:rPr>
      <w:rFonts w:ascii="Tahoma" w:hAnsi="Tahoma" w:cs="Tahoma"/>
      <w:sz w:val="16"/>
      <w:szCs w:val="16"/>
      <w:lang w:val="en-US" w:eastAsia="ar-SA"/>
    </w:rPr>
  </w:style>
  <w:style w:type="paragraph" w:customStyle="1" w:styleId="Default">
    <w:name w:val="Default"/>
    <w:rsid w:val="0098069F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rsid w:val="00BE2C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30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4FC5"/>
    <w:pPr>
      <w:suppressAutoHyphens/>
    </w:pPr>
    <w:rPr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D4FC5"/>
    <w:pPr>
      <w:spacing w:after="120"/>
    </w:pPr>
  </w:style>
  <w:style w:type="paragraph" w:styleId="List">
    <w:name w:val="List"/>
    <w:basedOn w:val="BodyText"/>
    <w:rsid w:val="00DD4FC5"/>
    <w:rPr>
      <w:rFonts w:cs="Tahoma"/>
    </w:rPr>
  </w:style>
  <w:style w:type="paragraph" w:styleId="Caption">
    <w:name w:val="caption"/>
    <w:basedOn w:val="Normal"/>
    <w:qFormat/>
    <w:rsid w:val="00DD4FC5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rsid w:val="00DD4FC5"/>
    <w:pPr>
      <w:suppressLineNumbers/>
    </w:pPr>
    <w:rPr>
      <w:rFonts w:cs="Tahoma"/>
    </w:rPr>
  </w:style>
  <w:style w:type="paragraph" w:styleId="ListParagraph">
    <w:name w:val="List Paragraph"/>
    <w:basedOn w:val="Normal"/>
    <w:qFormat/>
    <w:rsid w:val="00DD4FC5"/>
    <w:pPr>
      <w:ind w:left="720"/>
    </w:pPr>
  </w:style>
  <w:style w:type="paragraph" w:styleId="NormalWeb">
    <w:name w:val="Normal (Web)"/>
    <w:basedOn w:val="Normal"/>
    <w:uiPriority w:val="99"/>
    <w:unhideWhenUsed/>
    <w:rsid w:val="00DD4FC5"/>
    <w:pPr>
      <w:suppressAutoHyphens w:val="0"/>
      <w:spacing w:before="100" w:beforeAutospacing="1" w:after="100" w:afterAutospacing="1"/>
    </w:pPr>
    <w:rPr>
      <w:lang w:val="en-MY" w:eastAsia="en-MY"/>
    </w:rPr>
  </w:style>
  <w:style w:type="paragraph" w:styleId="Header">
    <w:name w:val="header"/>
    <w:basedOn w:val="Normal"/>
    <w:link w:val="HeaderChar"/>
    <w:rsid w:val="000852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852B3"/>
    <w:rPr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rsid w:val="000852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2B3"/>
    <w:rPr>
      <w:sz w:val="24"/>
      <w:szCs w:val="24"/>
      <w:lang w:val="en-US" w:eastAsia="ar-SA"/>
    </w:rPr>
  </w:style>
  <w:style w:type="character" w:styleId="Strong">
    <w:name w:val="Strong"/>
    <w:basedOn w:val="DefaultParagraphFont"/>
    <w:uiPriority w:val="22"/>
    <w:qFormat/>
    <w:rsid w:val="00CE6DB5"/>
    <w:rPr>
      <w:b/>
      <w:bCs/>
    </w:rPr>
  </w:style>
  <w:style w:type="paragraph" w:styleId="BalloonText">
    <w:name w:val="Balloon Text"/>
    <w:basedOn w:val="Normal"/>
    <w:link w:val="BalloonTextChar"/>
    <w:rsid w:val="001713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713B7"/>
    <w:rPr>
      <w:rFonts w:ascii="Tahoma" w:hAnsi="Tahoma" w:cs="Tahoma"/>
      <w:sz w:val="16"/>
      <w:szCs w:val="16"/>
      <w:lang w:val="en-US" w:eastAsia="ar-SA"/>
    </w:rPr>
  </w:style>
  <w:style w:type="paragraph" w:customStyle="1" w:styleId="Default">
    <w:name w:val="Default"/>
    <w:rsid w:val="0098069F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rsid w:val="00BE2C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30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7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7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76590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01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25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12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0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58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846044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54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31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475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7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mailto:nanthini_sm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7252B-B67D-4E6C-9285-22037E35B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1316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NANTHINI SIVAGAME MAYANDI</vt:lpstr>
    </vt:vector>
  </TitlesOfParts>
  <Company>PJ DEVELOPMENT GROUP</Company>
  <LinksUpToDate>false</LinksUpToDate>
  <CharactersWithSpaces>8804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NANTHINI SIVAGAME MAYANDI</dc:title>
  <dc:creator>kuokyung</dc:creator>
  <cp:lastModifiedBy>Nanthini sivagame</cp:lastModifiedBy>
  <cp:revision>13</cp:revision>
  <cp:lastPrinted>2012-10-09T15:15:00Z</cp:lastPrinted>
  <dcterms:created xsi:type="dcterms:W3CDTF">2016-10-12T13:30:00Z</dcterms:created>
  <dcterms:modified xsi:type="dcterms:W3CDTF">2016-10-12T14:10:00Z</dcterms:modified>
</cp:coreProperties>
</file>