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8362"/>
      </w:tblGrid>
      <w:tr w:rsidR="00F67B44" w:rsidRPr="005A248E" w:rsidTr="00935E97">
        <w:trPr>
          <w:trHeight w:val="63"/>
        </w:trPr>
        <w:tc>
          <w:tcPr>
            <w:tcW w:w="8362" w:type="dxa"/>
            <w:shd w:val="clear" w:color="auto" w:fill="000080"/>
          </w:tcPr>
          <w:p w:rsidR="00F67B44" w:rsidRPr="00935E97" w:rsidRDefault="00F67B44" w:rsidP="00935E97">
            <w:pPr>
              <w:spacing w:line="240" w:lineRule="exact"/>
              <w:jc w:val="center"/>
              <w:rPr>
                <w:rFonts w:cs="Calibri"/>
                <w:b/>
                <w:i/>
                <w:color w:val="FFFFFF"/>
                <w:sz w:val="28"/>
                <w:szCs w:val="28"/>
                <w:lang w:eastAsia="zh-HK"/>
              </w:rPr>
            </w:pPr>
            <w:r w:rsidRPr="00935E97">
              <w:rPr>
                <w:rFonts w:cs="Calibri"/>
                <w:b/>
                <w:i/>
                <w:color w:val="FFFFFF"/>
                <w:sz w:val="28"/>
                <w:szCs w:val="28"/>
                <w:lang w:eastAsia="zh-HK"/>
              </w:rPr>
              <w:t>Resume</w:t>
            </w:r>
          </w:p>
        </w:tc>
      </w:tr>
      <w:tr w:rsidR="00F67B44" w:rsidTr="008E4BBC">
        <w:trPr>
          <w:trHeight w:val="80"/>
        </w:trPr>
        <w:tc>
          <w:tcPr>
            <w:tcW w:w="8362" w:type="dxa"/>
          </w:tcPr>
          <w:p w:rsidR="00F67B44" w:rsidRPr="00935E97" w:rsidRDefault="00F67B44" w:rsidP="00935E97">
            <w:pPr>
              <w:jc w:val="center"/>
              <w:rPr>
                <w:rFonts w:cs="Calibri"/>
                <w:b/>
                <w:sz w:val="10"/>
                <w:szCs w:val="10"/>
                <w:u w:val="single"/>
                <w:lang w:eastAsia="zh-HK"/>
              </w:rPr>
            </w:pPr>
          </w:p>
        </w:tc>
      </w:tr>
      <w:tr w:rsidR="00F67B44" w:rsidRPr="007C50AC" w:rsidTr="00935E97">
        <w:tc>
          <w:tcPr>
            <w:tcW w:w="8362" w:type="dxa"/>
          </w:tcPr>
          <w:p w:rsidR="00F67B44" w:rsidRPr="00935E97" w:rsidRDefault="00F67B44" w:rsidP="003B4D29">
            <w:pPr>
              <w:rPr>
                <w:b/>
                <w:color w:val="1F497D"/>
                <w:szCs w:val="24"/>
                <w:u w:val="single"/>
              </w:rPr>
            </w:pPr>
            <w:r w:rsidRPr="00935E97">
              <w:rPr>
                <w:b/>
                <w:color w:val="1F497D"/>
                <w:kern w:val="0"/>
                <w:szCs w:val="24"/>
                <w:u w:val="single"/>
              </w:rPr>
              <w:t xml:space="preserve">PERSONAL </w:t>
            </w:r>
            <w:r w:rsidRPr="00935E97">
              <w:rPr>
                <w:b/>
                <w:color w:val="1F497D"/>
                <w:szCs w:val="24"/>
                <w:u w:val="single"/>
              </w:rPr>
              <w:t>PARTICULARS</w:t>
            </w:r>
          </w:p>
          <w:tbl>
            <w:tblPr>
              <w:tblW w:w="0" w:type="auto"/>
              <w:tblLook w:val="01E0"/>
            </w:tblPr>
            <w:tblGrid>
              <w:gridCol w:w="1464"/>
              <w:gridCol w:w="4539"/>
            </w:tblGrid>
            <w:tr w:rsidR="009B5847" w:rsidRPr="00C54264" w:rsidTr="009E7878">
              <w:tc>
                <w:tcPr>
                  <w:tcW w:w="14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67B44" w:rsidRPr="00C54264" w:rsidRDefault="00F67B44" w:rsidP="003B4D29">
                  <w:pPr>
                    <w:rPr>
                      <w:szCs w:val="24"/>
                      <w:lang w:eastAsia="zh-HK"/>
                    </w:rPr>
                  </w:pPr>
                  <w:r w:rsidRPr="00C54264">
                    <w:rPr>
                      <w:szCs w:val="24"/>
                    </w:rPr>
                    <w:t>Name</w:t>
                  </w:r>
                  <w:r w:rsidRPr="00C54264">
                    <w:rPr>
                      <w:szCs w:val="24"/>
                      <w:lang w:eastAsia="zh-HK"/>
                    </w:rPr>
                    <w:t>:</w:t>
                  </w:r>
                </w:p>
              </w:tc>
              <w:tc>
                <w:tcPr>
                  <w:tcW w:w="4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67B44" w:rsidRPr="00C54264" w:rsidRDefault="00F67B44" w:rsidP="003B4D29">
                  <w:pPr>
                    <w:rPr>
                      <w:b/>
                      <w:szCs w:val="24"/>
                      <w:lang w:eastAsia="zh-HK"/>
                    </w:rPr>
                  </w:pPr>
                  <w:r w:rsidRPr="00C54264">
                    <w:rPr>
                      <w:b/>
                      <w:szCs w:val="24"/>
                      <w:lang w:eastAsia="zh-HK"/>
                    </w:rPr>
                    <w:t xml:space="preserve">Li </w:t>
                  </w:r>
                  <w:proofErr w:type="spellStart"/>
                  <w:r w:rsidRPr="00C54264">
                    <w:rPr>
                      <w:b/>
                      <w:szCs w:val="24"/>
                      <w:lang w:eastAsia="zh-HK"/>
                    </w:rPr>
                    <w:t>Ching</w:t>
                  </w:r>
                  <w:proofErr w:type="spellEnd"/>
                  <w:r w:rsidRPr="00C54264">
                    <w:rPr>
                      <w:b/>
                      <w:szCs w:val="24"/>
                      <w:lang w:eastAsia="zh-HK"/>
                    </w:rPr>
                    <w:t xml:space="preserve"> Man, </w:t>
                  </w:r>
                  <w:proofErr w:type="spellStart"/>
                  <w:r w:rsidRPr="00C54264">
                    <w:rPr>
                      <w:b/>
                      <w:szCs w:val="24"/>
                      <w:lang w:eastAsia="zh-HK"/>
                    </w:rPr>
                    <w:t>Kendi</w:t>
                  </w:r>
                  <w:proofErr w:type="spellEnd"/>
                </w:p>
              </w:tc>
            </w:tr>
            <w:tr w:rsidR="009B5847" w:rsidRPr="00C54264" w:rsidTr="009E7878">
              <w:tc>
                <w:tcPr>
                  <w:tcW w:w="14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67B44" w:rsidRPr="00C54264" w:rsidRDefault="00F67B44" w:rsidP="003B4D29">
                  <w:pPr>
                    <w:rPr>
                      <w:szCs w:val="24"/>
                      <w:lang w:eastAsia="zh-HK"/>
                    </w:rPr>
                  </w:pPr>
                  <w:r w:rsidRPr="00C54264">
                    <w:rPr>
                      <w:szCs w:val="24"/>
                      <w:lang w:eastAsia="zh-HK"/>
                    </w:rPr>
                    <w:t>Contact no.:</w:t>
                  </w:r>
                </w:p>
              </w:tc>
              <w:tc>
                <w:tcPr>
                  <w:tcW w:w="4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67B44" w:rsidRPr="00C54264" w:rsidRDefault="00F67B44" w:rsidP="003B4D29">
                  <w:pPr>
                    <w:rPr>
                      <w:szCs w:val="24"/>
                      <w:lang w:eastAsia="zh-HK"/>
                    </w:rPr>
                  </w:pPr>
                  <w:r w:rsidRPr="00C54264">
                    <w:rPr>
                      <w:szCs w:val="24"/>
                    </w:rPr>
                    <w:t>9180</w:t>
                  </w:r>
                  <w:r w:rsidRPr="00C54264">
                    <w:rPr>
                      <w:szCs w:val="24"/>
                      <w:lang w:eastAsia="zh-HK"/>
                    </w:rPr>
                    <w:t xml:space="preserve"> </w:t>
                  </w:r>
                  <w:r w:rsidRPr="00C54264">
                    <w:rPr>
                      <w:szCs w:val="24"/>
                    </w:rPr>
                    <w:t>1020</w:t>
                  </w:r>
                </w:p>
              </w:tc>
            </w:tr>
            <w:tr w:rsidR="009B5847" w:rsidRPr="00C54264" w:rsidTr="009E7878">
              <w:tc>
                <w:tcPr>
                  <w:tcW w:w="14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67B44" w:rsidRPr="00C54264" w:rsidRDefault="00F67B44" w:rsidP="003B4D29">
                  <w:pPr>
                    <w:rPr>
                      <w:szCs w:val="24"/>
                      <w:lang w:eastAsia="zh-HK"/>
                    </w:rPr>
                  </w:pPr>
                  <w:r w:rsidRPr="00C54264">
                    <w:rPr>
                      <w:szCs w:val="24"/>
                      <w:lang w:eastAsia="zh-HK"/>
                    </w:rPr>
                    <w:t>Email address:</w:t>
                  </w:r>
                </w:p>
              </w:tc>
              <w:tc>
                <w:tcPr>
                  <w:tcW w:w="4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67B44" w:rsidRPr="00C54264" w:rsidRDefault="00BA6C4E" w:rsidP="00174272">
                  <w:pPr>
                    <w:rPr>
                      <w:szCs w:val="24"/>
                      <w:lang w:eastAsia="zh-HK"/>
                    </w:rPr>
                  </w:pPr>
                  <w:r>
                    <w:rPr>
                      <w:szCs w:val="24"/>
                    </w:rPr>
                    <w:t>kendi12688@gmail.com</w:t>
                  </w:r>
                </w:p>
              </w:tc>
            </w:tr>
          </w:tbl>
          <w:p w:rsidR="00F67B44" w:rsidRPr="00935E97" w:rsidRDefault="00F67B44" w:rsidP="00935E97">
            <w:pPr>
              <w:ind w:left="480"/>
              <w:rPr>
                <w:rFonts w:cs="Calibri"/>
                <w:szCs w:val="24"/>
                <w:lang w:eastAsia="zh-HK"/>
              </w:rPr>
            </w:pPr>
          </w:p>
        </w:tc>
      </w:tr>
      <w:tr w:rsidR="00F67B44" w:rsidRPr="007C50AC" w:rsidTr="00935E97">
        <w:tc>
          <w:tcPr>
            <w:tcW w:w="8362" w:type="dxa"/>
          </w:tcPr>
          <w:p w:rsidR="00F67B44" w:rsidRPr="00935E97" w:rsidRDefault="00F67B44" w:rsidP="003B4D29">
            <w:pPr>
              <w:rPr>
                <w:b/>
                <w:color w:val="1F497D"/>
                <w:u w:val="single"/>
                <w:lang w:eastAsia="zh-HK"/>
              </w:rPr>
            </w:pPr>
            <w:r w:rsidRPr="00935E97">
              <w:rPr>
                <w:b/>
                <w:color w:val="1F497D"/>
                <w:u w:val="single"/>
                <w:lang w:eastAsia="zh-HK"/>
              </w:rPr>
              <w:t>SUMMARY STATEMENT</w:t>
            </w:r>
          </w:p>
          <w:tbl>
            <w:tblPr>
              <w:tblW w:w="0" w:type="auto"/>
              <w:tblLook w:val="01E0"/>
            </w:tblPr>
            <w:tblGrid>
              <w:gridCol w:w="8131"/>
            </w:tblGrid>
            <w:tr w:rsidR="00F67B44" w:rsidTr="00935E97">
              <w:tc>
                <w:tcPr>
                  <w:tcW w:w="81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67B44" w:rsidRDefault="00CF5CE4" w:rsidP="00A7029A">
                  <w:pPr>
                    <w:pStyle w:val="Heading3"/>
                    <w:jc w:val="both"/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</w:pPr>
                  <w:proofErr w:type="gramStart"/>
                  <w:r w:rsidRPr="00221141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>An a</w:t>
                  </w:r>
                  <w:r w:rsidR="00F67B44" w:rsidRPr="00221141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 xml:space="preserve">ccounting graduate from the Hong Kong </w:t>
                  </w:r>
                  <w:proofErr w:type="spellStart"/>
                  <w:r w:rsidR="00F67B44" w:rsidRPr="00221141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>Shue</w:t>
                  </w:r>
                  <w:proofErr w:type="spellEnd"/>
                  <w:r w:rsidR="00F67B44" w:rsidRPr="00221141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 xml:space="preserve"> Yan University</w:t>
                  </w:r>
                  <w:r w:rsidR="00E0132F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 xml:space="preserve"> in year 2012</w:t>
                  </w:r>
                  <w:r w:rsidR="00F67B44" w:rsidRPr="00221141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>.</w:t>
                  </w:r>
                  <w:proofErr w:type="gramEnd"/>
                  <w:r w:rsidR="00E0132F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 xml:space="preserve">  Completed the International Qualifying Scheme (“IQS”) of The Hong Kong Institute of Chartered Sec</w:t>
                  </w:r>
                  <w:r w:rsidR="00BA6C4E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>retaries (“HKICS”) and</w:t>
                  </w:r>
                  <w:r w:rsidR="00E0132F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 xml:space="preserve"> is an associate member of the HKICS.</w:t>
                  </w:r>
                  <w:r w:rsidRPr="00221141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 xml:space="preserve"> </w:t>
                  </w:r>
                  <w:r w:rsidR="00E0132F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 xml:space="preserve"> </w:t>
                  </w:r>
                  <w:proofErr w:type="gramStart"/>
                  <w:r w:rsidR="009E7878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 xml:space="preserve">Working for </w:t>
                  </w:r>
                  <w:proofErr w:type="spellStart"/>
                  <w:r w:rsidR="009E7878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>Tricor</w:t>
                  </w:r>
                  <w:proofErr w:type="spellEnd"/>
                  <w:r w:rsidR="009E7878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 xml:space="preserve"> Services Limited</w:t>
                  </w:r>
                  <w:r w:rsidR="00BB527C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>,</w:t>
                  </w:r>
                  <w:r w:rsidR="009E7878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 xml:space="preserve"> a global professional services provider</w:t>
                  </w:r>
                  <w:r w:rsidR="00E0132F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 xml:space="preserve"> of integrated business, corporate and investor services, </w:t>
                  </w:r>
                  <w:r w:rsidR="00A756C9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 xml:space="preserve">for handling various company secretarial assignments </w:t>
                  </w:r>
                  <w:r w:rsidR="00E0132F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>for mo</w:t>
                  </w:r>
                  <w:r w:rsidR="005A5137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>re than 5 years</w:t>
                  </w:r>
                  <w:r w:rsidR="00221141" w:rsidRPr="00221141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>.</w:t>
                  </w:r>
                  <w:proofErr w:type="gramEnd"/>
                  <w:r w:rsidR="005A5137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 xml:space="preserve">  Currently handling the secretarial matters of 4 Companies listed in the Hong Kong Stock Exchange (1 incorporated in </w:t>
                  </w:r>
                  <w:r w:rsidR="00BA6C4E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 xml:space="preserve">the </w:t>
                  </w:r>
                  <w:r w:rsidR="005A5137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 xml:space="preserve">Cayman Islands, 1 incorporated in Hong Kong and the remaining are incorporated in the PRC), </w:t>
                  </w:r>
                  <w:r w:rsidR="00A7029A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>5</w:t>
                  </w:r>
                  <w:r w:rsidR="00BA6C4E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 xml:space="preserve"> VISTA t</w:t>
                  </w:r>
                  <w:r w:rsidR="00A7029A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 xml:space="preserve">rusts established in the British Virgin Islands (“BVI”) and </w:t>
                  </w:r>
                  <w:r w:rsidR="00BA6C4E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>over 15</w:t>
                  </w:r>
                  <w:r w:rsidR="00A7029A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>0 Hong Kong</w:t>
                  </w:r>
                  <w:r w:rsidR="00DD0819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>,</w:t>
                  </w:r>
                  <w:r w:rsidR="009B5847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 xml:space="preserve"> Registered</w:t>
                  </w:r>
                  <w:r w:rsidR="00DD0819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 xml:space="preserve"> Non-Hong Kong</w:t>
                  </w:r>
                  <w:r w:rsidR="00A7029A"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  <w:t xml:space="preserve"> and BVI Companies.</w:t>
                  </w:r>
                </w:p>
                <w:p w:rsidR="00A7029A" w:rsidRPr="00A7029A" w:rsidRDefault="00A7029A" w:rsidP="00A7029A">
                  <w:pPr>
                    <w:pStyle w:val="Heading3"/>
                    <w:jc w:val="both"/>
                    <w:rPr>
                      <w:rFonts w:ascii="Calibri" w:hAnsi="Calibri" w:cs="Calibri"/>
                      <w:b w:val="0"/>
                      <w:bCs w:val="0"/>
                      <w:kern w:val="2"/>
                      <w:sz w:val="24"/>
                      <w:szCs w:val="24"/>
                      <w:lang w:eastAsia="zh-HK"/>
                    </w:rPr>
                  </w:pPr>
                </w:p>
              </w:tc>
            </w:tr>
          </w:tbl>
          <w:p w:rsidR="00F67B44" w:rsidRPr="00935E97" w:rsidRDefault="00F67B44" w:rsidP="003B4D29">
            <w:pPr>
              <w:rPr>
                <w:rFonts w:cs="Calibri"/>
                <w:szCs w:val="24"/>
                <w:lang w:eastAsia="zh-HK"/>
              </w:rPr>
            </w:pPr>
          </w:p>
        </w:tc>
      </w:tr>
      <w:tr w:rsidR="00F67B44" w:rsidRPr="007C50AC" w:rsidTr="00935E97">
        <w:trPr>
          <w:trHeight w:val="2433"/>
        </w:trPr>
        <w:tc>
          <w:tcPr>
            <w:tcW w:w="8362" w:type="dxa"/>
          </w:tcPr>
          <w:p w:rsidR="00F67B44" w:rsidRPr="00935E97" w:rsidRDefault="00F67B44" w:rsidP="003B4D29">
            <w:pPr>
              <w:rPr>
                <w:b/>
                <w:color w:val="1F497D"/>
                <w:u w:val="single"/>
                <w:lang w:eastAsia="zh-HK"/>
              </w:rPr>
            </w:pPr>
            <w:r w:rsidRPr="00935E97">
              <w:rPr>
                <w:b/>
                <w:color w:val="1F497D"/>
                <w:u w:val="single"/>
                <w:lang w:eastAsia="zh-HK"/>
              </w:rPr>
              <w:t>EDUCATION BACKGROUND</w:t>
            </w:r>
          </w:p>
          <w:tbl>
            <w:tblPr>
              <w:tblW w:w="0" w:type="auto"/>
              <w:tblLook w:val="01E0"/>
            </w:tblPr>
            <w:tblGrid>
              <w:gridCol w:w="1795"/>
              <w:gridCol w:w="6336"/>
            </w:tblGrid>
            <w:tr w:rsidR="00F67B44" w:rsidTr="00935E97">
              <w:trPr>
                <w:trHeight w:val="178"/>
              </w:trPr>
              <w:tc>
                <w:tcPr>
                  <w:tcW w:w="17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67B44" w:rsidRPr="00935E97" w:rsidRDefault="00221141" w:rsidP="003B4D29">
                  <w:pPr>
                    <w:rPr>
                      <w:rFonts w:cs="Calibri"/>
                      <w:szCs w:val="24"/>
                      <w:lang w:eastAsia="zh-HK"/>
                    </w:rPr>
                  </w:pPr>
                  <w:r>
                    <w:t>2012</w:t>
                  </w:r>
                  <w:r w:rsidR="00F67B44">
                    <w:t xml:space="preserve"> – Now</w:t>
                  </w:r>
                </w:p>
              </w:tc>
              <w:tc>
                <w:tcPr>
                  <w:tcW w:w="6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67B44" w:rsidRPr="00935E97" w:rsidRDefault="00F67B44" w:rsidP="003B4D29">
                  <w:pPr>
                    <w:rPr>
                      <w:rFonts w:cs="Calibri"/>
                      <w:b/>
                      <w:i/>
                      <w:szCs w:val="24"/>
                      <w:u w:val="single"/>
                      <w:lang w:eastAsia="zh-HK"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 w:rsidRPr="00935E97">
                        <w:rPr>
                          <w:rFonts w:cs="Calibri"/>
                          <w:b/>
                          <w:i/>
                          <w:szCs w:val="24"/>
                          <w:u w:val="single"/>
                          <w:lang w:eastAsia="zh-HK"/>
                        </w:rPr>
                        <w:t>Hong Kong</w:t>
                      </w:r>
                    </w:smartTag>
                    <w:r w:rsidRPr="00935E97">
                      <w:rPr>
                        <w:rFonts w:cs="Calibri"/>
                        <w:b/>
                        <w:i/>
                        <w:szCs w:val="24"/>
                        <w:u w:val="single"/>
                        <w:lang w:eastAsia="zh-HK"/>
                      </w:rPr>
                      <w:t xml:space="preserve"> </w:t>
                    </w:r>
                    <w:smartTag w:uri="urn:schemas-microsoft-com:office:smarttags" w:element="PlaceName">
                      <w:r w:rsidRPr="00935E97">
                        <w:rPr>
                          <w:rFonts w:cs="Calibri"/>
                          <w:b/>
                          <w:i/>
                          <w:szCs w:val="24"/>
                          <w:u w:val="single"/>
                          <w:lang w:eastAsia="zh-HK"/>
                        </w:rPr>
                        <w:t>Shue</w:t>
                      </w:r>
                    </w:smartTag>
                    <w:r w:rsidRPr="00935E97">
                      <w:rPr>
                        <w:rFonts w:cs="Calibri"/>
                        <w:b/>
                        <w:i/>
                        <w:szCs w:val="24"/>
                        <w:u w:val="single"/>
                        <w:lang w:eastAsia="zh-HK"/>
                      </w:rPr>
                      <w:t xml:space="preserve"> </w:t>
                    </w:r>
                    <w:smartTag w:uri="urn:schemas-microsoft-com:office:smarttags" w:element="PlaceName">
                      <w:r w:rsidRPr="00935E97">
                        <w:rPr>
                          <w:rFonts w:cs="Calibri"/>
                          <w:b/>
                          <w:i/>
                          <w:szCs w:val="24"/>
                          <w:u w:val="single"/>
                          <w:lang w:eastAsia="zh-HK"/>
                        </w:rPr>
                        <w:t>Yan</w:t>
                      </w:r>
                    </w:smartTag>
                    <w:r w:rsidRPr="00935E97">
                      <w:rPr>
                        <w:rFonts w:cs="Calibri"/>
                        <w:b/>
                        <w:i/>
                        <w:szCs w:val="24"/>
                        <w:u w:val="single"/>
                        <w:lang w:eastAsia="zh-HK"/>
                      </w:rPr>
                      <w:t xml:space="preserve"> </w:t>
                    </w:r>
                    <w:smartTag w:uri="urn:schemas-microsoft-com:office:smarttags" w:element="PlaceType">
                      <w:r w:rsidRPr="00935E97">
                        <w:rPr>
                          <w:rFonts w:cs="Calibri"/>
                          <w:b/>
                          <w:i/>
                          <w:szCs w:val="24"/>
                          <w:u w:val="single"/>
                          <w:lang w:eastAsia="zh-HK"/>
                        </w:rPr>
                        <w:t>University</w:t>
                      </w:r>
                    </w:smartTag>
                  </w:smartTag>
                </w:p>
                <w:p w:rsidR="00F67B44" w:rsidRPr="00935E97" w:rsidRDefault="00F67B44" w:rsidP="003B4D29">
                  <w:pPr>
                    <w:rPr>
                      <w:rFonts w:cs="Calibri"/>
                      <w:b/>
                      <w:szCs w:val="24"/>
                      <w:lang w:eastAsia="zh-HK"/>
                    </w:rPr>
                  </w:pPr>
                  <w:r w:rsidRPr="00935E97">
                    <w:rPr>
                      <w:rStyle w:val="Emphasis"/>
                      <w:bCs/>
                      <w:i w:val="0"/>
                      <w:kern w:val="0"/>
                      <w:szCs w:val="24"/>
                    </w:rPr>
                    <w:t>B</w:t>
                  </w:r>
                  <w:r w:rsidRPr="00935E97">
                    <w:rPr>
                      <w:rStyle w:val="Strong"/>
                      <w:b w:val="0"/>
                      <w:kern w:val="0"/>
                      <w:szCs w:val="24"/>
                    </w:rPr>
                    <w:t>achelor of Commerce (Honors) in Accounting</w:t>
                  </w:r>
                </w:p>
              </w:tc>
            </w:tr>
            <w:tr w:rsidR="00F67B44" w:rsidTr="00935E97">
              <w:trPr>
                <w:trHeight w:val="177"/>
              </w:trPr>
              <w:tc>
                <w:tcPr>
                  <w:tcW w:w="17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67B44" w:rsidRPr="00935E97" w:rsidRDefault="00F67B44" w:rsidP="003B4D29">
                  <w:pPr>
                    <w:rPr>
                      <w:rFonts w:cs="Calibri"/>
                      <w:szCs w:val="24"/>
                      <w:lang w:eastAsia="zh-HK"/>
                    </w:rPr>
                  </w:pPr>
                  <w:r>
                    <w:t>2001 – 2008</w:t>
                  </w:r>
                </w:p>
              </w:tc>
              <w:tc>
                <w:tcPr>
                  <w:tcW w:w="6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67B44" w:rsidRPr="00935E97" w:rsidRDefault="00F67B44" w:rsidP="003B4D29">
                  <w:pPr>
                    <w:rPr>
                      <w:rFonts w:cs="Calibri"/>
                      <w:b/>
                      <w:i/>
                      <w:szCs w:val="24"/>
                      <w:u w:val="single"/>
                      <w:lang w:eastAsia="zh-HK"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 w:rsidRPr="00935E97">
                        <w:rPr>
                          <w:rFonts w:cs="Calibri"/>
                          <w:b/>
                          <w:i/>
                          <w:szCs w:val="24"/>
                          <w:u w:val="single"/>
                          <w:lang w:eastAsia="zh-HK"/>
                        </w:rPr>
                        <w:t>Methodist</w:t>
                      </w:r>
                    </w:smartTag>
                    <w:r w:rsidRPr="00935E97">
                      <w:rPr>
                        <w:rFonts w:cs="Calibri"/>
                        <w:b/>
                        <w:i/>
                        <w:szCs w:val="24"/>
                        <w:u w:val="single"/>
                        <w:lang w:eastAsia="zh-HK"/>
                      </w:rPr>
                      <w:t xml:space="preserve"> </w:t>
                    </w:r>
                    <w:smartTag w:uri="urn:schemas-microsoft-com:office:smarttags" w:element="PlaceType">
                      <w:r w:rsidRPr="00935E97">
                        <w:rPr>
                          <w:rFonts w:cs="Calibri"/>
                          <w:b/>
                          <w:i/>
                          <w:szCs w:val="24"/>
                          <w:u w:val="single"/>
                          <w:lang w:eastAsia="zh-HK"/>
                        </w:rPr>
                        <w:t>College</w:t>
                      </w:r>
                    </w:smartTag>
                  </w:smartTag>
                </w:p>
                <w:p w:rsidR="00F67B44" w:rsidRPr="00935E97" w:rsidRDefault="00F67B44" w:rsidP="003B4D29">
                  <w:pPr>
                    <w:rPr>
                      <w:rFonts w:cs="Calibri"/>
                      <w:szCs w:val="24"/>
                      <w:lang w:eastAsia="zh-HK"/>
                    </w:rPr>
                  </w:pPr>
                  <w:r w:rsidRPr="00935E97">
                    <w:rPr>
                      <w:rFonts w:cs="Calibri"/>
                      <w:szCs w:val="24"/>
                      <w:lang w:eastAsia="zh-HK"/>
                    </w:rPr>
                    <w:t>Hong Kong Certificate of Education Examination (2006)</w:t>
                  </w:r>
                </w:p>
                <w:p w:rsidR="00F67B44" w:rsidRPr="00935E97" w:rsidRDefault="00F67B44" w:rsidP="003B4D29">
                  <w:pPr>
                    <w:rPr>
                      <w:rFonts w:cs="Calibri"/>
                      <w:szCs w:val="24"/>
                      <w:lang w:eastAsia="zh-HK"/>
                    </w:rPr>
                  </w:pPr>
                  <w:smartTag w:uri="urn:schemas-microsoft-com:office:smarttags" w:element="place">
                    <w:r w:rsidRPr="00935E97">
                      <w:rPr>
                        <w:rFonts w:cs="Calibri"/>
                        <w:szCs w:val="24"/>
                        <w:lang w:eastAsia="zh-HK"/>
                      </w:rPr>
                      <w:t>Hong Kong</w:t>
                    </w:r>
                  </w:smartTag>
                  <w:r w:rsidRPr="00935E97">
                    <w:rPr>
                      <w:rFonts w:cs="Calibri"/>
                      <w:szCs w:val="24"/>
                      <w:lang w:eastAsia="zh-HK"/>
                    </w:rPr>
                    <w:t xml:space="preserve"> Advanced Level Examination (2008)</w:t>
                  </w:r>
                </w:p>
              </w:tc>
            </w:tr>
          </w:tbl>
          <w:p w:rsidR="00F67B44" w:rsidRPr="00935E97" w:rsidRDefault="00F67B44" w:rsidP="003B4D29">
            <w:pPr>
              <w:rPr>
                <w:rFonts w:cs="Calibri"/>
                <w:szCs w:val="24"/>
                <w:lang w:eastAsia="zh-HK"/>
              </w:rPr>
            </w:pPr>
            <w:r w:rsidRPr="00935E97">
              <w:rPr>
                <w:rFonts w:cs="Calibri"/>
                <w:szCs w:val="24"/>
                <w:lang w:eastAsia="zh-HK"/>
              </w:rPr>
              <w:t xml:space="preserve"> </w:t>
            </w:r>
          </w:p>
        </w:tc>
      </w:tr>
      <w:tr w:rsidR="00F67B44" w:rsidRPr="007C50AC" w:rsidTr="00935E97">
        <w:tc>
          <w:tcPr>
            <w:tcW w:w="8362" w:type="dxa"/>
          </w:tcPr>
          <w:p w:rsidR="00F67B44" w:rsidRPr="00935E97" w:rsidRDefault="00F67B44" w:rsidP="003B4D29">
            <w:pPr>
              <w:rPr>
                <w:b/>
                <w:color w:val="1F497D"/>
                <w:u w:val="single"/>
                <w:lang w:eastAsia="zh-HK"/>
              </w:rPr>
            </w:pPr>
            <w:r w:rsidRPr="00935E97">
              <w:rPr>
                <w:b/>
                <w:color w:val="1F497D"/>
                <w:u w:val="single"/>
                <w:lang w:eastAsia="zh-HK"/>
              </w:rPr>
              <w:t>WORK EXPERIENCE</w:t>
            </w:r>
          </w:p>
          <w:tbl>
            <w:tblPr>
              <w:tblW w:w="0" w:type="auto"/>
              <w:tblLook w:val="01E0"/>
            </w:tblPr>
            <w:tblGrid>
              <w:gridCol w:w="1795"/>
              <w:gridCol w:w="6336"/>
            </w:tblGrid>
            <w:tr w:rsidR="00F67B44" w:rsidTr="00935E97">
              <w:tc>
                <w:tcPr>
                  <w:tcW w:w="17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1141" w:rsidRDefault="004942D1" w:rsidP="004942D1">
                  <w:pPr>
                    <w:ind w:rightChars="-65" w:right="-156"/>
                    <w:rPr>
                      <w:rFonts w:cs="Calibri"/>
                      <w:szCs w:val="24"/>
                      <w:lang w:eastAsia="zh-HK"/>
                    </w:rPr>
                  </w:pPr>
                  <w:r>
                    <w:rPr>
                      <w:rFonts w:cs="Calibri"/>
                      <w:szCs w:val="24"/>
                      <w:lang w:eastAsia="zh-HK"/>
                    </w:rPr>
                    <w:t>Aug 2012</w:t>
                  </w:r>
                  <w:r w:rsidRPr="00935E97">
                    <w:rPr>
                      <w:rFonts w:cs="Calibri"/>
                      <w:szCs w:val="24"/>
                      <w:lang w:eastAsia="zh-HK"/>
                    </w:rPr>
                    <w:t xml:space="preserve"> –</w:t>
                  </w:r>
                  <w:r>
                    <w:rPr>
                      <w:rFonts w:cs="Calibri"/>
                      <w:szCs w:val="24"/>
                      <w:lang w:eastAsia="zh-HK"/>
                    </w:rPr>
                    <w:t xml:space="preserve"> Now</w:t>
                  </w:r>
                </w:p>
                <w:p w:rsidR="004942D1" w:rsidRDefault="004942D1" w:rsidP="003B4D29">
                  <w:pPr>
                    <w:rPr>
                      <w:rFonts w:cs="Calibri"/>
                      <w:szCs w:val="24"/>
                      <w:lang w:eastAsia="zh-HK"/>
                    </w:rPr>
                  </w:pPr>
                </w:p>
                <w:p w:rsidR="00547502" w:rsidRDefault="00547502" w:rsidP="003B4D29">
                  <w:pPr>
                    <w:rPr>
                      <w:rFonts w:cs="Calibri"/>
                      <w:szCs w:val="24"/>
                      <w:lang w:eastAsia="zh-HK"/>
                    </w:rPr>
                  </w:pPr>
                </w:p>
                <w:p w:rsidR="00F67B44" w:rsidRPr="00935E97" w:rsidRDefault="00F67B44" w:rsidP="003B4D29">
                  <w:pPr>
                    <w:rPr>
                      <w:rFonts w:cs="Calibri"/>
                      <w:szCs w:val="24"/>
                      <w:lang w:eastAsia="zh-HK"/>
                    </w:rPr>
                  </w:pPr>
                </w:p>
              </w:tc>
              <w:tc>
                <w:tcPr>
                  <w:tcW w:w="6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1141" w:rsidRDefault="004942D1" w:rsidP="003B4D29">
                  <w:pPr>
                    <w:rPr>
                      <w:rFonts w:cs="Calibri"/>
                      <w:b/>
                      <w:i/>
                      <w:szCs w:val="24"/>
                      <w:u w:val="single"/>
                      <w:lang w:val="en-GB"/>
                    </w:rPr>
                  </w:pPr>
                  <w:proofErr w:type="spellStart"/>
                  <w:r>
                    <w:rPr>
                      <w:rFonts w:cs="Calibri"/>
                      <w:b/>
                      <w:i/>
                      <w:szCs w:val="24"/>
                      <w:u w:val="single"/>
                      <w:lang w:val="en-GB"/>
                    </w:rPr>
                    <w:t>Tricor</w:t>
                  </w:r>
                  <w:proofErr w:type="spellEnd"/>
                  <w:r>
                    <w:rPr>
                      <w:rFonts w:cs="Calibri"/>
                      <w:b/>
                      <w:i/>
                      <w:szCs w:val="24"/>
                      <w:u w:val="single"/>
                      <w:lang w:val="en-GB"/>
                    </w:rPr>
                    <w:t xml:space="preserve"> Services Limited</w:t>
                  </w:r>
                </w:p>
                <w:p w:rsidR="004942D1" w:rsidRDefault="009E7878" w:rsidP="003B4D29">
                  <w:pPr>
                    <w:rPr>
                      <w:rFonts w:cs="Calibri"/>
                      <w:b/>
                      <w:i/>
                      <w:szCs w:val="24"/>
                      <w:u w:val="single"/>
                      <w:lang w:val="en-GB"/>
                    </w:rPr>
                  </w:pPr>
                  <w:r>
                    <w:rPr>
                      <w:rFonts w:cs="Calibri"/>
                      <w:b/>
                      <w:i/>
                      <w:szCs w:val="24"/>
                      <w:u w:val="single"/>
                      <w:lang w:val="en-GB"/>
                    </w:rPr>
                    <w:t>Supervisor</w:t>
                  </w:r>
                  <w:r w:rsidR="004942D1">
                    <w:rPr>
                      <w:rFonts w:cs="Calibri"/>
                      <w:b/>
                      <w:i/>
                      <w:szCs w:val="24"/>
                      <w:u w:val="single"/>
                      <w:lang w:val="en-GB"/>
                    </w:rPr>
                    <w:t xml:space="preserve"> </w:t>
                  </w:r>
                  <w:r w:rsidR="008031A7">
                    <w:rPr>
                      <w:rFonts w:cs="Calibri"/>
                      <w:b/>
                      <w:i/>
                      <w:szCs w:val="24"/>
                      <w:u w:val="single"/>
                      <w:lang w:val="en-GB"/>
                    </w:rPr>
                    <w:t xml:space="preserve">of </w:t>
                  </w:r>
                  <w:r w:rsidR="004942D1">
                    <w:rPr>
                      <w:rFonts w:cs="Calibri"/>
                      <w:b/>
                      <w:i/>
                      <w:szCs w:val="24"/>
                      <w:u w:val="single"/>
                      <w:lang w:val="en-GB"/>
                    </w:rPr>
                    <w:t>Corporate Services</w:t>
                  </w:r>
                </w:p>
                <w:p w:rsidR="00A756C9" w:rsidRPr="00A756C9" w:rsidRDefault="00A756C9" w:rsidP="00DD0819">
                  <w:pPr>
                    <w:pStyle w:val="ListParagraph"/>
                    <w:numPr>
                      <w:ilvl w:val="0"/>
                      <w:numId w:val="14"/>
                    </w:numPr>
                    <w:ind w:leftChars="0"/>
                    <w:jc w:val="both"/>
                    <w:rPr>
                      <w:rFonts w:cs="Calibri"/>
                      <w:b/>
                      <w:i/>
                      <w:szCs w:val="24"/>
                      <w:u w:val="single"/>
                      <w:lang w:val="en-GB"/>
                    </w:rPr>
                  </w:pPr>
                  <w:r>
                    <w:rPr>
                      <w:rFonts w:cs="Calibri"/>
                      <w:szCs w:val="24"/>
                      <w:lang w:val="en-GB"/>
                    </w:rPr>
                    <w:t>Assisted director / manager</w:t>
                  </w:r>
                  <w:r w:rsidR="00BA6C4E">
                    <w:rPr>
                      <w:rFonts w:cs="Calibri"/>
                      <w:szCs w:val="24"/>
                      <w:lang w:val="en-GB"/>
                    </w:rPr>
                    <w:t>s</w:t>
                  </w:r>
                  <w:r>
                    <w:rPr>
                      <w:rFonts w:cs="Calibri"/>
                      <w:szCs w:val="24"/>
                      <w:lang w:val="en-GB"/>
                    </w:rPr>
                    <w:t xml:space="preserve"> on handling the companies secretarial manners including but not limited to:-</w:t>
                  </w:r>
                </w:p>
                <w:p w:rsidR="005A5137" w:rsidRDefault="005A5137" w:rsidP="00A756C9">
                  <w:pPr>
                    <w:ind w:leftChars="153" w:left="480" w:hangingChars="47" w:hanging="113"/>
                    <w:rPr>
                      <w:rFonts w:cs="Calibri"/>
                      <w:b/>
                      <w:i/>
                      <w:szCs w:val="24"/>
                      <w:u w:val="single"/>
                      <w:lang w:val="en-GB"/>
                    </w:rPr>
                  </w:pPr>
                  <w:r>
                    <w:rPr>
                      <w:rFonts w:cs="Calibri"/>
                      <w:b/>
                      <w:i/>
                      <w:szCs w:val="24"/>
                      <w:u w:val="single"/>
                      <w:lang w:val="en-GB"/>
                    </w:rPr>
                    <w:t>For listed company in Hong Kong</w:t>
                  </w:r>
                </w:p>
                <w:p w:rsidR="005A5137" w:rsidRDefault="00A7029A" w:rsidP="00A7029A">
                  <w:pPr>
                    <w:pStyle w:val="ListParagraph"/>
                    <w:numPr>
                      <w:ilvl w:val="0"/>
                      <w:numId w:val="17"/>
                    </w:numPr>
                    <w:ind w:leftChars="0"/>
                    <w:jc w:val="both"/>
                    <w:rPr>
                      <w:rFonts w:cs="Calibri"/>
                      <w:szCs w:val="24"/>
                      <w:lang w:val="en-GB"/>
                    </w:rPr>
                  </w:pPr>
                  <w:r w:rsidRPr="00A7029A">
                    <w:rPr>
                      <w:rFonts w:cs="Calibri"/>
                      <w:szCs w:val="24"/>
                      <w:lang w:val="en-GB"/>
                    </w:rPr>
                    <w:t xml:space="preserve">Handled </w:t>
                  </w:r>
                  <w:r>
                    <w:rPr>
                      <w:rFonts w:cs="Calibri"/>
                      <w:szCs w:val="24"/>
                      <w:lang w:val="en-GB"/>
                    </w:rPr>
                    <w:t xml:space="preserve">the matters relating to the annual results and interim results including preparation / review of the </w:t>
                  </w:r>
                  <w:proofErr w:type="spellStart"/>
                  <w:r>
                    <w:rPr>
                      <w:rFonts w:cs="Calibri"/>
                      <w:szCs w:val="24"/>
                      <w:lang w:val="en-GB"/>
                    </w:rPr>
                    <w:t>meetings</w:t>
                  </w:r>
                  <w:proofErr w:type="spellEnd"/>
                  <w:r>
                    <w:rPr>
                      <w:rFonts w:cs="Calibri"/>
                      <w:szCs w:val="24"/>
                      <w:lang w:val="en-GB"/>
                    </w:rPr>
                    <w:t xml:space="preserve"> agenda, attendance sheets and minutes; review of results announcements and reports (mainly focused on the corporate governance </w:t>
                  </w:r>
                  <w:r>
                    <w:rPr>
                      <w:rFonts w:cs="Calibri"/>
                      <w:szCs w:val="24"/>
                      <w:lang w:val="en-GB"/>
                    </w:rPr>
                    <w:lastRenderedPageBreak/>
                    <w:t>part); preparation of the annual general meeting documents</w:t>
                  </w:r>
                </w:p>
                <w:p w:rsidR="00DD0819" w:rsidRDefault="00DD0819" w:rsidP="00A7029A">
                  <w:pPr>
                    <w:pStyle w:val="ListParagraph"/>
                    <w:numPr>
                      <w:ilvl w:val="0"/>
                      <w:numId w:val="17"/>
                    </w:numPr>
                    <w:ind w:leftChars="0"/>
                    <w:jc w:val="both"/>
                    <w:rPr>
                      <w:rFonts w:cs="Calibri"/>
                      <w:szCs w:val="24"/>
                      <w:lang w:val="en-GB"/>
                    </w:rPr>
                  </w:pPr>
                  <w:r>
                    <w:rPr>
                      <w:rFonts w:cs="Calibri"/>
                      <w:szCs w:val="24"/>
                      <w:lang w:val="en-GB"/>
                    </w:rPr>
                    <w:t xml:space="preserve">Prepared / reviewed the monthly returns and/or announcements and arranged for publication to the website of the </w:t>
                  </w:r>
                  <w:proofErr w:type="spellStart"/>
                  <w:r>
                    <w:rPr>
                      <w:rFonts w:cs="Calibri"/>
                      <w:szCs w:val="24"/>
                      <w:lang w:val="en-GB"/>
                    </w:rPr>
                    <w:t>HKEx</w:t>
                  </w:r>
                  <w:proofErr w:type="spellEnd"/>
                </w:p>
                <w:p w:rsidR="00DD0819" w:rsidRPr="00A7029A" w:rsidRDefault="00DD0819" w:rsidP="00A7029A">
                  <w:pPr>
                    <w:pStyle w:val="ListParagraph"/>
                    <w:numPr>
                      <w:ilvl w:val="0"/>
                      <w:numId w:val="17"/>
                    </w:numPr>
                    <w:ind w:leftChars="0"/>
                    <w:jc w:val="both"/>
                    <w:rPr>
                      <w:rFonts w:cs="Calibri"/>
                      <w:szCs w:val="24"/>
                      <w:lang w:val="en-GB"/>
                    </w:rPr>
                  </w:pPr>
                  <w:r>
                    <w:rPr>
                      <w:rFonts w:cs="Calibri"/>
                      <w:szCs w:val="24"/>
                      <w:lang w:val="en-GB"/>
                    </w:rPr>
                    <w:t>Handled the</w:t>
                  </w:r>
                  <w:r w:rsidR="000A30B4">
                    <w:rPr>
                      <w:rFonts w:cs="Calibri"/>
                      <w:szCs w:val="24"/>
                      <w:lang w:val="en-GB"/>
                    </w:rPr>
                    <w:t xml:space="preserve"> non-recurring matters i.e.</w:t>
                  </w:r>
                  <w:r>
                    <w:rPr>
                      <w:rFonts w:cs="Calibri"/>
                      <w:szCs w:val="24"/>
                      <w:lang w:val="en-GB"/>
                    </w:rPr>
                    <w:t xml:space="preserve"> change of directors (including INED) and liaison with various parties on the matters</w:t>
                  </w:r>
                </w:p>
                <w:p w:rsidR="00A756C9" w:rsidRDefault="00A756C9" w:rsidP="00A756C9">
                  <w:pPr>
                    <w:ind w:leftChars="153" w:left="480" w:hangingChars="47" w:hanging="113"/>
                    <w:rPr>
                      <w:rFonts w:cs="Calibri"/>
                      <w:b/>
                      <w:i/>
                      <w:szCs w:val="24"/>
                      <w:u w:val="single"/>
                      <w:lang w:val="en-GB"/>
                    </w:rPr>
                  </w:pPr>
                  <w:r w:rsidRPr="00A756C9">
                    <w:rPr>
                      <w:rFonts w:cs="Calibri"/>
                      <w:b/>
                      <w:i/>
                      <w:szCs w:val="24"/>
                      <w:u w:val="single"/>
                      <w:lang w:val="en-GB"/>
                    </w:rPr>
                    <w:t>For private company in Hong Kong</w:t>
                  </w:r>
                </w:p>
                <w:p w:rsidR="00A922A2" w:rsidRPr="00A922A2" w:rsidRDefault="00A922A2" w:rsidP="00A922A2">
                  <w:pPr>
                    <w:pStyle w:val="ListParagraph"/>
                    <w:numPr>
                      <w:ilvl w:val="0"/>
                      <w:numId w:val="15"/>
                    </w:numPr>
                    <w:ind w:leftChars="0"/>
                    <w:jc w:val="both"/>
                    <w:rPr>
                      <w:rFonts w:cs="Calibri"/>
                      <w:szCs w:val="24"/>
                      <w:lang w:val="en-GB"/>
                    </w:rPr>
                  </w:pPr>
                  <w:r w:rsidRPr="00A922A2">
                    <w:rPr>
                      <w:rFonts w:cs="Calibri"/>
                      <w:szCs w:val="24"/>
                      <w:lang w:val="en-GB"/>
                    </w:rPr>
                    <w:t>Arranged for incorporation</w:t>
                  </w:r>
                  <w:r>
                    <w:rPr>
                      <w:rFonts w:cs="Calibri"/>
                      <w:szCs w:val="24"/>
                      <w:lang w:val="en-GB"/>
                    </w:rPr>
                    <w:t xml:space="preserve"> and disposal (by deregistration of by formal liquidation)</w:t>
                  </w:r>
                </w:p>
                <w:p w:rsidR="00A756C9" w:rsidRPr="00A922A2" w:rsidRDefault="00A922A2" w:rsidP="00A922A2">
                  <w:pPr>
                    <w:pStyle w:val="ListParagraph"/>
                    <w:numPr>
                      <w:ilvl w:val="0"/>
                      <w:numId w:val="15"/>
                    </w:numPr>
                    <w:ind w:leftChars="0"/>
                    <w:jc w:val="both"/>
                    <w:rPr>
                      <w:rFonts w:cs="Calibri"/>
                      <w:b/>
                      <w:i/>
                      <w:szCs w:val="24"/>
                      <w:u w:val="single"/>
                      <w:lang w:val="en-GB"/>
                    </w:rPr>
                  </w:pPr>
                  <w:r>
                    <w:rPr>
                      <w:rFonts w:cs="Calibri"/>
                      <w:szCs w:val="24"/>
                      <w:lang w:val="en-GB"/>
                    </w:rPr>
                    <w:t>Handled the annual secretarial matters including preparation of Annual Return and Annual General Meeting documents</w:t>
                  </w:r>
                  <w:r w:rsidR="00DD0819">
                    <w:rPr>
                      <w:rFonts w:cs="Calibri"/>
                      <w:szCs w:val="24"/>
                      <w:lang w:val="en-GB"/>
                    </w:rPr>
                    <w:t xml:space="preserve"> and renewal of BRC</w:t>
                  </w:r>
                </w:p>
                <w:p w:rsidR="00A922A2" w:rsidRPr="00B25D25" w:rsidRDefault="00A922A2" w:rsidP="00A922A2">
                  <w:pPr>
                    <w:pStyle w:val="ListParagraph"/>
                    <w:numPr>
                      <w:ilvl w:val="0"/>
                      <w:numId w:val="15"/>
                    </w:numPr>
                    <w:ind w:leftChars="0"/>
                    <w:jc w:val="both"/>
                    <w:rPr>
                      <w:rFonts w:cs="Calibri"/>
                      <w:b/>
                      <w:i/>
                      <w:szCs w:val="24"/>
                      <w:u w:val="single"/>
                      <w:lang w:val="en-GB"/>
                    </w:rPr>
                  </w:pPr>
                  <w:r>
                    <w:rPr>
                      <w:rFonts w:cs="Calibri"/>
                      <w:szCs w:val="24"/>
                      <w:lang w:val="en-GB"/>
                    </w:rPr>
                    <w:t>Handled the non-recurring secretarial matters</w:t>
                  </w:r>
                  <w:r w:rsidR="000A30B4">
                    <w:rPr>
                      <w:rFonts w:cs="Calibri"/>
                      <w:szCs w:val="24"/>
                      <w:lang w:val="en-GB"/>
                    </w:rPr>
                    <w:t xml:space="preserve"> i.e.</w:t>
                  </w:r>
                  <w:r>
                    <w:rPr>
                      <w:rFonts w:cs="Calibri"/>
                      <w:szCs w:val="24"/>
                      <w:lang w:val="en-GB"/>
                    </w:rPr>
                    <w:t xml:space="preserve"> </w:t>
                  </w:r>
                  <w:r w:rsidR="00FA77D6">
                    <w:rPr>
                      <w:rFonts w:cs="Calibri"/>
                      <w:szCs w:val="24"/>
                      <w:lang w:val="en-GB"/>
                    </w:rPr>
                    <w:t xml:space="preserve">attending to the relating to the </w:t>
                  </w:r>
                  <w:r w:rsidR="00DD0819">
                    <w:rPr>
                      <w:rFonts w:cs="Calibri"/>
                      <w:szCs w:val="24"/>
                      <w:lang w:val="en-GB"/>
                    </w:rPr>
                    <w:t>change of corporate structure;</w:t>
                  </w:r>
                  <w:r>
                    <w:rPr>
                      <w:rFonts w:cs="Calibri"/>
                      <w:szCs w:val="24"/>
                      <w:lang w:val="en-GB"/>
                    </w:rPr>
                    <w:t xml:space="preserve"> re-domination of share capital; application for Section 45 (Stamp Duty Relief)</w:t>
                  </w:r>
                  <w:r w:rsidR="00DD0819">
                    <w:rPr>
                      <w:rFonts w:cs="Calibri"/>
                      <w:szCs w:val="24"/>
                      <w:lang w:val="en-GB"/>
                    </w:rPr>
                    <w:t xml:space="preserve"> and</w:t>
                  </w:r>
                  <w:r>
                    <w:rPr>
                      <w:rFonts w:cs="Calibri"/>
                      <w:szCs w:val="24"/>
                      <w:lang w:val="en-GB"/>
                    </w:rPr>
                    <w:t xml:space="preserve"> application for dormant status etc.</w:t>
                  </w:r>
                </w:p>
                <w:p w:rsidR="00B25D25" w:rsidRDefault="00B25D25" w:rsidP="00B25D25">
                  <w:pPr>
                    <w:ind w:left="367"/>
                    <w:jc w:val="both"/>
                    <w:rPr>
                      <w:rFonts w:cs="Calibri"/>
                      <w:b/>
                      <w:i/>
                      <w:szCs w:val="24"/>
                      <w:u w:val="single"/>
                      <w:lang w:val="en-GB"/>
                    </w:rPr>
                  </w:pPr>
                  <w:r>
                    <w:rPr>
                      <w:rFonts w:cs="Calibri"/>
                      <w:b/>
                      <w:i/>
                      <w:szCs w:val="24"/>
                      <w:u w:val="single"/>
                      <w:lang w:val="en-GB"/>
                    </w:rPr>
                    <w:t xml:space="preserve">For </w:t>
                  </w:r>
                  <w:r w:rsidR="009B5847">
                    <w:rPr>
                      <w:rFonts w:cs="Calibri"/>
                      <w:b/>
                      <w:i/>
                      <w:szCs w:val="24"/>
                      <w:u w:val="single"/>
                      <w:lang w:val="en-GB"/>
                    </w:rPr>
                    <w:t>Registered Non-</w:t>
                  </w:r>
                  <w:r>
                    <w:rPr>
                      <w:rFonts w:cs="Calibri"/>
                      <w:b/>
                      <w:i/>
                      <w:szCs w:val="24"/>
                      <w:u w:val="single"/>
                      <w:lang w:val="en-GB"/>
                    </w:rPr>
                    <w:t>Hong Kong Company</w:t>
                  </w:r>
                </w:p>
                <w:p w:rsidR="00B25D25" w:rsidRPr="002A7FC1" w:rsidRDefault="00B25D25" w:rsidP="00B25D25">
                  <w:pPr>
                    <w:pStyle w:val="ListParagraph"/>
                    <w:numPr>
                      <w:ilvl w:val="0"/>
                      <w:numId w:val="18"/>
                    </w:numPr>
                    <w:ind w:leftChars="0"/>
                    <w:jc w:val="both"/>
                    <w:rPr>
                      <w:rFonts w:cs="Calibri"/>
                      <w:szCs w:val="24"/>
                      <w:lang w:val="en-GB"/>
                    </w:rPr>
                  </w:pPr>
                  <w:r w:rsidRPr="002A7FC1">
                    <w:rPr>
                      <w:rFonts w:cs="Calibri"/>
                      <w:szCs w:val="24"/>
                      <w:lang w:val="en-GB"/>
                    </w:rPr>
                    <w:t xml:space="preserve">Arranged for registration and </w:t>
                  </w:r>
                  <w:r w:rsidR="002A7FC1" w:rsidRPr="002A7FC1">
                    <w:rPr>
                      <w:rFonts w:cs="Calibri"/>
                      <w:szCs w:val="24"/>
                      <w:lang w:val="en-GB"/>
                    </w:rPr>
                    <w:t>cessation of place of business in Hong Kong</w:t>
                  </w:r>
                </w:p>
                <w:p w:rsidR="002A7FC1" w:rsidRDefault="00971441" w:rsidP="00B25D25">
                  <w:pPr>
                    <w:pStyle w:val="ListParagraph"/>
                    <w:numPr>
                      <w:ilvl w:val="0"/>
                      <w:numId w:val="18"/>
                    </w:numPr>
                    <w:ind w:leftChars="0"/>
                    <w:jc w:val="both"/>
                    <w:rPr>
                      <w:rFonts w:cs="Calibri"/>
                      <w:szCs w:val="24"/>
                      <w:lang w:val="en-GB"/>
                    </w:rPr>
                  </w:pPr>
                  <w:r w:rsidRPr="005A1B6F">
                    <w:rPr>
                      <w:rFonts w:cs="Calibri"/>
                      <w:szCs w:val="24"/>
                      <w:lang w:val="en-GB"/>
                    </w:rPr>
                    <w:t>Handled the annual compliance and</w:t>
                  </w:r>
                  <w:r w:rsidR="000A30B4">
                    <w:rPr>
                      <w:rFonts w:cs="Calibri"/>
                      <w:szCs w:val="24"/>
                      <w:lang w:val="en-GB"/>
                    </w:rPr>
                    <w:t xml:space="preserve"> non-recurring matters i.e.</w:t>
                  </w:r>
                  <w:r w:rsidRPr="005A1B6F">
                    <w:rPr>
                      <w:rFonts w:cs="Calibri"/>
                      <w:szCs w:val="24"/>
                      <w:lang w:val="en-GB"/>
                    </w:rPr>
                    <w:t xml:space="preserve"> preparation </w:t>
                  </w:r>
                  <w:r w:rsidR="00BA6C4E">
                    <w:rPr>
                      <w:rFonts w:cs="Calibri"/>
                      <w:szCs w:val="24"/>
                      <w:lang w:val="en-GB"/>
                    </w:rPr>
                    <w:t>and filing of the Annual Return and</w:t>
                  </w:r>
                  <w:r w:rsidRPr="005A1B6F">
                    <w:rPr>
                      <w:rFonts w:cs="Calibri"/>
                      <w:szCs w:val="24"/>
                      <w:lang w:val="en-GB"/>
                    </w:rPr>
                    <w:t xml:space="preserve"> </w:t>
                  </w:r>
                  <w:r w:rsidR="005A1B6F">
                    <w:rPr>
                      <w:rFonts w:cs="Calibri"/>
                      <w:szCs w:val="24"/>
                      <w:lang w:val="en-GB"/>
                    </w:rPr>
                    <w:t>attending to the relevant formalities on the change of corporate structure etc.</w:t>
                  </w:r>
                </w:p>
                <w:p w:rsidR="005A1B6F" w:rsidRPr="00BA6C4E" w:rsidRDefault="005A1B6F" w:rsidP="005A1B6F">
                  <w:pPr>
                    <w:ind w:left="367"/>
                    <w:jc w:val="both"/>
                    <w:rPr>
                      <w:rFonts w:cs="Calibri"/>
                      <w:b/>
                      <w:i/>
                      <w:szCs w:val="24"/>
                      <w:u w:val="single"/>
                      <w:lang w:val="en-GB"/>
                    </w:rPr>
                  </w:pPr>
                  <w:r w:rsidRPr="00BA6C4E">
                    <w:rPr>
                      <w:rFonts w:cs="Calibri"/>
                      <w:b/>
                      <w:i/>
                      <w:szCs w:val="24"/>
                      <w:u w:val="single"/>
                      <w:lang w:val="en-GB"/>
                    </w:rPr>
                    <w:t>For BVI VISTA Trust</w:t>
                  </w:r>
                </w:p>
                <w:p w:rsidR="005A1B6F" w:rsidRDefault="005A1B6F" w:rsidP="005A1B6F">
                  <w:pPr>
                    <w:pStyle w:val="ListParagraph"/>
                    <w:numPr>
                      <w:ilvl w:val="0"/>
                      <w:numId w:val="19"/>
                    </w:numPr>
                    <w:ind w:leftChars="0"/>
                    <w:jc w:val="both"/>
                    <w:rPr>
                      <w:rFonts w:cs="Calibri"/>
                      <w:szCs w:val="24"/>
                      <w:lang w:val="en-GB"/>
                    </w:rPr>
                  </w:pPr>
                  <w:r>
                    <w:rPr>
                      <w:rFonts w:cs="Calibri"/>
                      <w:szCs w:val="24"/>
                      <w:lang w:val="en-GB"/>
                    </w:rPr>
                    <w:t>Arranged fo</w:t>
                  </w:r>
                  <w:r w:rsidR="00BA6C4E">
                    <w:rPr>
                      <w:rFonts w:cs="Calibri"/>
                      <w:szCs w:val="24"/>
                      <w:lang w:val="en-GB"/>
                    </w:rPr>
                    <w:t>r establishment and vesting of</w:t>
                  </w:r>
                  <w:r>
                    <w:rPr>
                      <w:rFonts w:cs="Calibri"/>
                      <w:szCs w:val="24"/>
                      <w:lang w:val="en-GB"/>
                    </w:rPr>
                    <w:t xml:space="preserve"> BVI VISTA Trusts</w:t>
                  </w:r>
                </w:p>
                <w:p w:rsidR="005A1B6F" w:rsidRPr="005A1B6F" w:rsidRDefault="005A1B6F" w:rsidP="005A1B6F">
                  <w:pPr>
                    <w:pStyle w:val="ListParagraph"/>
                    <w:numPr>
                      <w:ilvl w:val="0"/>
                      <w:numId w:val="19"/>
                    </w:numPr>
                    <w:ind w:leftChars="0"/>
                    <w:jc w:val="both"/>
                    <w:rPr>
                      <w:rFonts w:cs="Calibri"/>
                      <w:szCs w:val="24"/>
                      <w:lang w:val="en-GB"/>
                    </w:rPr>
                  </w:pPr>
                  <w:r>
                    <w:rPr>
                      <w:rFonts w:cs="Calibri"/>
                      <w:szCs w:val="24"/>
                      <w:lang w:val="en-GB"/>
                    </w:rPr>
                    <w:t>Handled the matters relating to the change of trust structure (i.e. change of protectors) and distribution etc.</w:t>
                  </w:r>
                </w:p>
                <w:p w:rsidR="00A922A2" w:rsidRDefault="00A922A2" w:rsidP="00A922A2">
                  <w:pPr>
                    <w:ind w:left="367"/>
                    <w:jc w:val="both"/>
                    <w:rPr>
                      <w:rFonts w:cs="Calibri"/>
                      <w:b/>
                      <w:i/>
                      <w:szCs w:val="24"/>
                      <w:u w:val="single"/>
                      <w:lang w:val="en-GB"/>
                    </w:rPr>
                  </w:pPr>
                  <w:r>
                    <w:rPr>
                      <w:rFonts w:cs="Calibri"/>
                      <w:b/>
                      <w:i/>
                      <w:szCs w:val="24"/>
                      <w:u w:val="single"/>
                      <w:lang w:val="en-GB"/>
                    </w:rPr>
                    <w:t>For BVI Company</w:t>
                  </w:r>
                </w:p>
                <w:p w:rsidR="00A922A2" w:rsidRDefault="00A922A2" w:rsidP="00A922A2">
                  <w:pPr>
                    <w:pStyle w:val="ListParagraph"/>
                    <w:numPr>
                      <w:ilvl w:val="0"/>
                      <w:numId w:val="16"/>
                    </w:numPr>
                    <w:ind w:leftChars="0"/>
                    <w:jc w:val="both"/>
                    <w:rPr>
                      <w:rFonts w:cs="Calibri"/>
                      <w:szCs w:val="24"/>
                      <w:lang w:val="en-GB"/>
                    </w:rPr>
                  </w:pPr>
                  <w:r>
                    <w:rPr>
                      <w:rFonts w:cs="Calibri"/>
                      <w:szCs w:val="24"/>
                      <w:lang w:val="en-GB"/>
                    </w:rPr>
                    <w:t>Arran</w:t>
                  </w:r>
                  <w:r w:rsidRPr="00A922A2">
                    <w:rPr>
                      <w:rFonts w:cs="Calibri"/>
                      <w:szCs w:val="24"/>
                      <w:lang w:val="en-GB"/>
                    </w:rPr>
                    <w:t xml:space="preserve">ged for incorporation and disposal </w:t>
                  </w:r>
                  <w:r>
                    <w:rPr>
                      <w:rFonts w:cs="Calibri"/>
                      <w:szCs w:val="24"/>
                      <w:lang w:val="en-GB"/>
                    </w:rPr>
                    <w:t>(by striking off or by formal liquidation)</w:t>
                  </w:r>
                </w:p>
                <w:p w:rsidR="00F67B44" w:rsidRPr="000A30B4" w:rsidRDefault="00FA77D6" w:rsidP="003B4D29">
                  <w:pPr>
                    <w:pStyle w:val="ListParagraph"/>
                    <w:numPr>
                      <w:ilvl w:val="0"/>
                      <w:numId w:val="16"/>
                    </w:numPr>
                    <w:ind w:leftChars="0"/>
                    <w:jc w:val="both"/>
                    <w:rPr>
                      <w:rFonts w:cs="Calibri"/>
                      <w:szCs w:val="24"/>
                      <w:lang w:val="en-GB"/>
                    </w:rPr>
                  </w:pPr>
                  <w:r>
                    <w:rPr>
                      <w:rFonts w:cs="Calibri"/>
                      <w:szCs w:val="24"/>
                      <w:lang w:val="en-GB"/>
                    </w:rPr>
                    <w:t>Handled the non-recurri</w:t>
                  </w:r>
                  <w:r w:rsidR="000A30B4">
                    <w:rPr>
                      <w:rFonts w:cs="Calibri"/>
                      <w:szCs w:val="24"/>
                      <w:lang w:val="en-GB"/>
                    </w:rPr>
                    <w:t xml:space="preserve">ng secretarial matters i.e. </w:t>
                  </w:r>
                  <w:r>
                    <w:rPr>
                      <w:rFonts w:cs="Calibri"/>
                      <w:szCs w:val="24"/>
                      <w:lang w:val="en-GB"/>
                    </w:rPr>
                    <w:t xml:space="preserve">issuance of Certificate of Incumbency and Certificate of Good Standing; </w:t>
                  </w:r>
                  <w:r w:rsidR="005A5137">
                    <w:rPr>
                      <w:rFonts w:cs="Calibri"/>
                      <w:szCs w:val="24"/>
                      <w:lang w:val="en-GB"/>
                    </w:rPr>
                    <w:t xml:space="preserve">attending to the relevant </w:t>
                  </w:r>
                  <w:r w:rsidR="005A5137">
                    <w:rPr>
                      <w:rFonts w:cs="Calibri"/>
                      <w:szCs w:val="24"/>
                      <w:lang w:val="en-GB"/>
                    </w:rPr>
                    <w:lastRenderedPageBreak/>
                    <w:t>formalities relating to the change of corporate structure; change of registered agent and registered office etc.</w:t>
                  </w:r>
                </w:p>
              </w:tc>
            </w:tr>
          </w:tbl>
          <w:p w:rsidR="00F67B44" w:rsidRPr="00935E97" w:rsidRDefault="00F67B44" w:rsidP="003B4D29">
            <w:pPr>
              <w:rPr>
                <w:rFonts w:cs="Calibri"/>
                <w:szCs w:val="24"/>
                <w:lang w:eastAsia="zh-HK"/>
              </w:rPr>
            </w:pPr>
          </w:p>
        </w:tc>
      </w:tr>
    </w:tbl>
    <w:p w:rsidR="00F67B44" w:rsidRDefault="00F67B44" w:rsidP="00487117">
      <w:pPr>
        <w:rPr>
          <w:lang w:eastAsia="zh-HK"/>
        </w:rPr>
      </w:pPr>
    </w:p>
    <w:tbl>
      <w:tblPr>
        <w:tblW w:w="0" w:type="auto"/>
        <w:tblLook w:val="01E0"/>
      </w:tblPr>
      <w:tblGrid>
        <w:gridCol w:w="8362"/>
      </w:tblGrid>
      <w:tr w:rsidR="00F67B44" w:rsidRPr="007C50AC" w:rsidTr="00935E97">
        <w:tc>
          <w:tcPr>
            <w:tcW w:w="8362" w:type="dxa"/>
          </w:tcPr>
          <w:p w:rsidR="00F67B44" w:rsidRPr="00935E97" w:rsidRDefault="00F67B44" w:rsidP="003B4D29">
            <w:pPr>
              <w:rPr>
                <w:b/>
                <w:color w:val="1F497D"/>
                <w:u w:val="single"/>
                <w:lang w:eastAsia="zh-HK"/>
              </w:rPr>
            </w:pPr>
            <w:r w:rsidRPr="00935E97">
              <w:rPr>
                <w:b/>
                <w:color w:val="1F497D"/>
                <w:u w:val="single"/>
                <w:lang w:eastAsia="zh-HK"/>
              </w:rPr>
              <w:t>ESSENTIAL SKILLS</w:t>
            </w:r>
          </w:p>
          <w:tbl>
            <w:tblPr>
              <w:tblW w:w="0" w:type="auto"/>
              <w:tblLook w:val="01E0"/>
            </w:tblPr>
            <w:tblGrid>
              <w:gridCol w:w="1795"/>
              <w:gridCol w:w="6336"/>
            </w:tblGrid>
            <w:tr w:rsidR="00F67B44" w:rsidTr="00935E97">
              <w:trPr>
                <w:trHeight w:val="1371"/>
              </w:trPr>
              <w:tc>
                <w:tcPr>
                  <w:tcW w:w="17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67B44" w:rsidRPr="00935E97" w:rsidRDefault="00F67B44" w:rsidP="003B4D29">
                  <w:pPr>
                    <w:rPr>
                      <w:rFonts w:cs="Calibri"/>
                      <w:szCs w:val="24"/>
                      <w:lang w:eastAsia="zh-HK"/>
                    </w:rPr>
                  </w:pPr>
                  <w:r w:rsidRPr="00935E97">
                    <w:rPr>
                      <w:rFonts w:cs="Calibri"/>
                      <w:szCs w:val="24"/>
                      <w:lang w:eastAsia="zh-HK"/>
                    </w:rPr>
                    <w:t>Languages</w:t>
                  </w:r>
                </w:p>
              </w:tc>
              <w:tc>
                <w:tcPr>
                  <w:tcW w:w="6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0" w:type="auto"/>
                    <w:tblLook w:val="01E0"/>
                  </w:tblPr>
                  <w:tblGrid>
                    <w:gridCol w:w="1507"/>
                    <w:gridCol w:w="4598"/>
                  </w:tblGrid>
                  <w:tr w:rsidR="00F67B44" w:rsidTr="00935E97">
                    <w:tc>
                      <w:tcPr>
                        <w:tcW w:w="15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7B44" w:rsidRPr="00935E97" w:rsidRDefault="00F67B44" w:rsidP="003B4D29">
                        <w:pPr>
                          <w:rPr>
                            <w:rFonts w:cs="Calibri"/>
                            <w:szCs w:val="24"/>
                            <w:lang w:eastAsia="zh-HK"/>
                          </w:rPr>
                        </w:pPr>
                        <w:r w:rsidRPr="00935E97">
                          <w:rPr>
                            <w:rFonts w:cs="Calibri"/>
                            <w:szCs w:val="24"/>
                            <w:lang w:eastAsia="zh-HK"/>
                          </w:rPr>
                          <w:t>English</w:t>
                        </w:r>
                      </w:p>
                    </w:tc>
                    <w:tc>
                      <w:tcPr>
                        <w:tcW w:w="45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7B44" w:rsidRPr="00935E97" w:rsidRDefault="00F67B44" w:rsidP="00CF5CE4">
                        <w:pPr>
                          <w:jc w:val="both"/>
                          <w:rPr>
                            <w:rFonts w:cs="Calibri"/>
                            <w:szCs w:val="24"/>
                            <w:lang w:eastAsia="zh-HK"/>
                          </w:rPr>
                        </w:pPr>
                        <w:r w:rsidRPr="00935E97">
                          <w:rPr>
                            <w:rFonts w:cs="Calibri"/>
                            <w:szCs w:val="24"/>
                            <w:lang w:eastAsia="zh-HK"/>
                          </w:rPr>
                          <w:t>Fair command of written and spoken English.</w:t>
                        </w:r>
                      </w:p>
                      <w:p w:rsidR="00F67B44" w:rsidRPr="00935E97" w:rsidRDefault="00F67B44" w:rsidP="003B4D29">
                        <w:pPr>
                          <w:rPr>
                            <w:rFonts w:cs="Calibri"/>
                            <w:szCs w:val="24"/>
                            <w:lang w:eastAsia="zh-HK"/>
                          </w:rPr>
                        </w:pPr>
                        <w:r w:rsidRPr="00935E97">
                          <w:rPr>
                            <w:rFonts w:cs="Calibri"/>
                            <w:szCs w:val="24"/>
                            <w:lang w:eastAsia="zh-HK"/>
                          </w:rPr>
                          <w:t>Obtained Grade 6.5 in IELTS.</w:t>
                        </w:r>
                      </w:p>
                    </w:tc>
                  </w:tr>
                  <w:tr w:rsidR="00F67B44" w:rsidTr="00935E97">
                    <w:tc>
                      <w:tcPr>
                        <w:tcW w:w="15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7B44" w:rsidRPr="00935E97" w:rsidRDefault="00F67B44" w:rsidP="003B4D29">
                        <w:pPr>
                          <w:rPr>
                            <w:rFonts w:cs="Calibri"/>
                            <w:szCs w:val="24"/>
                            <w:lang w:eastAsia="zh-HK"/>
                          </w:rPr>
                        </w:pPr>
                        <w:r w:rsidRPr="00935E97">
                          <w:rPr>
                            <w:rFonts w:cs="Calibri"/>
                            <w:szCs w:val="24"/>
                            <w:lang w:eastAsia="zh-HK"/>
                          </w:rPr>
                          <w:t>Chinese</w:t>
                        </w:r>
                      </w:p>
                    </w:tc>
                    <w:tc>
                      <w:tcPr>
                        <w:tcW w:w="45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7B44" w:rsidRPr="00935E97" w:rsidRDefault="00F67B44" w:rsidP="00CF5CE4">
                        <w:pPr>
                          <w:jc w:val="both"/>
                          <w:rPr>
                            <w:rFonts w:cs="Calibri"/>
                            <w:szCs w:val="24"/>
                            <w:lang w:eastAsia="zh-HK"/>
                          </w:rPr>
                        </w:pPr>
                        <w:r w:rsidRPr="00935E97">
                          <w:rPr>
                            <w:rFonts w:cs="Calibri"/>
                            <w:szCs w:val="24"/>
                            <w:lang w:eastAsia="zh-HK"/>
                          </w:rPr>
                          <w:t>Native Cantonese speaker. Capable in Chinese writing and Mandarin speaking.</w:t>
                        </w:r>
                      </w:p>
                    </w:tc>
                  </w:tr>
                </w:tbl>
                <w:p w:rsidR="00F67B44" w:rsidRPr="00935E97" w:rsidRDefault="00F67B44" w:rsidP="003B4D29">
                  <w:pPr>
                    <w:rPr>
                      <w:rFonts w:cs="Calibri"/>
                      <w:szCs w:val="24"/>
                      <w:lang w:eastAsia="zh-HK"/>
                    </w:rPr>
                  </w:pPr>
                </w:p>
              </w:tc>
            </w:tr>
            <w:tr w:rsidR="00F67B44" w:rsidTr="00935E97">
              <w:tc>
                <w:tcPr>
                  <w:tcW w:w="17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67B44" w:rsidRPr="00935E97" w:rsidRDefault="00F67B44" w:rsidP="003B4D29">
                  <w:pPr>
                    <w:rPr>
                      <w:rFonts w:cs="Calibri"/>
                      <w:szCs w:val="24"/>
                      <w:lang w:eastAsia="zh-HK"/>
                    </w:rPr>
                  </w:pPr>
                  <w:r w:rsidRPr="00935E97">
                    <w:rPr>
                      <w:rFonts w:cs="Calibri"/>
                      <w:szCs w:val="24"/>
                      <w:lang w:eastAsia="zh-HK"/>
                    </w:rPr>
                    <w:t>Computer</w:t>
                  </w:r>
                </w:p>
              </w:tc>
              <w:tc>
                <w:tcPr>
                  <w:tcW w:w="6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0" w:type="auto"/>
                    <w:tblLook w:val="01E0"/>
                  </w:tblPr>
                  <w:tblGrid>
                    <w:gridCol w:w="6105"/>
                  </w:tblGrid>
                  <w:tr w:rsidR="00F67B44" w:rsidTr="00762A48">
                    <w:tc>
                      <w:tcPr>
                        <w:tcW w:w="61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7B44" w:rsidRPr="00762A48" w:rsidRDefault="00F67B44" w:rsidP="003B4D29">
                        <w:pPr>
                          <w:rPr>
                            <w:rFonts w:cs="Calibri"/>
                            <w:szCs w:val="24"/>
                            <w:lang w:eastAsia="zh-HK"/>
                          </w:rPr>
                        </w:pPr>
                        <w:r w:rsidRPr="00762A48">
                          <w:rPr>
                            <w:rFonts w:cs="Calibri"/>
                            <w:szCs w:val="24"/>
                            <w:lang w:eastAsia="zh-HK"/>
                          </w:rPr>
                          <w:t xml:space="preserve">MS Word, Excel, </w:t>
                        </w:r>
                        <w:r w:rsidR="002615ED" w:rsidRPr="00762A48">
                          <w:rPr>
                            <w:rFonts w:cs="Calibri"/>
                            <w:szCs w:val="24"/>
                            <w:lang w:eastAsia="zh-HK"/>
                          </w:rPr>
                          <w:t>PowerPoint</w:t>
                        </w:r>
                        <w:r w:rsidR="00CF5CE4">
                          <w:rPr>
                            <w:rFonts w:cs="Calibri"/>
                            <w:szCs w:val="24"/>
                            <w:lang w:eastAsia="zh-HK"/>
                          </w:rPr>
                          <w:t>, Viewpoint</w:t>
                        </w:r>
                      </w:p>
                    </w:tc>
                  </w:tr>
                </w:tbl>
                <w:p w:rsidR="00F67B44" w:rsidRPr="000A30B4" w:rsidRDefault="00F67B44" w:rsidP="003B4D29">
                  <w:pPr>
                    <w:rPr>
                      <w:rFonts w:cs="Calibri"/>
                      <w:szCs w:val="24"/>
                      <w:lang w:eastAsia="zh-HK"/>
                    </w:rPr>
                  </w:pPr>
                </w:p>
              </w:tc>
            </w:tr>
            <w:tr w:rsidR="00F67B44" w:rsidTr="00935E97">
              <w:tc>
                <w:tcPr>
                  <w:tcW w:w="17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67B44" w:rsidRPr="00935E97" w:rsidRDefault="00F67B44" w:rsidP="003B4D29">
                  <w:pPr>
                    <w:rPr>
                      <w:rFonts w:cs="Calibri"/>
                      <w:szCs w:val="24"/>
                      <w:lang w:eastAsia="zh-HK"/>
                    </w:rPr>
                  </w:pPr>
                  <w:r w:rsidRPr="00935E97">
                    <w:rPr>
                      <w:rFonts w:cs="Calibri"/>
                      <w:szCs w:val="24"/>
                      <w:lang w:eastAsia="zh-HK"/>
                    </w:rPr>
                    <w:t>Others</w:t>
                  </w:r>
                </w:p>
              </w:tc>
              <w:tc>
                <w:tcPr>
                  <w:tcW w:w="6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0" w:type="auto"/>
                    <w:tblLook w:val="01E0"/>
                  </w:tblPr>
                  <w:tblGrid>
                    <w:gridCol w:w="1507"/>
                    <w:gridCol w:w="4603"/>
                  </w:tblGrid>
                  <w:tr w:rsidR="00F67B44" w:rsidTr="00935E97">
                    <w:tc>
                      <w:tcPr>
                        <w:tcW w:w="15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67B44" w:rsidRPr="000A30B4" w:rsidRDefault="000A30B4" w:rsidP="003B4D29">
                        <w:r>
                          <w:t xml:space="preserve">Company Secretarial </w:t>
                        </w:r>
                        <w:r w:rsidR="00F67B44" w:rsidRPr="00935E97">
                          <w:rPr>
                            <w:rFonts w:cs="Calibri"/>
                            <w:szCs w:val="24"/>
                            <w:lang w:eastAsia="zh-HK"/>
                          </w:rPr>
                          <w:t>Accounting</w:t>
                        </w:r>
                      </w:p>
                    </w:tc>
                    <w:tc>
                      <w:tcPr>
                        <w:tcW w:w="46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A30B4" w:rsidRDefault="000A30B4" w:rsidP="003B4D29">
                        <w:pPr>
                          <w:rPr>
                            <w:rFonts w:cs="Calibri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cs="Calibri"/>
                            <w:szCs w:val="24"/>
                            <w:lang w:eastAsia="zh-HK"/>
                          </w:rPr>
                          <w:t>IQS – completed / HKICS associate member</w:t>
                        </w:r>
                      </w:p>
                      <w:p w:rsidR="000A30B4" w:rsidRPr="000A30B4" w:rsidRDefault="000A30B4" w:rsidP="003B4D29">
                        <w:pPr>
                          <w:rPr>
                            <w:rFonts w:cs="Calibri"/>
                            <w:szCs w:val="24"/>
                            <w:lang w:eastAsia="zh-HK"/>
                          </w:rPr>
                        </w:pPr>
                      </w:p>
                      <w:p w:rsidR="00F67B44" w:rsidRPr="00935E97" w:rsidRDefault="00F67B44" w:rsidP="003B4D29">
                        <w:pPr>
                          <w:rPr>
                            <w:rFonts w:cs="Calibri"/>
                            <w:szCs w:val="24"/>
                            <w:lang w:eastAsia="zh-HK"/>
                          </w:rPr>
                        </w:pPr>
                        <w:r w:rsidRPr="00935E97">
                          <w:rPr>
                            <w:rFonts w:cs="Calibri"/>
                            <w:szCs w:val="24"/>
                            <w:lang w:eastAsia="zh-HK"/>
                          </w:rPr>
                          <w:t>LCCI Level I – Pass with Distinction</w:t>
                        </w:r>
                        <w:r w:rsidR="00CF5CE4">
                          <w:rPr>
                            <w:rFonts w:cs="Calibri"/>
                            <w:szCs w:val="24"/>
                            <w:lang w:eastAsia="zh-HK"/>
                          </w:rPr>
                          <w:t xml:space="preserve"> </w:t>
                        </w:r>
                      </w:p>
                    </w:tc>
                  </w:tr>
                </w:tbl>
                <w:p w:rsidR="00F67B44" w:rsidRPr="00935E97" w:rsidRDefault="00F67B44" w:rsidP="003B4D29">
                  <w:pPr>
                    <w:rPr>
                      <w:rFonts w:cs="Calibri"/>
                      <w:szCs w:val="24"/>
                      <w:lang w:eastAsia="zh-HK"/>
                    </w:rPr>
                  </w:pPr>
                </w:p>
              </w:tc>
            </w:tr>
          </w:tbl>
          <w:p w:rsidR="00F67B44" w:rsidRPr="00935E97" w:rsidRDefault="00F67B44" w:rsidP="003B4D29">
            <w:pPr>
              <w:rPr>
                <w:rFonts w:cs="Calibri"/>
                <w:szCs w:val="24"/>
                <w:lang w:eastAsia="zh-HK"/>
              </w:rPr>
            </w:pPr>
            <w:r w:rsidRPr="00935E97">
              <w:rPr>
                <w:rFonts w:cs="Calibri"/>
                <w:szCs w:val="24"/>
                <w:lang w:eastAsia="zh-HK"/>
              </w:rPr>
              <w:t xml:space="preserve"> </w:t>
            </w:r>
          </w:p>
        </w:tc>
      </w:tr>
      <w:tr w:rsidR="00F67B44" w:rsidRPr="000740A9" w:rsidTr="00935E97">
        <w:tc>
          <w:tcPr>
            <w:tcW w:w="8362" w:type="dxa"/>
          </w:tcPr>
          <w:p w:rsidR="00F67B44" w:rsidRPr="00935E97" w:rsidRDefault="00F67B44" w:rsidP="003B4D29">
            <w:pPr>
              <w:rPr>
                <w:rFonts w:cs="Calibri"/>
                <w:b/>
                <w:color w:val="1F497D"/>
                <w:szCs w:val="24"/>
                <w:u w:val="single"/>
                <w:lang w:eastAsia="zh-HK"/>
              </w:rPr>
            </w:pPr>
            <w:r w:rsidRPr="00935E97">
              <w:rPr>
                <w:rFonts w:cs="Calibri"/>
                <w:b/>
                <w:color w:val="1F497D"/>
                <w:szCs w:val="24"/>
                <w:u w:val="single"/>
                <w:lang w:eastAsia="zh-HK"/>
              </w:rPr>
              <w:t>NON-ACADEMIC AWARDS AND EXTRACIRRICULAR ACTIVITIES</w:t>
            </w:r>
          </w:p>
          <w:tbl>
            <w:tblPr>
              <w:tblW w:w="0" w:type="auto"/>
              <w:tblLook w:val="01E0"/>
            </w:tblPr>
            <w:tblGrid>
              <w:gridCol w:w="1795"/>
              <w:gridCol w:w="6336"/>
            </w:tblGrid>
            <w:tr w:rsidR="00F67B44" w:rsidTr="00935E97">
              <w:tc>
                <w:tcPr>
                  <w:tcW w:w="17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67B44" w:rsidRPr="00935E97" w:rsidRDefault="00F67B44" w:rsidP="003B4D29">
                  <w:pPr>
                    <w:rPr>
                      <w:rFonts w:cs="Calibri"/>
                      <w:szCs w:val="24"/>
                      <w:lang w:eastAsia="zh-HK"/>
                    </w:rPr>
                  </w:pPr>
                  <w:r w:rsidRPr="00935E97">
                    <w:rPr>
                      <w:rFonts w:cs="Calibri"/>
                      <w:szCs w:val="24"/>
                      <w:lang w:eastAsia="zh-HK"/>
                    </w:rPr>
                    <w:t>2009-2011</w:t>
                  </w:r>
                </w:p>
              </w:tc>
              <w:tc>
                <w:tcPr>
                  <w:tcW w:w="6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67B44" w:rsidRPr="00935E97" w:rsidRDefault="00F67B44" w:rsidP="003B4D29">
                  <w:pPr>
                    <w:rPr>
                      <w:rFonts w:cs="Calibri"/>
                      <w:szCs w:val="24"/>
                      <w:lang w:eastAsia="zh-HK"/>
                    </w:rPr>
                  </w:pPr>
                  <w:r w:rsidRPr="00935E97">
                    <w:rPr>
                      <w:rFonts w:cs="Calibri"/>
                      <w:szCs w:val="24"/>
                      <w:lang w:eastAsia="zh-HK"/>
                    </w:rPr>
                    <w:t>HKSYU Football Team – Administrator and Player</w:t>
                  </w:r>
                </w:p>
              </w:tc>
            </w:tr>
            <w:tr w:rsidR="00F67B44" w:rsidTr="00935E97">
              <w:tc>
                <w:tcPr>
                  <w:tcW w:w="17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67B44" w:rsidRPr="00935E97" w:rsidRDefault="00F67B44" w:rsidP="003B4D29">
                  <w:pPr>
                    <w:rPr>
                      <w:rFonts w:cs="Calibri"/>
                      <w:szCs w:val="24"/>
                      <w:lang w:eastAsia="zh-HK"/>
                    </w:rPr>
                  </w:pPr>
                  <w:r w:rsidRPr="00935E97">
                    <w:rPr>
                      <w:rFonts w:cs="Calibri"/>
                      <w:szCs w:val="24"/>
                      <w:lang w:eastAsia="zh-HK"/>
                    </w:rPr>
                    <w:t>2007</w:t>
                  </w:r>
                </w:p>
              </w:tc>
              <w:tc>
                <w:tcPr>
                  <w:tcW w:w="6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67B44" w:rsidRPr="00935E97" w:rsidRDefault="00F67B44" w:rsidP="003B4D29">
                  <w:pPr>
                    <w:rPr>
                      <w:rFonts w:cs="Calibri"/>
                      <w:szCs w:val="24"/>
                      <w:lang w:eastAsia="zh-HK"/>
                    </w:rPr>
                  </w:pPr>
                  <w:r w:rsidRPr="00935E97">
                    <w:rPr>
                      <w:rFonts w:cs="Calibri" w:hint="eastAsia"/>
                      <w:szCs w:val="24"/>
                    </w:rPr>
                    <w:t>師兄師姐計劃最傑出表現獎</w:t>
                  </w:r>
                </w:p>
              </w:tc>
            </w:tr>
          </w:tbl>
          <w:p w:rsidR="00F67B44" w:rsidRDefault="00F67B44" w:rsidP="003B4D29">
            <w:pPr>
              <w:rPr>
                <w:rFonts w:cs="Calibri"/>
                <w:b/>
                <w:szCs w:val="24"/>
                <w:lang w:eastAsia="zh-HK"/>
              </w:rPr>
            </w:pPr>
            <w:r w:rsidRPr="00935E97">
              <w:rPr>
                <w:rFonts w:cs="Calibri"/>
                <w:b/>
                <w:szCs w:val="24"/>
                <w:lang w:eastAsia="zh-HK"/>
              </w:rPr>
              <w:t xml:space="preserve"> </w:t>
            </w:r>
          </w:p>
          <w:p w:rsidR="007A6CDB" w:rsidRPr="007A6CDB" w:rsidRDefault="007A6CDB" w:rsidP="003B4D29">
            <w:pPr>
              <w:rPr>
                <w:rFonts w:cs="Calibri"/>
                <w:b/>
                <w:color w:val="1F497D" w:themeColor="text2"/>
                <w:szCs w:val="24"/>
                <w:u w:val="single"/>
                <w:lang w:eastAsia="zh-HK"/>
              </w:rPr>
            </w:pPr>
            <w:r w:rsidRPr="007A6CDB">
              <w:rPr>
                <w:rFonts w:cs="Calibri"/>
                <w:b/>
                <w:color w:val="1F497D" w:themeColor="text2"/>
                <w:szCs w:val="24"/>
                <w:u w:val="single"/>
                <w:lang w:eastAsia="zh-HK"/>
              </w:rPr>
              <w:t>Other information</w:t>
            </w:r>
          </w:p>
          <w:p w:rsidR="007A6CDB" w:rsidRDefault="007A6CDB" w:rsidP="003B4D29">
            <w:pPr>
              <w:rPr>
                <w:rFonts w:cs="Calibri"/>
                <w:szCs w:val="24"/>
                <w:lang w:val="en-GB" w:eastAsia="zh-HK"/>
              </w:rPr>
            </w:pPr>
            <w:r w:rsidRPr="007A6CDB">
              <w:rPr>
                <w:rFonts w:cs="Calibri"/>
                <w:szCs w:val="24"/>
                <w:lang w:val="en-GB" w:eastAsia="zh-HK"/>
              </w:rPr>
              <w:t xml:space="preserve">Date of availability: </w:t>
            </w:r>
            <w:r w:rsidR="00CF5CE4">
              <w:rPr>
                <w:rFonts w:cs="Calibri"/>
                <w:szCs w:val="24"/>
                <w:lang w:val="en-GB" w:eastAsia="zh-HK"/>
              </w:rPr>
              <w:t>One month notice</w:t>
            </w:r>
          </w:p>
          <w:p w:rsidR="00BA6C4E" w:rsidRPr="007A6CDB" w:rsidRDefault="00BA6C4E" w:rsidP="003B4D29">
            <w:pPr>
              <w:rPr>
                <w:rFonts w:cs="Calibri"/>
                <w:szCs w:val="24"/>
                <w:lang w:val="en-GB" w:eastAsia="zh-HK"/>
              </w:rPr>
            </w:pPr>
            <w:r>
              <w:rPr>
                <w:rFonts w:cs="Calibri"/>
                <w:szCs w:val="24"/>
                <w:lang w:val="en-GB" w:eastAsia="zh-HK"/>
              </w:rPr>
              <w:t>Current salary: $28,400</w:t>
            </w:r>
          </w:p>
          <w:p w:rsidR="007A6CDB" w:rsidRPr="007A6CDB" w:rsidRDefault="00B25D25" w:rsidP="003B4D29">
            <w:pPr>
              <w:rPr>
                <w:rFonts w:cs="Calibri"/>
                <w:b/>
                <w:szCs w:val="24"/>
                <w:lang w:val="en-GB" w:eastAsia="zh-HK"/>
              </w:rPr>
            </w:pPr>
            <w:r>
              <w:rPr>
                <w:rFonts w:cs="Calibri"/>
                <w:szCs w:val="24"/>
                <w:lang w:val="en-GB" w:eastAsia="zh-HK"/>
              </w:rPr>
              <w:t>Expected salary: $37,000 - $40</w:t>
            </w:r>
            <w:r w:rsidR="00CF5CE4">
              <w:rPr>
                <w:rFonts w:cs="Calibri"/>
                <w:szCs w:val="24"/>
                <w:lang w:val="en-GB" w:eastAsia="zh-HK"/>
              </w:rPr>
              <w:t>,</w:t>
            </w:r>
            <w:r w:rsidR="007A6CDB" w:rsidRPr="007A6CDB">
              <w:rPr>
                <w:rFonts w:cs="Calibri"/>
                <w:szCs w:val="24"/>
                <w:lang w:val="en-GB" w:eastAsia="zh-HK"/>
              </w:rPr>
              <w:t>000</w:t>
            </w:r>
          </w:p>
        </w:tc>
      </w:tr>
      <w:tr w:rsidR="00F67B44" w:rsidRPr="000740A9" w:rsidTr="00935E97">
        <w:trPr>
          <w:trHeight w:val="63"/>
        </w:trPr>
        <w:tc>
          <w:tcPr>
            <w:tcW w:w="8362" w:type="dxa"/>
            <w:shd w:val="clear" w:color="auto" w:fill="000080"/>
          </w:tcPr>
          <w:p w:rsidR="00F67B44" w:rsidRPr="00935E97" w:rsidRDefault="00F67B44" w:rsidP="00935E97">
            <w:pPr>
              <w:spacing w:line="80" w:lineRule="exact"/>
              <w:rPr>
                <w:rFonts w:cs="Calibri"/>
                <w:b/>
                <w:sz w:val="4"/>
                <w:szCs w:val="4"/>
                <w:u w:val="single"/>
                <w:lang w:eastAsia="zh-HK"/>
              </w:rPr>
            </w:pPr>
          </w:p>
        </w:tc>
      </w:tr>
    </w:tbl>
    <w:p w:rsidR="00F67B44" w:rsidRPr="005A248E" w:rsidRDefault="00F67B44" w:rsidP="00487117">
      <w:pPr>
        <w:rPr>
          <w:lang w:eastAsia="zh-HK"/>
        </w:rPr>
      </w:pPr>
    </w:p>
    <w:p w:rsidR="00F67B44" w:rsidRPr="00487117" w:rsidRDefault="00F67B44" w:rsidP="006C2790">
      <w:pPr>
        <w:rPr>
          <w:rFonts w:cs="Calibri"/>
          <w:szCs w:val="24"/>
          <w:lang w:eastAsia="zh-HK"/>
        </w:rPr>
      </w:pPr>
    </w:p>
    <w:sectPr w:rsidR="00F67B44" w:rsidRPr="00487117" w:rsidSect="006768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E3D" w:rsidRDefault="00491E3D" w:rsidP="00CF143F">
      <w:r>
        <w:separator/>
      </w:r>
    </w:p>
  </w:endnote>
  <w:endnote w:type="continuationSeparator" w:id="0">
    <w:p w:rsidR="00491E3D" w:rsidRDefault="00491E3D" w:rsidP="00CF14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E3D" w:rsidRDefault="00491E3D" w:rsidP="00CF143F">
      <w:r>
        <w:separator/>
      </w:r>
    </w:p>
  </w:footnote>
  <w:footnote w:type="continuationSeparator" w:id="0">
    <w:p w:rsidR="00491E3D" w:rsidRDefault="00491E3D" w:rsidP="00CF14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31AA"/>
    <w:multiLevelType w:val="hybridMultilevel"/>
    <w:tmpl w:val="1BB2E126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132A5DA3"/>
    <w:multiLevelType w:val="hybridMultilevel"/>
    <w:tmpl w:val="242C3192"/>
    <w:lvl w:ilvl="0" w:tplc="5FEC71EA">
      <w:start w:val="1"/>
      <w:numFmt w:val="bullet"/>
      <w:lvlText w:val="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6334F8C"/>
    <w:multiLevelType w:val="hybridMultilevel"/>
    <w:tmpl w:val="093820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0E36840"/>
    <w:multiLevelType w:val="hybridMultilevel"/>
    <w:tmpl w:val="65EA6254"/>
    <w:lvl w:ilvl="0" w:tplc="0409000B">
      <w:start w:val="1"/>
      <w:numFmt w:val="bullet"/>
      <w:lvlText w:val=""/>
      <w:lvlJc w:val="left"/>
      <w:pPr>
        <w:ind w:left="8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7" w:hanging="480"/>
      </w:pPr>
      <w:rPr>
        <w:rFonts w:ascii="Wingdings" w:hAnsi="Wingdings" w:hint="default"/>
      </w:rPr>
    </w:lvl>
  </w:abstractNum>
  <w:abstractNum w:abstractNumId="4">
    <w:nsid w:val="23E36C13"/>
    <w:multiLevelType w:val="hybridMultilevel"/>
    <w:tmpl w:val="DB48FE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B187ADC"/>
    <w:multiLevelType w:val="hybridMultilevel"/>
    <w:tmpl w:val="460A50D0"/>
    <w:lvl w:ilvl="0" w:tplc="5FEC71EA">
      <w:start w:val="1"/>
      <w:numFmt w:val="bullet"/>
      <w:lvlText w:val="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C421DB5"/>
    <w:multiLevelType w:val="hybridMultilevel"/>
    <w:tmpl w:val="E1D40A58"/>
    <w:lvl w:ilvl="0" w:tplc="0409000B">
      <w:start w:val="1"/>
      <w:numFmt w:val="bullet"/>
      <w:lvlText w:val=""/>
      <w:lvlJc w:val="left"/>
      <w:pPr>
        <w:ind w:left="3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305" w:hanging="480"/>
      </w:pPr>
      <w:rPr>
        <w:rFonts w:ascii="Wingdings" w:hAnsi="Wingdings" w:hint="default"/>
      </w:rPr>
    </w:lvl>
  </w:abstractNum>
  <w:abstractNum w:abstractNumId="7">
    <w:nsid w:val="307F4595"/>
    <w:multiLevelType w:val="hybridMultilevel"/>
    <w:tmpl w:val="4276F6C4"/>
    <w:lvl w:ilvl="0" w:tplc="0409000B">
      <w:start w:val="1"/>
      <w:numFmt w:val="bullet"/>
      <w:lvlText w:val=""/>
      <w:lvlJc w:val="left"/>
      <w:pPr>
        <w:ind w:left="3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320" w:hanging="480"/>
      </w:pPr>
      <w:rPr>
        <w:rFonts w:ascii="Wingdings" w:hAnsi="Wingdings" w:hint="default"/>
      </w:rPr>
    </w:lvl>
  </w:abstractNum>
  <w:abstractNum w:abstractNumId="8">
    <w:nsid w:val="31430A8C"/>
    <w:multiLevelType w:val="hybridMultilevel"/>
    <w:tmpl w:val="A7420118"/>
    <w:lvl w:ilvl="0" w:tplc="0409000B">
      <w:start w:val="1"/>
      <w:numFmt w:val="bullet"/>
      <w:lvlText w:val=""/>
      <w:lvlJc w:val="left"/>
      <w:pPr>
        <w:ind w:left="3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305" w:hanging="480"/>
      </w:pPr>
      <w:rPr>
        <w:rFonts w:ascii="Wingdings" w:hAnsi="Wingdings" w:hint="default"/>
      </w:rPr>
    </w:lvl>
  </w:abstractNum>
  <w:abstractNum w:abstractNumId="9">
    <w:nsid w:val="34AB343D"/>
    <w:multiLevelType w:val="hybridMultilevel"/>
    <w:tmpl w:val="8E804CF6"/>
    <w:lvl w:ilvl="0" w:tplc="0409000B">
      <w:start w:val="1"/>
      <w:numFmt w:val="bullet"/>
      <w:lvlText w:val=""/>
      <w:lvlJc w:val="left"/>
      <w:pPr>
        <w:ind w:left="3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320" w:hanging="480"/>
      </w:pPr>
      <w:rPr>
        <w:rFonts w:ascii="Wingdings" w:hAnsi="Wingdings" w:hint="default"/>
      </w:rPr>
    </w:lvl>
  </w:abstractNum>
  <w:abstractNum w:abstractNumId="10">
    <w:nsid w:val="5B8D7B43"/>
    <w:multiLevelType w:val="hybridMultilevel"/>
    <w:tmpl w:val="56EE51EA"/>
    <w:lvl w:ilvl="0" w:tplc="5FEC71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BA92001"/>
    <w:multiLevelType w:val="hybridMultilevel"/>
    <w:tmpl w:val="14766DB2"/>
    <w:lvl w:ilvl="0" w:tplc="0409000B">
      <w:start w:val="1"/>
      <w:numFmt w:val="bullet"/>
      <w:lvlText w:val=""/>
      <w:lvlJc w:val="left"/>
      <w:pPr>
        <w:ind w:left="3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320" w:hanging="480"/>
      </w:pPr>
      <w:rPr>
        <w:rFonts w:ascii="Wingdings" w:hAnsi="Wingdings" w:hint="default"/>
      </w:rPr>
    </w:lvl>
  </w:abstractNum>
  <w:abstractNum w:abstractNumId="12">
    <w:nsid w:val="5E912E61"/>
    <w:multiLevelType w:val="hybridMultilevel"/>
    <w:tmpl w:val="034862E8"/>
    <w:lvl w:ilvl="0" w:tplc="0409000B">
      <w:start w:val="1"/>
      <w:numFmt w:val="bullet"/>
      <w:lvlText w:val=""/>
      <w:lvlJc w:val="left"/>
      <w:pPr>
        <w:ind w:left="8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7" w:hanging="480"/>
      </w:pPr>
      <w:rPr>
        <w:rFonts w:ascii="Wingdings" w:hAnsi="Wingdings" w:hint="default"/>
      </w:rPr>
    </w:lvl>
  </w:abstractNum>
  <w:abstractNum w:abstractNumId="13">
    <w:nsid w:val="5E9D0856"/>
    <w:multiLevelType w:val="hybridMultilevel"/>
    <w:tmpl w:val="E2A2F2B0"/>
    <w:lvl w:ilvl="0" w:tplc="0409000B">
      <w:start w:val="1"/>
      <w:numFmt w:val="bullet"/>
      <w:lvlText w:val=""/>
      <w:lvlJc w:val="left"/>
      <w:pPr>
        <w:ind w:left="3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320" w:hanging="480"/>
      </w:pPr>
      <w:rPr>
        <w:rFonts w:ascii="Wingdings" w:hAnsi="Wingdings" w:hint="default"/>
      </w:rPr>
    </w:lvl>
  </w:abstractNum>
  <w:abstractNum w:abstractNumId="14">
    <w:nsid w:val="6F170A6A"/>
    <w:multiLevelType w:val="hybridMultilevel"/>
    <w:tmpl w:val="56124CAA"/>
    <w:lvl w:ilvl="0" w:tplc="0409000B">
      <w:start w:val="1"/>
      <w:numFmt w:val="bullet"/>
      <w:lvlText w:val=""/>
      <w:lvlJc w:val="left"/>
      <w:pPr>
        <w:ind w:left="3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320" w:hanging="480"/>
      </w:pPr>
      <w:rPr>
        <w:rFonts w:ascii="Wingdings" w:hAnsi="Wingdings" w:hint="default"/>
      </w:rPr>
    </w:lvl>
  </w:abstractNum>
  <w:abstractNum w:abstractNumId="15">
    <w:nsid w:val="7A5D1177"/>
    <w:multiLevelType w:val="hybridMultilevel"/>
    <w:tmpl w:val="7A78EA88"/>
    <w:lvl w:ilvl="0" w:tplc="0409000B">
      <w:start w:val="1"/>
      <w:numFmt w:val="bullet"/>
      <w:lvlText w:val=""/>
      <w:lvlJc w:val="left"/>
      <w:pPr>
        <w:ind w:left="8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7" w:hanging="480"/>
      </w:pPr>
      <w:rPr>
        <w:rFonts w:ascii="Wingdings" w:hAnsi="Wingdings" w:hint="default"/>
      </w:rPr>
    </w:lvl>
  </w:abstractNum>
  <w:abstractNum w:abstractNumId="16">
    <w:nsid w:val="7CE4087F"/>
    <w:multiLevelType w:val="hybridMultilevel"/>
    <w:tmpl w:val="2E0E28C6"/>
    <w:lvl w:ilvl="0" w:tplc="0409000B">
      <w:start w:val="1"/>
      <w:numFmt w:val="bullet"/>
      <w:lvlText w:val=""/>
      <w:lvlJc w:val="left"/>
      <w:pPr>
        <w:ind w:left="8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7" w:hanging="480"/>
      </w:pPr>
      <w:rPr>
        <w:rFonts w:ascii="Wingdings" w:hAnsi="Wingdings" w:hint="default"/>
      </w:rPr>
    </w:lvl>
  </w:abstractNum>
  <w:abstractNum w:abstractNumId="17">
    <w:nsid w:val="7EAC635D"/>
    <w:multiLevelType w:val="hybridMultilevel"/>
    <w:tmpl w:val="47307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7ED8676B"/>
    <w:multiLevelType w:val="hybridMultilevel"/>
    <w:tmpl w:val="604EFA56"/>
    <w:lvl w:ilvl="0" w:tplc="0409000B">
      <w:start w:val="1"/>
      <w:numFmt w:val="bullet"/>
      <w:lvlText w:val=""/>
      <w:lvlJc w:val="left"/>
      <w:pPr>
        <w:ind w:left="8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7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3"/>
  </w:num>
  <w:num w:numId="4">
    <w:abstractNumId w:val="7"/>
  </w:num>
  <w:num w:numId="5">
    <w:abstractNumId w:val="11"/>
  </w:num>
  <w:num w:numId="6">
    <w:abstractNumId w:val="9"/>
  </w:num>
  <w:num w:numId="7">
    <w:abstractNumId w:val="0"/>
  </w:num>
  <w:num w:numId="8">
    <w:abstractNumId w:val="14"/>
  </w:num>
  <w:num w:numId="9">
    <w:abstractNumId w:val="6"/>
  </w:num>
  <w:num w:numId="10">
    <w:abstractNumId w:val="8"/>
  </w:num>
  <w:num w:numId="11">
    <w:abstractNumId w:val="1"/>
  </w:num>
  <w:num w:numId="12">
    <w:abstractNumId w:val="5"/>
  </w:num>
  <w:num w:numId="13">
    <w:abstractNumId w:val="2"/>
  </w:num>
  <w:num w:numId="14">
    <w:abstractNumId w:val="10"/>
  </w:num>
  <w:num w:numId="15">
    <w:abstractNumId w:val="15"/>
  </w:num>
  <w:num w:numId="16">
    <w:abstractNumId w:val="12"/>
  </w:num>
  <w:num w:numId="17">
    <w:abstractNumId w:val="16"/>
  </w:num>
  <w:num w:numId="18">
    <w:abstractNumId w:val="3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4A68"/>
    <w:rsid w:val="000325F9"/>
    <w:rsid w:val="000740A9"/>
    <w:rsid w:val="000A30B4"/>
    <w:rsid w:val="000A5E76"/>
    <w:rsid w:val="000A5EF0"/>
    <w:rsid w:val="00107664"/>
    <w:rsid w:val="00111324"/>
    <w:rsid w:val="00124E84"/>
    <w:rsid w:val="00142B03"/>
    <w:rsid w:val="00174272"/>
    <w:rsid w:val="001774C3"/>
    <w:rsid w:val="00192907"/>
    <w:rsid w:val="00204ED8"/>
    <w:rsid w:val="00221141"/>
    <w:rsid w:val="00232A34"/>
    <w:rsid w:val="002615ED"/>
    <w:rsid w:val="00263BBF"/>
    <w:rsid w:val="002A7FC1"/>
    <w:rsid w:val="002B1B1B"/>
    <w:rsid w:val="002C6B66"/>
    <w:rsid w:val="002F0084"/>
    <w:rsid w:val="002F45E3"/>
    <w:rsid w:val="00305B48"/>
    <w:rsid w:val="003303E9"/>
    <w:rsid w:val="00375EA8"/>
    <w:rsid w:val="003916A7"/>
    <w:rsid w:val="0039301A"/>
    <w:rsid w:val="003B4D29"/>
    <w:rsid w:val="003D5104"/>
    <w:rsid w:val="003F57ED"/>
    <w:rsid w:val="00404713"/>
    <w:rsid w:val="004316BD"/>
    <w:rsid w:val="00437274"/>
    <w:rsid w:val="00474559"/>
    <w:rsid w:val="00487117"/>
    <w:rsid w:val="00491E3D"/>
    <w:rsid w:val="004942D1"/>
    <w:rsid w:val="00513454"/>
    <w:rsid w:val="00522DD4"/>
    <w:rsid w:val="00547502"/>
    <w:rsid w:val="00564DB3"/>
    <w:rsid w:val="005A1B6F"/>
    <w:rsid w:val="005A248E"/>
    <w:rsid w:val="005A5137"/>
    <w:rsid w:val="005D2377"/>
    <w:rsid w:val="00653983"/>
    <w:rsid w:val="006768EF"/>
    <w:rsid w:val="006920E2"/>
    <w:rsid w:val="006B04A7"/>
    <w:rsid w:val="006C2790"/>
    <w:rsid w:val="006C739F"/>
    <w:rsid w:val="006E30FB"/>
    <w:rsid w:val="00760B5C"/>
    <w:rsid w:val="00762A48"/>
    <w:rsid w:val="007A3069"/>
    <w:rsid w:val="007A6CDB"/>
    <w:rsid w:val="007C50AC"/>
    <w:rsid w:val="007E292B"/>
    <w:rsid w:val="008031A7"/>
    <w:rsid w:val="008735F8"/>
    <w:rsid w:val="008A1575"/>
    <w:rsid w:val="008C44CF"/>
    <w:rsid w:val="008E4BBC"/>
    <w:rsid w:val="00935E97"/>
    <w:rsid w:val="0094394A"/>
    <w:rsid w:val="00971441"/>
    <w:rsid w:val="009911ED"/>
    <w:rsid w:val="009B5394"/>
    <w:rsid w:val="009B5847"/>
    <w:rsid w:val="009E7878"/>
    <w:rsid w:val="009F1387"/>
    <w:rsid w:val="00A02FCC"/>
    <w:rsid w:val="00A425AC"/>
    <w:rsid w:val="00A459D6"/>
    <w:rsid w:val="00A57E44"/>
    <w:rsid w:val="00A7029A"/>
    <w:rsid w:val="00A756C9"/>
    <w:rsid w:val="00A922A2"/>
    <w:rsid w:val="00AF2C5F"/>
    <w:rsid w:val="00AF3401"/>
    <w:rsid w:val="00B04FD7"/>
    <w:rsid w:val="00B23607"/>
    <w:rsid w:val="00B25D25"/>
    <w:rsid w:val="00B50599"/>
    <w:rsid w:val="00B51A92"/>
    <w:rsid w:val="00B52162"/>
    <w:rsid w:val="00B75AD4"/>
    <w:rsid w:val="00BA6C4E"/>
    <w:rsid w:val="00BB527C"/>
    <w:rsid w:val="00BF1C9E"/>
    <w:rsid w:val="00BF7638"/>
    <w:rsid w:val="00C04A68"/>
    <w:rsid w:val="00C11D41"/>
    <w:rsid w:val="00C16185"/>
    <w:rsid w:val="00C16D83"/>
    <w:rsid w:val="00C51148"/>
    <w:rsid w:val="00C54264"/>
    <w:rsid w:val="00C826A2"/>
    <w:rsid w:val="00C82E62"/>
    <w:rsid w:val="00C859FF"/>
    <w:rsid w:val="00CB1730"/>
    <w:rsid w:val="00CB2EC4"/>
    <w:rsid w:val="00CF143F"/>
    <w:rsid w:val="00CF5CE4"/>
    <w:rsid w:val="00D161D4"/>
    <w:rsid w:val="00D33DB3"/>
    <w:rsid w:val="00D761AF"/>
    <w:rsid w:val="00DC593E"/>
    <w:rsid w:val="00DD0819"/>
    <w:rsid w:val="00E0132F"/>
    <w:rsid w:val="00E0672F"/>
    <w:rsid w:val="00E2684A"/>
    <w:rsid w:val="00E401A1"/>
    <w:rsid w:val="00E74341"/>
    <w:rsid w:val="00EC05AD"/>
    <w:rsid w:val="00F67B44"/>
    <w:rsid w:val="00F76D85"/>
    <w:rsid w:val="00F95856"/>
    <w:rsid w:val="00FA77D6"/>
    <w:rsid w:val="00FB6BBA"/>
    <w:rsid w:val="00FB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66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8EF"/>
    <w:pPr>
      <w:widowControl w:val="0"/>
    </w:pPr>
  </w:style>
  <w:style w:type="paragraph" w:styleId="Heading3">
    <w:name w:val="heading 3"/>
    <w:basedOn w:val="Normal"/>
    <w:link w:val="Heading3Char"/>
    <w:uiPriority w:val="9"/>
    <w:qFormat/>
    <w:locked/>
    <w:rsid w:val="00221141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04A6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C04A68"/>
    <w:pPr>
      <w:ind w:leftChars="200" w:left="480"/>
    </w:pPr>
  </w:style>
  <w:style w:type="paragraph" w:styleId="Header">
    <w:name w:val="header"/>
    <w:basedOn w:val="Normal"/>
    <w:link w:val="HeaderChar"/>
    <w:uiPriority w:val="99"/>
    <w:semiHidden/>
    <w:rsid w:val="00CF14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F143F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CF14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F143F"/>
    <w:rPr>
      <w:rFonts w:cs="Times New Roman"/>
      <w:sz w:val="20"/>
      <w:szCs w:val="20"/>
    </w:rPr>
  </w:style>
  <w:style w:type="table" w:styleId="TableGrid">
    <w:name w:val="Table Grid"/>
    <w:basedOn w:val="TableNormal"/>
    <w:uiPriority w:val="99"/>
    <w:locked/>
    <w:rsid w:val="007C50AC"/>
    <w:pPr>
      <w:widowControl w:val="0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rsid w:val="00DC593E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C593E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E30FB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C59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E30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DC593E"/>
    <w:rPr>
      <w:rFonts w:ascii="Arial" w:hAnsi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E30FB"/>
    <w:rPr>
      <w:rFonts w:ascii="Cambria" w:eastAsia="新細明體" w:hAnsi="Cambria" w:cs="Times New Roman"/>
      <w:sz w:val="2"/>
    </w:rPr>
  </w:style>
  <w:style w:type="character" w:styleId="Strong">
    <w:name w:val="Strong"/>
    <w:basedOn w:val="DefaultParagraphFont"/>
    <w:uiPriority w:val="99"/>
    <w:qFormat/>
    <w:locked/>
    <w:rsid w:val="003F57ED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locked/>
    <w:rsid w:val="003F57ED"/>
    <w:rPr>
      <w:rFonts w:cs="Times New Roman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21141"/>
    <w:rPr>
      <w:rFonts w:ascii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3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Kendi</cp:lastModifiedBy>
  <cp:revision>29</cp:revision>
  <dcterms:created xsi:type="dcterms:W3CDTF">2011-12-12T05:45:00Z</dcterms:created>
  <dcterms:modified xsi:type="dcterms:W3CDTF">2017-11-04T04:30:00Z</dcterms:modified>
</cp:coreProperties>
</file>