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A16" w:rsidRDefault="00116A16" w:rsidP="00116A16">
      <w:pPr>
        <w:autoSpaceDE w:val="0"/>
        <w:autoSpaceDN w:val="0"/>
        <w:adjustRightInd w:val="0"/>
        <w:spacing w:after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Liu </w:t>
      </w:r>
      <w:proofErr w:type="spellStart"/>
      <w:r>
        <w:rPr>
          <w:b/>
          <w:bCs/>
          <w:sz w:val="26"/>
          <w:szCs w:val="26"/>
        </w:rPr>
        <w:t>Changkai</w:t>
      </w:r>
      <w:proofErr w:type="spellEnd"/>
    </w:p>
    <w:p w:rsidR="003107AC" w:rsidRDefault="003107AC" w:rsidP="00116A16">
      <w:pPr>
        <w:autoSpaceDE w:val="0"/>
        <w:autoSpaceDN w:val="0"/>
        <w:adjustRightInd w:val="0"/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>NRIC No: S8725733I</w:t>
      </w:r>
    </w:p>
    <w:p w:rsidR="009B3825" w:rsidRDefault="009B3825" w:rsidP="009B3825">
      <w:pPr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>Date of Birth: 21 August 1987</w:t>
      </w:r>
    </w:p>
    <w:p w:rsidR="00116A16" w:rsidRDefault="00116A16" w:rsidP="009B3825">
      <w:pPr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>Mobile No.: +65 9697 2045</w:t>
      </w:r>
    </w:p>
    <w:p w:rsidR="00077537" w:rsidRDefault="001D53BC" w:rsidP="009B3825">
      <w:pPr>
        <w:autoSpaceDE w:val="0"/>
        <w:autoSpaceDN w:val="0"/>
        <w:adjustRightInd w:val="0"/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Email Address: </w:t>
      </w:r>
      <w:r w:rsidR="000D2B3D">
        <w:rPr>
          <w:sz w:val="18"/>
          <w:szCs w:val="18"/>
        </w:rPr>
        <w:t>ckliu87</w:t>
      </w:r>
      <w:r w:rsidR="00077537">
        <w:rPr>
          <w:sz w:val="18"/>
          <w:szCs w:val="18"/>
        </w:rPr>
        <w:t xml:space="preserve">@gmail.com </w:t>
      </w:r>
    </w:p>
    <w:p w:rsidR="009B3825" w:rsidRDefault="009B3825" w:rsidP="009B3825">
      <w:pPr>
        <w:autoSpaceDE w:val="0"/>
        <w:autoSpaceDN w:val="0"/>
        <w:adjustRightInd w:val="0"/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Address: Block 255 Kim </w:t>
      </w:r>
      <w:proofErr w:type="spellStart"/>
      <w:r>
        <w:rPr>
          <w:sz w:val="18"/>
          <w:szCs w:val="18"/>
        </w:rPr>
        <w:t>Keat</w:t>
      </w:r>
      <w:proofErr w:type="spellEnd"/>
      <w:r>
        <w:rPr>
          <w:sz w:val="18"/>
          <w:szCs w:val="18"/>
        </w:rPr>
        <w:t xml:space="preserve"> Avenue #09-140 Singapore 310255</w:t>
      </w:r>
    </w:p>
    <w:p w:rsidR="009B3825" w:rsidRDefault="009B3825" w:rsidP="009C5EBE">
      <w:pPr>
        <w:spacing w:after="0"/>
        <w:jc w:val="center"/>
        <w:rPr>
          <w:sz w:val="18"/>
          <w:szCs w:val="18"/>
        </w:rPr>
      </w:pPr>
    </w:p>
    <w:p w:rsidR="00116A16" w:rsidRDefault="00116A16" w:rsidP="007B74C8">
      <w:pPr>
        <w:autoSpaceDE w:val="0"/>
        <w:autoSpaceDN w:val="0"/>
        <w:adjustRightInd w:val="0"/>
        <w:spacing w:after="0"/>
        <w:ind w:left="-36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Education</w:t>
      </w:r>
    </w:p>
    <w:p w:rsidR="00116A16" w:rsidRDefault="00C460C4" w:rsidP="007B74C8">
      <w:pPr>
        <w:autoSpaceDE w:val="0"/>
        <w:autoSpaceDN w:val="0"/>
        <w:adjustRightInd w:val="0"/>
        <w:spacing w:after="0"/>
        <w:ind w:left="-360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  <w:lang w:val="en-SG" w:eastAsia="en-SG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-233680</wp:posOffset>
                </wp:positionH>
                <wp:positionV relativeFrom="paragraph">
                  <wp:posOffset>28575</wp:posOffset>
                </wp:positionV>
                <wp:extent cx="6126480" cy="0"/>
                <wp:effectExtent l="13970" t="12700" r="12700" b="1587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21CB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8.4pt;margin-top:2.25pt;width:482.4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sSlHwIAADwEAAAOAAAAZHJzL2Uyb0RvYy54bWysU8GO2jAQvVfqP1i+s0kgS9mIsFol0Mu2&#10;i7TbDzC2k1h1bMs2BFT13zs2BLHtparKwYwzM2/ezBsvH4+9RAdundCqxNldihFXVDOh2hJ/e9tM&#10;Fhg5TxQjUite4hN3+HH18cNyMAWf6k5Lxi0CEOWKwZS4894USeJox3vi7rThCpyNtj3xcLVtwiwZ&#10;AL2XyTRN58mgLTNWU+4cfK3PTryK+E3DqX9pGsc9kiUGbj6eNp67cCarJSlaS0wn6IUG+QcWPREK&#10;il6hauIJ2lvxB1QvqNVON/6O6j7RTSMojz1AN1n6WzevHTE89gLDceY6Jvf/YOnXw9YiwUo8w0iR&#10;HiR62nsdK6NZGM9gXAFRldra0CA9qlfzrOl3h5SuOqJaHoPfTgZys5CRvEsJF2egyG74ohnEEMCP&#10;szo2tg+QMAV0jJKcrpLwo0cUPs6z6TxfgHJ09CWkGBONdf4z1z0KRomdt0S0na+0UiC8tlksQw7P&#10;zgdapBgTQlWlN0LKqL9UaCjx9D5P05jhtBQseEOcs+2ukhYdSFih+ItNguc2zOq9YhGt44StL7Yn&#10;Qp5tqC5VwIPOgM/FOu/Ij4f0Yb1YL/JJPp2vJ3la15OnTZVP5pvs0309q6uqzn4GalledIIxrgK7&#10;cV+z/O/24fJyzpt23djrHJL36HFgQHb8j6SjtEHN817sNDtt7Sg5rGgMvjyn8AZu72DfPvrVLwAA&#10;AP//AwBQSwMEFAAGAAgAAAAhAKKg1M/bAAAABwEAAA8AAABkcnMvZG93bnJldi54bWxMj8FOwzAQ&#10;RO9I/IO1SNxap4WWNsSpUCWkCokDbT5gGy9JRLyOYrd1/56FCxxHM5p5U2yS69WZxtB5NjCbZqCI&#10;a287bgxUh9fJClSIyBZ7z2TgSgE25e1Ngbn1F/6g8z42Sko45GigjXHItQ51Sw7D1A/E4n360WEU&#10;OTbajniRctfreZYttcOOZaHFgbYt1V/7kzPwVK3rKh1mu+0uetKLN7y+JzTm/i69PIOKlOJfGH7w&#10;BR1KYTr6E9ugegOTh6WgRwOPC1Dir+cr+Xb81bos9H/+8hsAAP//AwBQSwECLQAUAAYACAAAACEA&#10;toM4kv4AAADhAQAAEwAAAAAAAAAAAAAAAAAAAAAAW0NvbnRlbnRfVHlwZXNdLnhtbFBLAQItABQA&#10;BgAIAAAAIQA4/SH/1gAAAJQBAAALAAAAAAAAAAAAAAAAAC8BAABfcmVscy8ucmVsc1BLAQItABQA&#10;BgAIAAAAIQCr/sSlHwIAADwEAAAOAAAAAAAAAAAAAAAAAC4CAABkcnMvZTJvRG9jLnhtbFBLAQIt&#10;ABQABgAIAAAAIQCioNTP2wAAAAcBAAAPAAAAAAAAAAAAAAAAAHkEAABkcnMvZG93bnJldi54bWxQ&#10;SwUGAAAAAAQABADzAAAAgQUAAAAA&#10;" strokeweight="2pt"/>
            </w:pict>
          </mc:Fallback>
        </mc:AlternateContent>
      </w:r>
    </w:p>
    <w:p w:rsidR="00116A16" w:rsidRPr="007B74C8" w:rsidRDefault="00116A16" w:rsidP="007B74C8">
      <w:pPr>
        <w:autoSpaceDE w:val="0"/>
        <w:autoSpaceDN w:val="0"/>
        <w:adjustRightInd w:val="0"/>
        <w:spacing w:after="0"/>
        <w:ind w:left="-360"/>
        <w:rPr>
          <w:b/>
          <w:bCs/>
        </w:rPr>
      </w:pPr>
      <w:r w:rsidRPr="007B74C8">
        <w:rPr>
          <w:b/>
        </w:rPr>
        <w:t xml:space="preserve">Singapore Institute of Management, University of London   </w:t>
      </w:r>
      <w:r w:rsidRPr="007B74C8">
        <w:rPr>
          <w:b/>
        </w:rPr>
        <w:tab/>
        <w:t xml:space="preserve">                     </w:t>
      </w:r>
      <w:r w:rsidRPr="007B74C8">
        <w:rPr>
          <w:b/>
        </w:rPr>
        <w:tab/>
        <w:t xml:space="preserve">  </w:t>
      </w:r>
      <w:r w:rsidR="007B74C8">
        <w:rPr>
          <w:b/>
        </w:rPr>
        <w:t xml:space="preserve">    </w:t>
      </w:r>
      <w:r w:rsidR="003107AC">
        <w:rPr>
          <w:b/>
        </w:rPr>
        <w:t xml:space="preserve">  </w:t>
      </w:r>
      <w:r w:rsidR="007B74C8">
        <w:rPr>
          <w:b/>
        </w:rPr>
        <w:t xml:space="preserve"> </w:t>
      </w:r>
      <w:r w:rsidR="00AE08FD">
        <w:rPr>
          <w:b/>
        </w:rPr>
        <w:t>Aug 08 – Aug</w:t>
      </w:r>
      <w:r w:rsidRPr="007B74C8">
        <w:rPr>
          <w:b/>
        </w:rPr>
        <w:t xml:space="preserve"> 11</w:t>
      </w:r>
    </w:p>
    <w:p w:rsidR="00116A16" w:rsidRPr="007B74C8" w:rsidRDefault="002C005D" w:rsidP="009278FF">
      <w:pPr>
        <w:pStyle w:val="ListParagraph"/>
        <w:numPr>
          <w:ilvl w:val="0"/>
          <w:numId w:val="7"/>
        </w:numPr>
        <w:spacing w:after="0"/>
        <w:ind w:left="-9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BS</w:t>
      </w:r>
      <w:r w:rsidR="00116A16" w:rsidRPr="007B74C8">
        <w:rPr>
          <w:rFonts w:ascii="Arial" w:hAnsi="Arial" w:cs="Arial"/>
          <w:sz w:val="20"/>
          <w:szCs w:val="20"/>
        </w:rPr>
        <w:t>c Banking and Finance</w:t>
      </w:r>
    </w:p>
    <w:p w:rsidR="00116A16" w:rsidRPr="007B74C8" w:rsidRDefault="00116A16" w:rsidP="009278FF">
      <w:pPr>
        <w:spacing w:after="0"/>
        <w:ind w:left="-90" w:hanging="270"/>
        <w:rPr>
          <w:b/>
        </w:rPr>
      </w:pPr>
    </w:p>
    <w:p w:rsidR="00116A16" w:rsidRPr="007B74C8" w:rsidRDefault="00116A16" w:rsidP="009278FF">
      <w:pPr>
        <w:spacing w:after="0"/>
        <w:ind w:left="-90" w:hanging="270"/>
      </w:pPr>
      <w:r w:rsidRPr="007B74C8">
        <w:rPr>
          <w:b/>
        </w:rPr>
        <w:t xml:space="preserve">Serangoon Junior College </w:t>
      </w:r>
      <w:r w:rsidRPr="007B74C8">
        <w:rPr>
          <w:b/>
        </w:rPr>
        <w:tab/>
      </w:r>
      <w:r w:rsidRPr="007B74C8">
        <w:rPr>
          <w:b/>
        </w:rPr>
        <w:tab/>
      </w:r>
      <w:r w:rsidRPr="007B74C8">
        <w:rPr>
          <w:b/>
        </w:rPr>
        <w:tab/>
      </w:r>
      <w:r w:rsidRPr="007B74C8">
        <w:rPr>
          <w:b/>
        </w:rPr>
        <w:tab/>
      </w:r>
      <w:r w:rsidRPr="007B74C8">
        <w:rPr>
          <w:b/>
        </w:rPr>
        <w:tab/>
      </w:r>
      <w:r w:rsidRPr="007B74C8">
        <w:rPr>
          <w:b/>
        </w:rPr>
        <w:tab/>
        <w:t xml:space="preserve"> </w:t>
      </w:r>
      <w:r w:rsidRPr="007B74C8">
        <w:rPr>
          <w:b/>
          <w:lang w:eastAsia="zh-SG"/>
        </w:rPr>
        <w:t xml:space="preserve"> </w:t>
      </w:r>
      <w:r w:rsidRPr="007B74C8">
        <w:rPr>
          <w:b/>
        </w:rPr>
        <w:t xml:space="preserve">   </w:t>
      </w:r>
      <w:r w:rsidRPr="007B74C8">
        <w:rPr>
          <w:b/>
          <w:lang w:eastAsia="zh-SG"/>
        </w:rPr>
        <w:t xml:space="preserve">             </w:t>
      </w:r>
      <w:r w:rsidR="007B74C8">
        <w:rPr>
          <w:b/>
          <w:lang w:eastAsia="zh-SG"/>
        </w:rPr>
        <w:t xml:space="preserve">     </w:t>
      </w:r>
      <w:r w:rsidRPr="007B74C8">
        <w:rPr>
          <w:b/>
          <w:bCs/>
          <w:lang w:eastAsia="zh-SG"/>
        </w:rPr>
        <w:t>Jan</w:t>
      </w:r>
      <w:r w:rsidRPr="007B74C8">
        <w:rPr>
          <w:b/>
        </w:rPr>
        <w:t xml:space="preserve"> 04 – </w:t>
      </w:r>
      <w:r w:rsidRPr="007B74C8">
        <w:rPr>
          <w:b/>
          <w:lang w:eastAsia="zh-SG"/>
        </w:rPr>
        <w:t xml:space="preserve">Dec </w:t>
      </w:r>
      <w:r w:rsidRPr="007B74C8">
        <w:rPr>
          <w:b/>
        </w:rPr>
        <w:t>05</w:t>
      </w:r>
    </w:p>
    <w:p w:rsidR="00116A16" w:rsidRPr="007B74C8" w:rsidRDefault="00116A16" w:rsidP="009278FF">
      <w:pPr>
        <w:pStyle w:val="ListParagraph"/>
        <w:numPr>
          <w:ilvl w:val="0"/>
          <w:numId w:val="7"/>
        </w:numPr>
        <w:spacing w:after="0"/>
        <w:ind w:left="-90" w:hanging="270"/>
        <w:rPr>
          <w:rFonts w:ascii="Arial" w:hAnsi="Arial" w:cs="Arial"/>
          <w:sz w:val="20"/>
          <w:szCs w:val="20"/>
        </w:rPr>
      </w:pPr>
      <w:r w:rsidRPr="007B74C8">
        <w:rPr>
          <w:rFonts w:ascii="Arial" w:hAnsi="Arial" w:cs="Arial"/>
          <w:sz w:val="20"/>
          <w:szCs w:val="20"/>
        </w:rPr>
        <w:t>GCE 'A'-</w:t>
      </w:r>
      <w:r w:rsidR="003107AC">
        <w:rPr>
          <w:rFonts w:ascii="Arial" w:hAnsi="Arial" w:cs="Arial"/>
          <w:sz w:val="20"/>
          <w:szCs w:val="20"/>
        </w:rPr>
        <w:t xml:space="preserve"> </w:t>
      </w:r>
      <w:r w:rsidRPr="007B74C8">
        <w:rPr>
          <w:rFonts w:ascii="Arial" w:hAnsi="Arial" w:cs="Arial"/>
          <w:sz w:val="20"/>
          <w:szCs w:val="20"/>
        </w:rPr>
        <w:t>Level Certification</w:t>
      </w:r>
    </w:p>
    <w:p w:rsidR="00116A16" w:rsidRPr="007B74C8" w:rsidRDefault="00116A16" w:rsidP="009278FF">
      <w:pPr>
        <w:pStyle w:val="ListParagraph"/>
        <w:spacing w:after="0" w:line="240" w:lineRule="auto"/>
        <w:ind w:left="-90" w:hanging="270"/>
        <w:rPr>
          <w:rFonts w:ascii="Arial" w:hAnsi="Arial" w:cs="Arial"/>
          <w:sz w:val="20"/>
          <w:szCs w:val="20"/>
          <w:lang w:val="en-GB"/>
        </w:rPr>
      </w:pPr>
    </w:p>
    <w:p w:rsidR="00116A16" w:rsidRPr="007B74C8" w:rsidRDefault="00116A16" w:rsidP="009278FF">
      <w:pPr>
        <w:pStyle w:val="ListParagraph"/>
        <w:spacing w:after="0" w:line="240" w:lineRule="auto"/>
        <w:ind w:left="-90" w:hanging="270"/>
        <w:rPr>
          <w:rFonts w:ascii="Arial" w:hAnsi="Arial" w:cs="Arial"/>
          <w:b/>
          <w:sz w:val="20"/>
          <w:szCs w:val="20"/>
        </w:rPr>
      </w:pPr>
      <w:r w:rsidRPr="007B74C8">
        <w:rPr>
          <w:rFonts w:ascii="Arial" w:hAnsi="Arial" w:cs="Arial"/>
          <w:b/>
          <w:sz w:val="20"/>
          <w:szCs w:val="20"/>
        </w:rPr>
        <w:t>Victoria School</w:t>
      </w:r>
      <w:r w:rsidRPr="007B74C8">
        <w:rPr>
          <w:rFonts w:ascii="Arial" w:hAnsi="Arial" w:cs="Arial"/>
          <w:b/>
          <w:sz w:val="20"/>
          <w:szCs w:val="20"/>
        </w:rPr>
        <w:tab/>
      </w:r>
      <w:r w:rsidRPr="007B74C8">
        <w:rPr>
          <w:rFonts w:ascii="Arial" w:hAnsi="Arial" w:cs="Arial"/>
          <w:b/>
          <w:sz w:val="20"/>
          <w:szCs w:val="20"/>
        </w:rPr>
        <w:tab/>
      </w:r>
      <w:r w:rsidRPr="007B74C8">
        <w:rPr>
          <w:rFonts w:ascii="Arial" w:hAnsi="Arial" w:cs="Arial"/>
          <w:b/>
          <w:sz w:val="20"/>
          <w:szCs w:val="20"/>
        </w:rPr>
        <w:tab/>
      </w:r>
      <w:r w:rsidRPr="007B74C8">
        <w:rPr>
          <w:rFonts w:ascii="Arial" w:hAnsi="Arial" w:cs="Arial"/>
          <w:b/>
          <w:sz w:val="20"/>
          <w:szCs w:val="20"/>
        </w:rPr>
        <w:tab/>
      </w:r>
      <w:r w:rsidRPr="007B74C8">
        <w:rPr>
          <w:rFonts w:ascii="Arial" w:hAnsi="Arial" w:cs="Arial"/>
          <w:b/>
          <w:sz w:val="20"/>
          <w:szCs w:val="20"/>
        </w:rPr>
        <w:tab/>
      </w:r>
      <w:r w:rsidRPr="007B74C8">
        <w:rPr>
          <w:rFonts w:ascii="Arial" w:hAnsi="Arial" w:cs="Arial"/>
          <w:b/>
          <w:sz w:val="20"/>
          <w:szCs w:val="20"/>
        </w:rPr>
        <w:tab/>
      </w:r>
      <w:r w:rsidRPr="007B74C8">
        <w:rPr>
          <w:rFonts w:ascii="Arial" w:hAnsi="Arial" w:cs="Arial"/>
          <w:b/>
          <w:sz w:val="20"/>
          <w:szCs w:val="20"/>
        </w:rPr>
        <w:tab/>
        <w:t xml:space="preserve">                  </w:t>
      </w:r>
      <w:r w:rsidR="007B74C8">
        <w:rPr>
          <w:rFonts w:ascii="Arial" w:hAnsi="Arial" w:cs="Arial"/>
          <w:b/>
          <w:sz w:val="20"/>
          <w:szCs w:val="20"/>
        </w:rPr>
        <w:t xml:space="preserve">                  </w:t>
      </w:r>
      <w:r w:rsidRPr="007B74C8">
        <w:rPr>
          <w:rFonts w:ascii="Arial" w:eastAsia="SimSun" w:hAnsi="Arial" w:cs="Arial"/>
          <w:b/>
          <w:bCs/>
          <w:sz w:val="20"/>
          <w:szCs w:val="20"/>
          <w:lang w:eastAsia="zh-SG"/>
        </w:rPr>
        <w:t>Jan</w:t>
      </w:r>
      <w:r w:rsidRPr="007B74C8">
        <w:rPr>
          <w:rFonts w:ascii="Arial" w:hAnsi="Arial" w:cs="Arial"/>
          <w:b/>
          <w:sz w:val="20"/>
          <w:szCs w:val="20"/>
        </w:rPr>
        <w:t xml:space="preserve"> 0</w:t>
      </w:r>
      <w:r w:rsidRPr="007B74C8">
        <w:rPr>
          <w:rFonts w:ascii="Arial" w:eastAsia="SimSun" w:hAnsi="Arial" w:cs="Arial"/>
          <w:b/>
          <w:sz w:val="20"/>
          <w:szCs w:val="20"/>
          <w:lang w:eastAsia="zh-SG"/>
        </w:rPr>
        <w:t>0</w:t>
      </w:r>
      <w:r w:rsidRPr="007B74C8">
        <w:rPr>
          <w:rFonts w:ascii="Arial" w:hAnsi="Arial" w:cs="Arial"/>
          <w:b/>
          <w:sz w:val="20"/>
          <w:szCs w:val="20"/>
        </w:rPr>
        <w:t xml:space="preserve"> – </w:t>
      </w:r>
      <w:r w:rsidRPr="007B74C8">
        <w:rPr>
          <w:rFonts w:ascii="Arial" w:eastAsia="SimSun" w:hAnsi="Arial" w:cs="Arial"/>
          <w:b/>
          <w:sz w:val="20"/>
          <w:szCs w:val="20"/>
          <w:lang w:eastAsia="zh-SG"/>
        </w:rPr>
        <w:t xml:space="preserve">Dec </w:t>
      </w:r>
      <w:r w:rsidRPr="007B74C8">
        <w:rPr>
          <w:rFonts w:ascii="Arial" w:hAnsi="Arial" w:cs="Arial"/>
          <w:b/>
          <w:sz w:val="20"/>
          <w:szCs w:val="20"/>
        </w:rPr>
        <w:t>0</w:t>
      </w:r>
      <w:r w:rsidRPr="007B74C8">
        <w:rPr>
          <w:rFonts w:ascii="Arial" w:eastAsia="SimSun" w:hAnsi="Arial" w:cs="Arial"/>
          <w:b/>
          <w:sz w:val="20"/>
          <w:szCs w:val="20"/>
          <w:lang w:eastAsia="zh-SG"/>
        </w:rPr>
        <w:t>3</w:t>
      </w:r>
      <w:r w:rsidRPr="007B74C8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</w:t>
      </w:r>
    </w:p>
    <w:p w:rsidR="00116A16" w:rsidRPr="007B74C8" w:rsidRDefault="00116A16" w:rsidP="009278FF">
      <w:pPr>
        <w:pStyle w:val="ListParagraph"/>
        <w:numPr>
          <w:ilvl w:val="0"/>
          <w:numId w:val="7"/>
        </w:numPr>
        <w:spacing w:after="0" w:line="240" w:lineRule="auto"/>
        <w:ind w:left="-90" w:hanging="270"/>
        <w:rPr>
          <w:rFonts w:ascii="Arial" w:hAnsi="Arial" w:cs="Arial"/>
          <w:sz w:val="20"/>
          <w:szCs w:val="20"/>
        </w:rPr>
      </w:pPr>
      <w:r w:rsidRPr="007B74C8">
        <w:rPr>
          <w:rFonts w:ascii="Arial" w:hAnsi="Arial" w:cs="Arial"/>
          <w:sz w:val="20"/>
          <w:szCs w:val="20"/>
        </w:rPr>
        <w:t>GCE ‘O’-</w:t>
      </w:r>
      <w:r w:rsidR="003107AC">
        <w:rPr>
          <w:rFonts w:ascii="Arial" w:hAnsi="Arial" w:cs="Arial"/>
          <w:sz w:val="20"/>
          <w:szCs w:val="20"/>
        </w:rPr>
        <w:t xml:space="preserve"> </w:t>
      </w:r>
      <w:r w:rsidRPr="007B74C8">
        <w:rPr>
          <w:rFonts w:ascii="Arial" w:hAnsi="Arial" w:cs="Arial"/>
          <w:sz w:val="20"/>
          <w:szCs w:val="20"/>
        </w:rPr>
        <w:t>Level Certification</w:t>
      </w:r>
    </w:p>
    <w:p w:rsidR="009C5EBE" w:rsidRPr="00116A16" w:rsidRDefault="009C5EBE" w:rsidP="007B74C8">
      <w:pPr>
        <w:pStyle w:val="ListParagraph"/>
        <w:spacing w:after="0" w:line="240" w:lineRule="auto"/>
        <w:ind w:left="-360"/>
        <w:rPr>
          <w:rFonts w:ascii="Arial" w:hAnsi="Arial" w:cs="Arial"/>
          <w:sz w:val="20"/>
          <w:szCs w:val="20"/>
        </w:rPr>
      </w:pPr>
    </w:p>
    <w:p w:rsidR="00116A16" w:rsidRPr="00116A16" w:rsidRDefault="00116A16" w:rsidP="007B74C8">
      <w:pPr>
        <w:autoSpaceDE w:val="0"/>
        <w:autoSpaceDN w:val="0"/>
        <w:adjustRightInd w:val="0"/>
        <w:spacing w:after="0"/>
        <w:ind w:left="-36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Work Experience</w:t>
      </w:r>
    </w:p>
    <w:p w:rsidR="00116A16" w:rsidRPr="00116A16" w:rsidRDefault="00C460C4" w:rsidP="007B74C8">
      <w:pPr>
        <w:autoSpaceDE w:val="0"/>
        <w:autoSpaceDN w:val="0"/>
        <w:adjustRightInd w:val="0"/>
        <w:spacing w:after="0"/>
        <w:ind w:left="-360"/>
        <w:rPr>
          <w:b/>
          <w:bCs/>
          <w:sz w:val="23"/>
          <w:szCs w:val="23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-233680</wp:posOffset>
                </wp:positionH>
                <wp:positionV relativeFrom="paragraph">
                  <wp:posOffset>28575</wp:posOffset>
                </wp:positionV>
                <wp:extent cx="6126480" cy="0"/>
                <wp:effectExtent l="13970" t="18415" r="12700" b="1968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CFD4D" id="AutoShape 4" o:spid="_x0000_s1026" type="#_x0000_t32" style="position:absolute;margin-left:-18.4pt;margin-top:2.25pt;width:48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O+FHgIAADwEAAAOAAAAZHJzL2Uyb0RvYy54bWysU01v2zAMvQ/YfxB8T21nbpYacYrCTnbp&#10;tgDtfoAiybYwWRQkJU4w7L+PUj6QbpdhWA4KZZKPj3zU4vEwKLIX1knQVZLfZQkRmgGXuquSb6/r&#10;yTwhzlPNqQItquQoXPK4fP9uMZpSTKEHxYUlCKJdOZoq6b03ZZo61ouBujswQqOzBTtQj1fbpdzS&#10;EdEHlU6zbJaOYLmxwIRz+LU5OZNlxG9bwfzXtnXCE1UlyM3H08ZzG850uaBlZ6npJTvToP/AYqBS&#10;Y9ErVEM9JTsr/4AaJLPgoPV3DIYU2lYyEXvAbvLst25eempE7AWH48x1TO7/wbIv+40lklfJNCGa&#10;DijR085DrEyKMJ7RuBKjar2xoUF20C/mGdh3RzTUPdWdiMGvR4O5echI36SEizNYZDt+Bo4xFPHj&#10;rA6tHQIkToEcoiTHqyTi4AnDj7N8OivmqBy7+FJaXhKNdf6TgIEEo0qct1R2va9BaxQebB7L0P2z&#10;84EWLS8JoaqGtVQq6q80GXEA90WWxQwHSvLgDXHOdttaWbKnYYXiLzaJntswCzvNI1ovKF+dbU+l&#10;OtlYXemAh50hn7N12pEfD9nDar6aF5NiOltNiqxpJk/rupjM1vnH++ZDU9dN/jNQy4uyl5wLHdhd&#10;9jUv/m4fzi/ntGnXjb3OIX2LHgeGZC//kXSUNqh52ost8OPGXiTHFY3B5+cU3sDtHe3bR7/8BQAA&#10;//8DAFBLAwQUAAYACAAAACEAoqDUz9sAAAAHAQAADwAAAGRycy9kb3ducmV2LnhtbEyPwU7DMBBE&#10;70j8g7VI3FqnhZY2xKlQJaQKiQNtPmAbL0lEvI5it3X/noULHEczmnlTbJLr1ZnG0Hk2MJtmoIhr&#10;bztuDFSH18kKVIjIFnvPZOBKATbl7U2BufUX/qDzPjZKSjjkaKCNcci1DnVLDsPUD8TiffrRYRQ5&#10;NtqOeJFy1+t5li21w45locWBti3VX/uTM/BUresqHWa77S560os3vL4nNOb+Lr08g4qU4l8YfvAF&#10;HUphOvoT26B6A5OHpaBHA48LUOKv5yv5dvzVuiz0f/7yGwAA//8DAFBLAQItABQABgAIAAAAIQC2&#10;gziS/gAAAOEBAAATAAAAAAAAAAAAAAAAAAAAAABbQ29udGVudF9UeXBlc10ueG1sUEsBAi0AFAAG&#10;AAgAAAAhADj9If/WAAAAlAEAAAsAAAAAAAAAAAAAAAAALwEAAF9yZWxzLy5yZWxzUEsBAi0AFAAG&#10;AAgAAAAhAN7I74UeAgAAPAQAAA4AAAAAAAAAAAAAAAAALgIAAGRycy9lMm9Eb2MueG1sUEsBAi0A&#10;FAAGAAgAAAAhAKKg1M/bAAAABwEAAA8AAAAAAAAAAAAAAAAAeAQAAGRycy9kb3ducmV2LnhtbFBL&#10;BQYAAAAABAAEAPMAAACABQAAAAA=&#10;" strokeweight="2pt"/>
            </w:pict>
          </mc:Fallback>
        </mc:AlternateContent>
      </w:r>
      <w:r w:rsidR="00F55792">
        <w:rPr>
          <w:b/>
          <w:bCs/>
          <w:sz w:val="23"/>
          <w:szCs w:val="23"/>
        </w:rPr>
        <w:t xml:space="preserve"> </w:t>
      </w:r>
    </w:p>
    <w:p w:rsidR="00153951" w:rsidRDefault="00F60A06" w:rsidP="00153951">
      <w:pPr>
        <w:pStyle w:val="ListParagraph"/>
        <w:spacing w:after="0" w:line="240" w:lineRule="auto"/>
        <w:ind w:left="-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Nomura Asset Management Singapore Limited</w:t>
      </w:r>
      <w:r w:rsidR="00F55792">
        <w:rPr>
          <w:rFonts w:ascii="Arial" w:hAnsi="Arial" w:cs="Arial"/>
          <w:b/>
          <w:sz w:val="20"/>
          <w:szCs w:val="20"/>
        </w:rPr>
        <w:tab/>
      </w:r>
      <w:r w:rsidR="00F55792">
        <w:rPr>
          <w:rFonts w:ascii="Arial" w:hAnsi="Arial" w:cs="Arial"/>
          <w:b/>
          <w:sz w:val="20"/>
          <w:szCs w:val="20"/>
        </w:rPr>
        <w:tab/>
      </w:r>
      <w:r w:rsidR="00F55792">
        <w:rPr>
          <w:rFonts w:ascii="Arial" w:hAnsi="Arial" w:cs="Arial"/>
          <w:b/>
          <w:sz w:val="20"/>
          <w:szCs w:val="20"/>
        </w:rPr>
        <w:tab/>
        <w:t xml:space="preserve">                     </w:t>
      </w:r>
      <w:r>
        <w:rPr>
          <w:rFonts w:ascii="Arial" w:hAnsi="Arial" w:cs="Arial"/>
          <w:b/>
          <w:sz w:val="20"/>
          <w:szCs w:val="20"/>
        </w:rPr>
        <w:tab/>
        <w:t xml:space="preserve">        </w:t>
      </w:r>
      <w:r w:rsidR="00A67616" w:rsidRPr="0024389A">
        <w:rPr>
          <w:rFonts w:ascii="Arial" w:eastAsia="SimSun" w:hAnsi="Arial" w:cs="Arial"/>
          <w:b/>
          <w:bCs/>
          <w:sz w:val="20"/>
          <w:szCs w:val="20"/>
          <w:lang w:eastAsia="zh-SG"/>
        </w:rPr>
        <w:t xml:space="preserve">Feb 15 – </w:t>
      </w:r>
      <w:r w:rsidR="00A67616" w:rsidRPr="0024389A">
        <w:rPr>
          <w:rFonts w:ascii="Arial" w:hAnsi="Arial" w:cs="Arial"/>
          <w:b/>
          <w:sz w:val="20"/>
          <w:szCs w:val="20"/>
        </w:rPr>
        <w:t>Present</w:t>
      </w:r>
    </w:p>
    <w:p w:rsidR="00846DCE" w:rsidRDefault="00847E62" w:rsidP="00A67616">
      <w:pPr>
        <w:pStyle w:val="ListParagraph"/>
        <w:tabs>
          <w:tab w:val="left" w:pos="8580"/>
        </w:tabs>
        <w:spacing w:after="0" w:line="240" w:lineRule="auto"/>
        <w:ind w:left="-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Assistant Manager</w:t>
      </w:r>
      <w:r w:rsidR="00846DCE" w:rsidRPr="00153951">
        <w:rPr>
          <w:rFonts w:ascii="Arial" w:hAnsi="Arial" w:cs="Arial"/>
          <w:sz w:val="20"/>
          <w:szCs w:val="20"/>
        </w:rPr>
        <w:t xml:space="preserve"> – </w:t>
      </w:r>
      <w:r w:rsidR="007774CE">
        <w:rPr>
          <w:rFonts w:ascii="Arial" w:hAnsi="Arial" w:cs="Arial"/>
          <w:sz w:val="20"/>
          <w:szCs w:val="20"/>
        </w:rPr>
        <w:t>Performance Reporting</w:t>
      </w:r>
      <w:r w:rsidR="00153951" w:rsidRPr="00153951">
        <w:rPr>
          <w:rFonts w:ascii="Arial" w:hAnsi="Arial" w:cs="Arial"/>
          <w:sz w:val="20"/>
          <w:szCs w:val="20"/>
        </w:rPr>
        <w:t xml:space="preserve"> and </w:t>
      </w:r>
      <w:r w:rsidR="007774CE">
        <w:rPr>
          <w:rFonts w:ascii="Arial" w:hAnsi="Arial" w:cs="Arial"/>
          <w:sz w:val="20"/>
          <w:szCs w:val="20"/>
        </w:rPr>
        <w:t>Fund Administration</w:t>
      </w:r>
      <w:r w:rsidR="00A67616">
        <w:rPr>
          <w:rFonts w:ascii="Arial" w:hAnsi="Arial" w:cs="Arial"/>
          <w:sz w:val="20"/>
          <w:szCs w:val="20"/>
        </w:rPr>
        <w:tab/>
      </w:r>
    </w:p>
    <w:p w:rsidR="00153951" w:rsidRDefault="00153951" w:rsidP="00153951">
      <w:pPr>
        <w:pStyle w:val="ListParagraph"/>
        <w:spacing w:after="0" w:line="240" w:lineRule="auto"/>
        <w:ind w:left="-36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153951" w:rsidRPr="00153951" w:rsidRDefault="00DE63C3" w:rsidP="00153951">
      <w:pPr>
        <w:pStyle w:val="ListParagraph"/>
        <w:spacing w:after="0" w:line="240" w:lineRule="auto"/>
        <w:ind w:left="-360"/>
        <w:rPr>
          <w:rFonts w:ascii="Arial" w:eastAsia="SimSun" w:hAnsi="Arial" w:cs="Arial"/>
          <w:b/>
          <w:bCs/>
          <w:sz w:val="20"/>
          <w:szCs w:val="20"/>
          <w:lang w:eastAsia="zh-SG"/>
        </w:rPr>
      </w:pPr>
      <w:r>
        <w:rPr>
          <w:rFonts w:ascii="Arial" w:hAnsi="Arial" w:cs="Arial"/>
          <w:sz w:val="20"/>
          <w:szCs w:val="20"/>
        </w:rPr>
        <w:t xml:space="preserve">Investment </w:t>
      </w:r>
      <w:r w:rsidR="00153951">
        <w:rPr>
          <w:rFonts w:ascii="Arial" w:hAnsi="Arial" w:cs="Arial"/>
          <w:sz w:val="20"/>
          <w:szCs w:val="20"/>
        </w:rPr>
        <w:t>Performance Reporting</w:t>
      </w:r>
    </w:p>
    <w:p w:rsidR="00846DCE" w:rsidRDefault="00846DCE" w:rsidP="00F55792">
      <w:pPr>
        <w:pStyle w:val="ListParagraph"/>
        <w:spacing w:after="0" w:line="240" w:lineRule="auto"/>
        <w:ind w:left="-450" w:firstLine="90"/>
        <w:rPr>
          <w:rFonts w:ascii="Arial" w:hAnsi="Arial" w:cs="Arial"/>
          <w:sz w:val="20"/>
          <w:szCs w:val="20"/>
        </w:rPr>
      </w:pPr>
    </w:p>
    <w:p w:rsidR="00B655CB" w:rsidRDefault="00B655CB" w:rsidP="00B655CB">
      <w:pPr>
        <w:pStyle w:val="ListParagraph"/>
        <w:numPr>
          <w:ilvl w:val="0"/>
          <w:numId w:val="7"/>
        </w:numPr>
        <w:spacing w:after="0" w:line="240" w:lineRule="auto"/>
        <w:ind w:left="-9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 timely delivery of performance measurement and attribution reports within stipulated cut off times</w:t>
      </w:r>
    </w:p>
    <w:p w:rsidR="00846DCE" w:rsidRDefault="00846DCE" w:rsidP="00B655CB">
      <w:pPr>
        <w:pStyle w:val="ListParagraph"/>
        <w:numPr>
          <w:ilvl w:val="0"/>
          <w:numId w:val="7"/>
        </w:numPr>
        <w:spacing w:after="0" w:line="240" w:lineRule="auto"/>
        <w:ind w:left="-90" w:hanging="270"/>
        <w:jc w:val="both"/>
        <w:rPr>
          <w:rFonts w:ascii="Arial" w:hAnsi="Arial" w:cs="Arial"/>
          <w:sz w:val="20"/>
          <w:szCs w:val="20"/>
        </w:rPr>
      </w:pPr>
      <w:r w:rsidRPr="00B655CB">
        <w:rPr>
          <w:rFonts w:ascii="Arial" w:hAnsi="Arial" w:cs="Arial"/>
          <w:sz w:val="20"/>
          <w:szCs w:val="20"/>
        </w:rPr>
        <w:t>Responsible for performance analysis and attribution across equities and fixed income</w:t>
      </w:r>
    </w:p>
    <w:p w:rsidR="009856D2" w:rsidRPr="00B655CB" w:rsidRDefault="004D50D2" w:rsidP="00B655CB">
      <w:pPr>
        <w:pStyle w:val="ListParagraph"/>
        <w:numPr>
          <w:ilvl w:val="0"/>
          <w:numId w:val="7"/>
        </w:numPr>
        <w:spacing w:after="0" w:line="240" w:lineRule="auto"/>
        <w:ind w:left="-9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Calculation of</w:t>
      </w:r>
      <w:r w:rsidR="009856D2">
        <w:rPr>
          <w:rFonts w:ascii="Arial" w:hAnsi="Arial" w:cs="Arial"/>
          <w:sz w:val="20"/>
          <w:szCs w:val="20"/>
        </w:rPr>
        <w:t xml:space="preserve"> periodic returns and </w:t>
      </w:r>
      <w:r>
        <w:rPr>
          <w:rFonts w:ascii="Arial" w:hAnsi="Arial" w:cs="Arial"/>
          <w:sz w:val="20"/>
          <w:szCs w:val="20"/>
        </w:rPr>
        <w:t>p</w:t>
      </w:r>
      <w:r w:rsidR="00BC015E">
        <w:rPr>
          <w:rFonts w:ascii="Arial" w:hAnsi="Arial" w:cs="Arial"/>
          <w:sz w:val="20"/>
          <w:szCs w:val="20"/>
        </w:rPr>
        <w:t xml:space="preserve">erformance ratios for portfolio managers to perform </w:t>
      </w:r>
      <w:r>
        <w:rPr>
          <w:rFonts w:ascii="Arial" w:hAnsi="Arial" w:cs="Arial"/>
          <w:sz w:val="20"/>
          <w:szCs w:val="20"/>
        </w:rPr>
        <w:t>quantitative analysis</w:t>
      </w:r>
    </w:p>
    <w:p w:rsidR="00A05F8E" w:rsidRDefault="00A05F8E" w:rsidP="00797F99">
      <w:pPr>
        <w:pStyle w:val="ListParagraph"/>
        <w:numPr>
          <w:ilvl w:val="0"/>
          <w:numId w:val="7"/>
        </w:numPr>
        <w:spacing w:after="0" w:line="240" w:lineRule="auto"/>
        <w:ind w:left="-9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Analyse fund level performance return exceptions reporting outliers and general discrepancies</w:t>
      </w:r>
    </w:p>
    <w:p w:rsidR="00A05F8E" w:rsidRDefault="00A05F8E" w:rsidP="00797F99">
      <w:pPr>
        <w:pStyle w:val="ListParagraph"/>
        <w:numPr>
          <w:ilvl w:val="0"/>
          <w:numId w:val="7"/>
        </w:numPr>
        <w:spacing w:after="0" w:line="240" w:lineRule="auto"/>
        <w:ind w:left="-9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 account and benchmark total returns, absolute and relative attribution</w:t>
      </w:r>
    </w:p>
    <w:p w:rsidR="00797F99" w:rsidRDefault="00797F99" w:rsidP="00797F99">
      <w:pPr>
        <w:pStyle w:val="ListParagraph"/>
        <w:numPr>
          <w:ilvl w:val="0"/>
          <w:numId w:val="7"/>
        </w:numPr>
        <w:spacing w:after="0" w:line="240" w:lineRule="auto"/>
        <w:ind w:left="-9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Weekly updates on benchmark weightings and performance, country/sector allocation, portfolio holdings performance and valuation</w:t>
      </w:r>
    </w:p>
    <w:p w:rsidR="00797F99" w:rsidRPr="00596734" w:rsidRDefault="00B655CB" w:rsidP="00596734">
      <w:pPr>
        <w:pStyle w:val="ListParagraph"/>
        <w:numPr>
          <w:ilvl w:val="0"/>
          <w:numId w:val="7"/>
        </w:numPr>
        <w:spacing w:after="0" w:line="240" w:lineRule="auto"/>
        <w:ind w:left="-9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Maintain effective communication on all </w:t>
      </w:r>
      <w:r w:rsidR="0024389A">
        <w:rPr>
          <w:rFonts w:ascii="Arial" w:hAnsi="Arial" w:cs="Arial"/>
          <w:sz w:val="20"/>
          <w:szCs w:val="20"/>
        </w:rPr>
        <w:t>enquiries from portfolio managers</w:t>
      </w:r>
      <w:r>
        <w:rPr>
          <w:rFonts w:ascii="Arial" w:hAnsi="Arial" w:cs="Arial"/>
          <w:sz w:val="20"/>
          <w:szCs w:val="20"/>
        </w:rPr>
        <w:t xml:space="preserve"> and client services</w:t>
      </w:r>
      <w:r w:rsidR="0024389A">
        <w:rPr>
          <w:rFonts w:ascii="Arial" w:hAnsi="Arial" w:cs="Arial"/>
          <w:sz w:val="20"/>
          <w:szCs w:val="20"/>
        </w:rPr>
        <w:t xml:space="preserve"> on</w:t>
      </w:r>
      <w:r w:rsidR="00797F99">
        <w:rPr>
          <w:rFonts w:ascii="Arial" w:hAnsi="Arial" w:cs="Arial"/>
          <w:sz w:val="20"/>
          <w:szCs w:val="20"/>
        </w:rPr>
        <w:t xml:space="preserve"> performance reporting and methodology</w:t>
      </w:r>
      <w:r w:rsidRPr="00596734">
        <w:rPr>
          <w:rFonts w:ascii="Arial" w:hAnsi="Arial" w:cs="Arial"/>
          <w:sz w:val="20"/>
          <w:szCs w:val="20"/>
        </w:rPr>
        <w:t xml:space="preserve"> </w:t>
      </w:r>
    </w:p>
    <w:p w:rsidR="00596734" w:rsidRPr="00596734" w:rsidRDefault="00153951" w:rsidP="00596734">
      <w:pPr>
        <w:pStyle w:val="ListParagraph"/>
        <w:numPr>
          <w:ilvl w:val="0"/>
          <w:numId w:val="7"/>
        </w:numPr>
        <w:spacing w:after="0" w:line="240" w:lineRule="auto"/>
        <w:ind w:left="-9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Reconcile performance data back to source</w:t>
      </w:r>
      <w:r w:rsidR="0024389A">
        <w:rPr>
          <w:rFonts w:ascii="Arial" w:hAnsi="Arial" w:cs="Arial"/>
          <w:sz w:val="20"/>
          <w:szCs w:val="20"/>
        </w:rPr>
        <w:t xml:space="preserve"> systems to ensure accurate reliable and consistent reporting</w:t>
      </w:r>
    </w:p>
    <w:p w:rsidR="0024389A" w:rsidRPr="00596734" w:rsidRDefault="0024389A" w:rsidP="00596734">
      <w:pPr>
        <w:pStyle w:val="ListParagraph"/>
        <w:spacing w:after="0" w:line="240" w:lineRule="auto"/>
        <w:ind w:left="-284"/>
        <w:jc w:val="both"/>
      </w:pPr>
    </w:p>
    <w:p w:rsidR="00F55792" w:rsidRPr="0024389A" w:rsidRDefault="00F60A06" w:rsidP="0024389A">
      <w:pPr>
        <w:spacing w:after="0"/>
        <w:ind w:left="-284"/>
      </w:pPr>
      <w:r w:rsidRPr="0024389A">
        <w:rPr>
          <w:rFonts w:eastAsia="Calibri"/>
          <w:lang w:val="en-SG" w:eastAsia="ar-SA"/>
        </w:rPr>
        <w:t>Fun</w:t>
      </w:r>
      <w:r w:rsidRPr="0024389A">
        <w:t>d Administration</w:t>
      </w:r>
      <w:r w:rsidR="00846DCE" w:rsidRPr="0024389A">
        <w:tab/>
      </w:r>
      <w:r w:rsidR="00846DCE" w:rsidRPr="0024389A">
        <w:tab/>
      </w:r>
      <w:r w:rsidR="00846DCE" w:rsidRPr="0024389A">
        <w:tab/>
      </w:r>
      <w:r w:rsidR="00846DCE" w:rsidRPr="0024389A">
        <w:tab/>
      </w:r>
      <w:r w:rsidR="00846DCE" w:rsidRPr="0024389A">
        <w:tab/>
      </w:r>
      <w:r w:rsidR="00846DCE" w:rsidRPr="0024389A">
        <w:tab/>
      </w:r>
      <w:r w:rsidR="00846DCE" w:rsidRPr="0024389A">
        <w:tab/>
      </w:r>
      <w:r w:rsidR="00797F99" w:rsidRPr="0024389A">
        <w:t xml:space="preserve">      </w:t>
      </w:r>
      <w:r w:rsidR="0024389A">
        <w:tab/>
        <w:t xml:space="preserve">        </w:t>
      </w:r>
    </w:p>
    <w:p w:rsidR="003F5105" w:rsidRDefault="00846DCE" w:rsidP="003F5105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24389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F64CD1" w:rsidRPr="00F64CD1" w:rsidRDefault="007A4133" w:rsidP="00F64CD1">
      <w:pPr>
        <w:pStyle w:val="ListParagraph"/>
        <w:numPr>
          <w:ilvl w:val="0"/>
          <w:numId w:val="7"/>
        </w:numPr>
        <w:spacing w:after="0" w:line="240" w:lineRule="auto"/>
        <w:ind w:left="-9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for all fund administration matters such as </w:t>
      </w:r>
      <w:r w:rsidR="00E45646">
        <w:rPr>
          <w:rFonts w:ascii="Arial" w:hAnsi="Arial" w:cs="Arial"/>
          <w:sz w:val="20"/>
          <w:szCs w:val="20"/>
        </w:rPr>
        <w:t>new account setup, trade settlement, corporate action and NAV reporting.</w:t>
      </w:r>
    </w:p>
    <w:p w:rsidR="00F60A06" w:rsidRDefault="007A4133" w:rsidP="00CD3F30">
      <w:pPr>
        <w:pStyle w:val="ListParagraph"/>
        <w:numPr>
          <w:ilvl w:val="0"/>
          <w:numId w:val="7"/>
        </w:numPr>
        <w:spacing w:after="0" w:line="240" w:lineRule="auto"/>
        <w:ind w:left="-9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Primary of contact </w:t>
      </w:r>
      <w:r w:rsidR="00F60A06">
        <w:rPr>
          <w:rFonts w:ascii="Arial" w:hAnsi="Arial" w:cs="Arial"/>
          <w:sz w:val="20"/>
          <w:szCs w:val="20"/>
        </w:rPr>
        <w:t>between</w:t>
      </w:r>
      <w:r w:rsidR="00CD3F30">
        <w:rPr>
          <w:rFonts w:ascii="Arial" w:hAnsi="Arial" w:cs="Arial"/>
          <w:sz w:val="20"/>
          <w:szCs w:val="20"/>
        </w:rPr>
        <w:t xml:space="preserve"> custodian and brokers </w:t>
      </w:r>
      <w:r w:rsidR="00CB45D5">
        <w:rPr>
          <w:rFonts w:ascii="Arial" w:hAnsi="Arial" w:cs="Arial"/>
          <w:sz w:val="20"/>
          <w:szCs w:val="20"/>
        </w:rPr>
        <w:t xml:space="preserve">for all </w:t>
      </w:r>
      <w:r w:rsidR="00F2682C">
        <w:rPr>
          <w:rFonts w:ascii="Arial" w:hAnsi="Arial" w:cs="Arial"/>
          <w:sz w:val="20"/>
          <w:szCs w:val="20"/>
        </w:rPr>
        <w:t xml:space="preserve">trade </w:t>
      </w:r>
      <w:r w:rsidR="00E60189">
        <w:rPr>
          <w:rFonts w:ascii="Arial" w:hAnsi="Arial" w:cs="Arial"/>
          <w:sz w:val="20"/>
          <w:szCs w:val="20"/>
        </w:rPr>
        <w:t>settlement enquiries</w:t>
      </w:r>
      <w:r w:rsidR="00CB45D5">
        <w:rPr>
          <w:rFonts w:ascii="Arial" w:hAnsi="Arial" w:cs="Arial"/>
          <w:sz w:val="20"/>
          <w:szCs w:val="20"/>
        </w:rPr>
        <w:t xml:space="preserve"> </w:t>
      </w:r>
      <w:r w:rsidR="00CD3F30">
        <w:rPr>
          <w:rFonts w:ascii="Arial" w:hAnsi="Arial" w:cs="Arial"/>
          <w:sz w:val="20"/>
          <w:szCs w:val="20"/>
        </w:rPr>
        <w:t>to ensure prompt resolution of all</w:t>
      </w:r>
      <w:r w:rsidR="000F2C18">
        <w:rPr>
          <w:rFonts w:ascii="Arial" w:hAnsi="Arial" w:cs="Arial"/>
          <w:sz w:val="20"/>
          <w:szCs w:val="20"/>
        </w:rPr>
        <w:t xml:space="preserve"> unmatched trade issues </w:t>
      </w:r>
      <w:r w:rsidR="005704F8">
        <w:rPr>
          <w:rFonts w:ascii="Arial" w:hAnsi="Arial" w:cs="Arial"/>
          <w:sz w:val="20"/>
          <w:szCs w:val="20"/>
        </w:rPr>
        <w:t xml:space="preserve">due to lack of funding or incorrect instructions </w:t>
      </w:r>
      <w:r w:rsidR="000F2C18">
        <w:rPr>
          <w:rFonts w:ascii="Arial" w:hAnsi="Arial" w:cs="Arial"/>
          <w:sz w:val="20"/>
          <w:szCs w:val="20"/>
        </w:rPr>
        <w:t>for timely settlement</w:t>
      </w:r>
    </w:p>
    <w:p w:rsidR="005704F8" w:rsidRDefault="005704F8" w:rsidP="00CD3F30">
      <w:pPr>
        <w:pStyle w:val="ListParagraph"/>
        <w:numPr>
          <w:ilvl w:val="0"/>
          <w:numId w:val="7"/>
        </w:numPr>
        <w:spacing w:after="0" w:line="240" w:lineRule="auto"/>
        <w:ind w:left="-9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Portfolio cash management duties which includes cash flow forecast, placing of FX orders, daily reconciliation of positions, posting of cash entries</w:t>
      </w:r>
    </w:p>
    <w:p w:rsidR="0040190B" w:rsidRDefault="0040190B" w:rsidP="00CD3F30">
      <w:pPr>
        <w:pStyle w:val="ListParagraph"/>
        <w:numPr>
          <w:ilvl w:val="0"/>
          <w:numId w:val="7"/>
        </w:numPr>
        <w:spacing w:after="0" w:line="240" w:lineRule="auto"/>
        <w:ind w:left="-9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 fund compliance on the investigation on any potential breaches of guideline</w:t>
      </w:r>
    </w:p>
    <w:p w:rsidR="00632D54" w:rsidRDefault="00632D54" w:rsidP="00CD3F30">
      <w:pPr>
        <w:pStyle w:val="ListParagraph"/>
        <w:numPr>
          <w:ilvl w:val="0"/>
          <w:numId w:val="7"/>
        </w:numPr>
        <w:spacing w:after="0" w:line="240" w:lineRule="auto"/>
        <w:ind w:left="-9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</w:t>
      </w:r>
      <w:r w:rsidR="005704F8"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z w:val="20"/>
          <w:szCs w:val="20"/>
        </w:rPr>
        <w:t xml:space="preserve"> closely together with trading desk to ensure accurate </w:t>
      </w:r>
      <w:r w:rsidR="005704F8">
        <w:rPr>
          <w:rFonts w:ascii="Arial" w:hAnsi="Arial" w:cs="Arial"/>
          <w:sz w:val="20"/>
          <w:szCs w:val="20"/>
        </w:rPr>
        <w:t xml:space="preserve">booking of </w:t>
      </w:r>
      <w:r>
        <w:rPr>
          <w:rFonts w:ascii="Arial" w:hAnsi="Arial" w:cs="Arial"/>
          <w:sz w:val="20"/>
          <w:szCs w:val="20"/>
        </w:rPr>
        <w:t>equity and fixed income trades.</w:t>
      </w:r>
    </w:p>
    <w:p w:rsidR="00E33CD2" w:rsidRPr="005704F8" w:rsidRDefault="0044724E" w:rsidP="005704F8">
      <w:pPr>
        <w:pStyle w:val="ListParagraph"/>
        <w:numPr>
          <w:ilvl w:val="0"/>
          <w:numId w:val="7"/>
        </w:numPr>
        <w:spacing w:after="0" w:line="240" w:lineRule="auto"/>
        <w:ind w:left="-9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</w:t>
      </w:r>
      <w:r w:rsidR="00F35EF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daily trade matching via </w:t>
      </w:r>
      <w:proofErr w:type="spellStart"/>
      <w:r>
        <w:rPr>
          <w:rFonts w:ascii="Arial" w:hAnsi="Arial" w:cs="Arial"/>
          <w:sz w:val="20"/>
          <w:szCs w:val="20"/>
        </w:rPr>
        <w:t>Omgeo</w:t>
      </w:r>
      <w:proofErr w:type="spellEnd"/>
      <w:r>
        <w:rPr>
          <w:rFonts w:ascii="Arial" w:hAnsi="Arial" w:cs="Arial"/>
          <w:sz w:val="20"/>
          <w:szCs w:val="20"/>
        </w:rPr>
        <w:t xml:space="preserve"> CTM</w:t>
      </w:r>
      <w:r w:rsidR="00A1555C">
        <w:rPr>
          <w:rFonts w:ascii="Arial" w:hAnsi="Arial" w:cs="Arial"/>
          <w:sz w:val="20"/>
          <w:szCs w:val="20"/>
        </w:rPr>
        <w:t xml:space="preserve"> or manual confirmation</w:t>
      </w:r>
      <w:r>
        <w:rPr>
          <w:rFonts w:ascii="Arial" w:hAnsi="Arial" w:cs="Arial"/>
          <w:sz w:val="20"/>
          <w:szCs w:val="20"/>
        </w:rPr>
        <w:t xml:space="preserve"> and </w:t>
      </w:r>
      <w:r w:rsidR="004F1336">
        <w:rPr>
          <w:rFonts w:ascii="Arial" w:hAnsi="Arial" w:cs="Arial"/>
          <w:sz w:val="20"/>
          <w:szCs w:val="20"/>
        </w:rPr>
        <w:t>processing</w:t>
      </w:r>
      <w:r w:rsidR="00430BDC">
        <w:rPr>
          <w:rFonts w:ascii="Arial" w:hAnsi="Arial" w:cs="Arial"/>
          <w:sz w:val="20"/>
          <w:szCs w:val="20"/>
        </w:rPr>
        <w:t xml:space="preserve"> of swift instructions</w:t>
      </w:r>
      <w:r>
        <w:rPr>
          <w:rFonts w:ascii="Arial" w:hAnsi="Arial" w:cs="Arial"/>
          <w:sz w:val="20"/>
          <w:szCs w:val="20"/>
        </w:rPr>
        <w:t xml:space="preserve"> to </w:t>
      </w:r>
      <w:r w:rsidR="00BF16CD">
        <w:rPr>
          <w:rFonts w:ascii="Arial" w:hAnsi="Arial" w:cs="Arial"/>
          <w:sz w:val="20"/>
          <w:szCs w:val="20"/>
        </w:rPr>
        <w:t xml:space="preserve">various </w:t>
      </w:r>
      <w:r>
        <w:rPr>
          <w:rFonts w:ascii="Arial" w:hAnsi="Arial" w:cs="Arial"/>
          <w:sz w:val="20"/>
          <w:szCs w:val="20"/>
        </w:rPr>
        <w:t>custodian</w:t>
      </w:r>
      <w:r w:rsidR="005D70FB">
        <w:rPr>
          <w:rFonts w:ascii="Arial" w:hAnsi="Arial" w:cs="Arial"/>
          <w:sz w:val="20"/>
          <w:szCs w:val="20"/>
        </w:rPr>
        <w:t>s</w:t>
      </w:r>
      <w:r w:rsidR="002C7804">
        <w:rPr>
          <w:rFonts w:ascii="Arial" w:hAnsi="Arial" w:cs="Arial"/>
          <w:sz w:val="20"/>
          <w:szCs w:val="20"/>
        </w:rPr>
        <w:t xml:space="preserve"> for settlement</w:t>
      </w:r>
    </w:p>
    <w:p w:rsidR="000552D7" w:rsidRDefault="000552D7" w:rsidP="00CD3F30">
      <w:pPr>
        <w:pStyle w:val="ListParagraph"/>
        <w:numPr>
          <w:ilvl w:val="0"/>
          <w:numId w:val="7"/>
        </w:numPr>
        <w:spacing w:after="0" w:line="240" w:lineRule="auto"/>
        <w:ind w:left="-9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 prompt notification of voluntary corporate actions to fund managers for their election</w:t>
      </w:r>
    </w:p>
    <w:p w:rsidR="00CB45D5" w:rsidRPr="00CD3F30" w:rsidRDefault="00836782" w:rsidP="00CD3F30">
      <w:pPr>
        <w:pStyle w:val="ListParagraph"/>
        <w:numPr>
          <w:ilvl w:val="0"/>
          <w:numId w:val="7"/>
        </w:numPr>
        <w:spacing w:after="0" w:line="240" w:lineRule="auto"/>
        <w:ind w:left="-9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CB45D5">
        <w:rPr>
          <w:rFonts w:ascii="Arial" w:hAnsi="Arial" w:cs="Arial"/>
          <w:sz w:val="20"/>
          <w:szCs w:val="20"/>
        </w:rPr>
        <w:t>erivatives trades</w:t>
      </w:r>
      <w:r>
        <w:rPr>
          <w:rFonts w:ascii="Arial" w:hAnsi="Arial" w:cs="Arial"/>
          <w:sz w:val="20"/>
          <w:szCs w:val="20"/>
        </w:rPr>
        <w:t xml:space="preserve"> processing which includes monitoring of all margin</w:t>
      </w:r>
      <w:r w:rsidR="00BF16CD">
        <w:rPr>
          <w:rFonts w:ascii="Arial" w:hAnsi="Arial" w:cs="Arial"/>
          <w:sz w:val="20"/>
          <w:szCs w:val="20"/>
        </w:rPr>
        <w:t xml:space="preserve"> positions and computation of P&amp;</w:t>
      </w:r>
      <w:r>
        <w:rPr>
          <w:rFonts w:ascii="Arial" w:hAnsi="Arial" w:cs="Arial"/>
          <w:sz w:val="20"/>
          <w:szCs w:val="20"/>
        </w:rPr>
        <w:t xml:space="preserve">L </w:t>
      </w:r>
      <w:r w:rsidR="00DC4EA3">
        <w:rPr>
          <w:rFonts w:ascii="Arial" w:hAnsi="Arial" w:cs="Arial"/>
          <w:sz w:val="20"/>
          <w:szCs w:val="20"/>
        </w:rPr>
        <w:t>arising from closure of positions</w:t>
      </w:r>
    </w:p>
    <w:p w:rsidR="00185A28" w:rsidRDefault="00254604" w:rsidP="00185A28">
      <w:pPr>
        <w:pStyle w:val="ListParagraph"/>
        <w:numPr>
          <w:ilvl w:val="0"/>
          <w:numId w:val="7"/>
        </w:numPr>
        <w:spacing w:after="0" w:line="240" w:lineRule="auto"/>
        <w:ind w:left="-9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Performs</w:t>
      </w:r>
      <w:r w:rsidR="00CD3F30">
        <w:rPr>
          <w:rFonts w:ascii="Arial" w:hAnsi="Arial" w:cs="Arial"/>
          <w:sz w:val="20"/>
          <w:szCs w:val="20"/>
        </w:rPr>
        <w:t xml:space="preserve"> monthly</w:t>
      </w:r>
      <w:r w:rsidR="00DC4EA3">
        <w:rPr>
          <w:rFonts w:ascii="Arial" w:hAnsi="Arial" w:cs="Arial"/>
          <w:sz w:val="20"/>
          <w:szCs w:val="20"/>
        </w:rPr>
        <w:t xml:space="preserve"> reconciliation &amp; checks </w:t>
      </w:r>
      <w:r w:rsidR="00CD3F30">
        <w:rPr>
          <w:rFonts w:ascii="Arial" w:hAnsi="Arial" w:cs="Arial"/>
          <w:sz w:val="20"/>
          <w:szCs w:val="20"/>
        </w:rPr>
        <w:t xml:space="preserve">on NAV reports between internal records &amp; </w:t>
      </w:r>
      <w:r w:rsidR="00F55792" w:rsidRPr="00F55792">
        <w:rPr>
          <w:rFonts w:ascii="Arial" w:hAnsi="Arial" w:cs="Arial"/>
          <w:sz w:val="20"/>
          <w:szCs w:val="20"/>
        </w:rPr>
        <w:t>valuation agents</w:t>
      </w:r>
      <w:r w:rsidR="00DC4EA3">
        <w:rPr>
          <w:rFonts w:ascii="Arial" w:hAnsi="Arial" w:cs="Arial"/>
          <w:sz w:val="20"/>
          <w:szCs w:val="20"/>
        </w:rPr>
        <w:t xml:space="preserve"> a</w:t>
      </w:r>
      <w:r w:rsidR="004F1336">
        <w:rPr>
          <w:rFonts w:ascii="Arial" w:hAnsi="Arial" w:cs="Arial"/>
          <w:sz w:val="20"/>
          <w:szCs w:val="20"/>
        </w:rPr>
        <w:t>nd account for all discrepancies.</w:t>
      </w:r>
    </w:p>
    <w:p w:rsidR="0003766C" w:rsidRPr="00FF056E" w:rsidRDefault="0003766C" w:rsidP="00FF056E">
      <w:pPr>
        <w:spacing w:after="0"/>
        <w:jc w:val="both"/>
      </w:pPr>
    </w:p>
    <w:p w:rsidR="00DD1DF1" w:rsidRDefault="009C1FF4" w:rsidP="00ED56F7">
      <w:pPr>
        <w:pStyle w:val="ListParagraph"/>
        <w:spacing w:after="0" w:line="240" w:lineRule="auto"/>
        <w:ind w:left="-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Citib</w:t>
      </w:r>
      <w:r w:rsidR="00DD1DF1">
        <w:rPr>
          <w:rFonts w:ascii="Arial" w:hAnsi="Arial" w:cs="Arial"/>
          <w:b/>
          <w:sz w:val="20"/>
          <w:szCs w:val="20"/>
        </w:rPr>
        <w:t>ank, N</w:t>
      </w:r>
      <w:r w:rsidR="00924286">
        <w:rPr>
          <w:rFonts w:ascii="Arial" w:hAnsi="Arial" w:cs="Arial"/>
          <w:b/>
          <w:sz w:val="20"/>
          <w:szCs w:val="20"/>
        </w:rPr>
        <w:t>.</w:t>
      </w:r>
      <w:r w:rsidR="00DD1DF1">
        <w:rPr>
          <w:rFonts w:ascii="Arial" w:hAnsi="Arial" w:cs="Arial"/>
          <w:b/>
          <w:sz w:val="20"/>
          <w:szCs w:val="20"/>
        </w:rPr>
        <w:t>A Singapore</w:t>
      </w:r>
      <w:r w:rsidR="005E4EC3">
        <w:rPr>
          <w:rFonts w:ascii="Arial" w:hAnsi="Arial" w:cs="Arial"/>
          <w:b/>
          <w:sz w:val="20"/>
          <w:szCs w:val="20"/>
        </w:rPr>
        <w:tab/>
      </w:r>
      <w:r w:rsidR="005E4EC3">
        <w:rPr>
          <w:rFonts w:ascii="Arial" w:hAnsi="Arial" w:cs="Arial"/>
          <w:b/>
          <w:sz w:val="20"/>
          <w:szCs w:val="20"/>
        </w:rPr>
        <w:tab/>
      </w:r>
      <w:r w:rsidR="005E4EC3">
        <w:rPr>
          <w:rFonts w:ascii="Arial" w:hAnsi="Arial" w:cs="Arial"/>
          <w:b/>
          <w:sz w:val="20"/>
          <w:szCs w:val="20"/>
        </w:rPr>
        <w:tab/>
      </w:r>
      <w:r w:rsidR="005E4EC3">
        <w:rPr>
          <w:rFonts w:ascii="Arial" w:hAnsi="Arial" w:cs="Arial"/>
          <w:b/>
          <w:sz w:val="20"/>
          <w:szCs w:val="20"/>
        </w:rPr>
        <w:tab/>
      </w:r>
      <w:r w:rsidR="005E4EC3">
        <w:rPr>
          <w:rFonts w:ascii="Arial" w:hAnsi="Arial" w:cs="Arial"/>
          <w:b/>
          <w:sz w:val="20"/>
          <w:szCs w:val="20"/>
        </w:rPr>
        <w:tab/>
      </w:r>
      <w:r w:rsidR="005E4EC3">
        <w:rPr>
          <w:rFonts w:ascii="Arial" w:hAnsi="Arial" w:cs="Arial"/>
          <w:b/>
          <w:sz w:val="20"/>
          <w:szCs w:val="20"/>
        </w:rPr>
        <w:tab/>
      </w:r>
      <w:r w:rsidR="005E4EC3">
        <w:rPr>
          <w:rFonts w:ascii="Arial" w:hAnsi="Arial" w:cs="Arial"/>
          <w:b/>
          <w:sz w:val="20"/>
          <w:szCs w:val="20"/>
        </w:rPr>
        <w:tab/>
        <w:t xml:space="preserve">        </w:t>
      </w:r>
      <w:r w:rsidR="00F55792">
        <w:rPr>
          <w:rFonts w:ascii="Arial" w:hAnsi="Arial" w:cs="Arial"/>
          <w:b/>
          <w:sz w:val="20"/>
          <w:szCs w:val="20"/>
        </w:rPr>
        <w:t xml:space="preserve">              </w:t>
      </w:r>
      <w:r w:rsidR="005E4EC3">
        <w:rPr>
          <w:rFonts w:ascii="Arial" w:hAnsi="Arial" w:cs="Arial"/>
          <w:b/>
          <w:sz w:val="20"/>
          <w:szCs w:val="20"/>
        </w:rPr>
        <w:t>Aug 13 – Dec 14</w:t>
      </w:r>
    </w:p>
    <w:p w:rsidR="00DD1DF1" w:rsidRPr="003458D2" w:rsidRDefault="00DD1DF1" w:rsidP="00ED56F7">
      <w:pPr>
        <w:pStyle w:val="ListParagraph"/>
        <w:spacing w:after="0" w:line="240" w:lineRule="auto"/>
        <w:ind w:left="-360"/>
        <w:rPr>
          <w:rFonts w:ascii="Arial" w:hAnsi="Arial" w:cs="Arial"/>
          <w:sz w:val="20"/>
          <w:szCs w:val="20"/>
        </w:rPr>
      </w:pPr>
      <w:r w:rsidRPr="003458D2">
        <w:rPr>
          <w:rFonts w:ascii="Arial" w:hAnsi="Arial" w:cs="Arial"/>
          <w:sz w:val="20"/>
          <w:szCs w:val="20"/>
        </w:rPr>
        <w:t>Securities Processing Analyst – Securities &amp; Fund Services</w:t>
      </w:r>
    </w:p>
    <w:p w:rsidR="00DD1DF1" w:rsidRDefault="00DD1DF1" w:rsidP="00ED56F7">
      <w:pPr>
        <w:pStyle w:val="ListParagraph"/>
        <w:spacing w:after="0" w:line="240" w:lineRule="auto"/>
        <w:ind w:left="-360"/>
        <w:rPr>
          <w:rFonts w:ascii="Arial" w:hAnsi="Arial" w:cs="Arial"/>
          <w:sz w:val="20"/>
          <w:szCs w:val="20"/>
        </w:rPr>
      </w:pPr>
    </w:p>
    <w:p w:rsidR="00DD1DF1" w:rsidRDefault="00924286" w:rsidP="00DD1DF1">
      <w:pPr>
        <w:pStyle w:val="ListParagraph"/>
        <w:numPr>
          <w:ilvl w:val="0"/>
          <w:numId w:val="21"/>
        </w:numPr>
        <w:spacing w:after="0" w:line="240" w:lineRule="auto"/>
        <w:ind w:left="-9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</w:t>
      </w:r>
      <w:r w:rsidR="0032073D">
        <w:rPr>
          <w:rFonts w:ascii="Arial" w:hAnsi="Arial" w:cs="Arial"/>
          <w:sz w:val="20"/>
          <w:szCs w:val="20"/>
        </w:rPr>
        <w:t>s</w:t>
      </w:r>
      <w:r w:rsidR="00696B71">
        <w:rPr>
          <w:rFonts w:ascii="Arial" w:hAnsi="Arial" w:cs="Arial"/>
          <w:sz w:val="20"/>
          <w:szCs w:val="20"/>
        </w:rPr>
        <w:t xml:space="preserve"> service delivery to fund accountants</w:t>
      </w:r>
      <w:r>
        <w:rPr>
          <w:rFonts w:ascii="Arial" w:hAnsi="Arial" w:cs="Arial"/>
          <w:sz w:val="20"/>
          <w:szCs w:val="20"/>
        </w:rPr>
        <w:t xml:space="preserve"> </w:t>
      </w:r>
      <w:r w:rsidR="008D0F3A">
        <w:rPr>
          <w:rFonts w:ascii="Arial" w:hAnsi="Arial" w:cs="Arial"/>
          <w:sz w:val="20"/>
          <w:szCs w:val="20"/>
        </w:rPr>
        <w:t>in the generation of Net Asset Valuation</w:t>
      </w:r>
      <w:r w:rsidR="0082164A">
        <w:rPr>
          <w:rFonts w:ascii="Arial" w:hAnsi="Arial" w:cs="Arial"/>
          <w:sz w:val="20"/>
          <w:szCs w:val="20"/>
        </w:rPr>
        <w:t xml:space="preserve"> reports</w:t>
      </w:r>
    </w:p>
    <w:p w:rsidR="0082164A" w:rsidRPr="000201A5" w:rsidRDefault="00924286" w:rsidP="000201A5">
      <w:pPr>
        <w:pStyle w:val="ListParagraph"/>
        <w:numPr>
          <w:ilvl w:val="0"/>
          <w:numId w:val="21"/>
        </w:numPr>
        <w:spacing w:after="0" w:line="240" w:lineRule="auto"/>
        <w:ind w:left="-9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</w:t>
      </w:r>
      <w:r w:rsidR="0032073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all </w:t>
      </w:r>
      <w:r w:rsidR="0082164A">
        <w:rPr>
          <w:rFonts w:ascii="Arial" w:hAnsi="Arial" w:cs="Arial"/>
          <w:sz w:val="20"/>
          <w:szCs w:val="20"/>
        </w:rPr>
        <w:t xml:space="preserve">valid </w:t>
      </w:r>
      <w:r>
        <w:rPr>
          <w:rFonts w:ascii="Arial" w:hAnsi="Arial" w:cs="Arial"/>
          <w:sz w:val="20"/>
          <w:szCs w:val="20"/>
        </w:rPr>
        <w:t>corpora</w:t>
      </w:r>
      <w:r w:rsidR="0082164A">
        <w:rPr>
          <w:rFonts w:ascii="Arial" w:hAnsi="Arial" w:cs="Arial"/>
          <w:sz w:val="20"/>
          <w:szCs w:val="20"/>
        </w:rPr>
        <w:t xml:space="preserve">te </w:t>
      </w:r>
      <w:r w:rsidR="00444106">
        <w:rPr>
          <w:rFonts w:ascii="Arial" w:hAnsi="Arial" w:cs="Arial"/>
          <w:sz w:val="20"/>
          <w:szCs w:val="20"/>
        </w:rPr>
        <w:t xml:space="preserve">action </w:t>
      </w:r>
      <w:r w:rsidR="0082164A">
        <w:rPr>
          <w:rFonts w:ascii="Arial" w:hAnsi="Arial" w:cs="Arial"/>
          <w:sz w:val="20"/>
          <w:szCs w:val="20"/>
        </w:rPr>
        <w:t>events entitlemen</w:t>
      </w:r>
      <w:r w:rsidR="002103F3">
        <w:rPr>
          <w:rFonts w:ascii="Arial" w:hAnsi="Arial" w:cs="Arial"/>
          <w:sz w:val="20"/>
          <w:szCs w:val="20"/>
        </w:rPr>
        <w:t>ts</w:t>
      </w:r>
      <w:r w:rsidR="00846704">
        <w:rPr>
          <w:rFonts w:ascii="Arial" w:hAnsi="Arial" w:cs="Arial"/>
          <w:sz w:val="20"/>
          <w:szCs w:val="20"/>
        </w:rPr>
        <w:t xml:space="preserve"> are proc</w:t>
      </w:r>
      <w:r w:rsidR="00BA6851">
        <w:rPr>
          <w:rFonts w:ascii="Arial" w:hAnsi="Arial" w:cs="Arial"/>
          <w:sz w:val="20"/>
          <w:szCs w:val="20"/>
        </w:rPr>
        <w:t>essed accurately for fund valuation</w:t>
      </w:r>
    </w:p>
    <w:p w:rsidR="00924286" w:rsidRDefault="0032073D" w:rsidP="00DD1DF1">
      <w:pPr>
        <w:pStyle w:val="ListParagraph"/>
        <w:numPr>
          <w:ilvl w:val="0"/>
          <w:numId w:val="21"/>
        </w:numPr>
        <w:spacing w:after="0" w:line="240" w:lineRule="auto"/>
        <w:ind w:left="-9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Identifies and investigates</w:t>
      </w:r>
      <w:r w:rsidR="001F27D9">
        <w:rPr>
          <w:rFonts w:ascii="Arial" w:hAnsi="Arial" w:cs="Arial"/>
          <w:sz w:val="20"/>
          <w:szCs w:val="20"/>
        </w:rPr>
        <w:t xml:space="preserve"> corporate actions us</w:t>
      </w:r>
      <w:r w:rsidR="000201A5">
        <w:rPr>
          <w:rFonts w:ascii="Arial" w:hAnsi="Arial" w:cs="Arial"/>
          <w:sz w:val="20"/>
          <w:szCs w:val="20"/>
        </w:rPr>
        <w:t>ing relevant market information</w:t>
      </w:r>
    </w:p>
    <w:p w:rsidR="003019A0" w:rsidRDefault="00542A0F" w:rsidP="00DD1DF1">
      <w:pPr>
        <w:pStyle w:val="ListParagraph"/>
        <w:numPr>
          <w:ilvl w:val="0"/>
          <w:numId w:val="21"/>
        </w:numPr>
        <w:spacing w:after="0" w:line="240" w:lineRule="auto"/>
        <w:ind w:left="-9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Advises </w:t>
      </w:r>
      <w:r w:rsidR="00CF0B88">
        <w:rPr>
          <w:rFonts w:ascii="Arial" w:hAnsi="Arial" w:cs="Arial"/>
          <w:sz w:val="20"/>
          <w:szCs w:val="20"/>
        </w:rPr>
        <w:t>fund account</w:t>
      </w:r>
      <w:r w:rsidR="00961152">
        <w:rPr>
          <w:rFonts w:ascii="Arial" w:hAnsi="Arial" w:cs="Arial"/>
          <w:sz w:val="20"/>
          <w:szCs w:val="20"/>
        </w:rPr>
        <w:t>ant</w:t>
      </w:r>
      <w:r w:rsidR="00CF0B88">
        <w:rPr>
          <w:rFonts w:ascii="Arial" w:hAnsi="Arial" w:cs="Arial"/>
          <w:sz w:val="20"/>
          <w:szCs w:val="20"/>
        </w:rPr>
        <w:t>s on</w:t>
      </w:r>
      <w:r w:rsidR="003019A0">
        <w:rPr>
          <w:rFonts w:ascii="Arial" w:hAnsi="Arial" w:cs="Arial"/>
          <w:sz w:val="20"/>
          <w:szCs w:val="20"/>
        </w:rPr>
        <w:t xml:space="preserve"> corporate actions </w:t>
      </w:r>
      <w:r w:rsidR="00A513AD">
        <w:rPr>
          <w:rFonts w:ascii="Arial" w:hAnsi="Arial" w:cs="Arial"/>
          <w:sz w:val="20"/>
          <w:szCs w:val="20"/>
        </w:rPr>
        <w:t xml:space="preserve">&amp; pricing </w:t>
      </w:r>
      <w:r w:rsidR="003019A0">
        <w:rPr>
          <w:rFonts w:ascii="Arial" w:hAnsi="Arial" w:cs="Arial"/>
          <w:sz w:val="20"/>
          <w:szCs w:val="20"/>
        </w:rPr>
        <w:t>related enquiry</w:t>
      </w:r>
    </w:p>
    <w:p w:rsidR="00DD409A" w:rsidRDefault="00DD409A" w:rsidP="00DD1DF1">
      <w:pPr>
        <w:pStyle w:val="ListParagraph"/>
        <w:numPr>
          <w:ilvl w:val="0"/>
          <w:numId w:val="21"/>
        </w:numPr>
        <w:spacing w:after="0" w:line="240" w:lineRule="auto"/>
        <w:ind w:left="-9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Provides pricing recommendation for unlisted securities using appropriate methodology</w:t>
      </w:r>
      <w:r>
        <w:rPr>
          <w:rFonts w:ascii="Arial" w:hAnsi="Arial" w:cs="Arial"/>
          <w:sz w:val="20"/>
          <w:szCs w:val="20"/>
        </w:rPr>
        <w:tab/>
      </w:r>
    </w:p>
    <w:p w:rsidR="007C0F21" w:rsidRDefault="003458D2" w:rsidP="00DD1DF1">
      <w:pPr>
        <w:pStyle w:val="ListParagraph"/>
        <w:numPr>
          <w:ilvl w:val="0"/>
          <w:numId w:val="21"/>
        </w:numPr>
        <w:spacing w:after="0" w:line="240" w:lineRule="auto"/>
        <w:ind w:left="-9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</w:t>
      </w:r>
      <w:r w:rsidR="0032073D">
        <w:rPr>
          <w:rFonts w:ascii="Arial" w:hAnsi="Arial" w:cs="Arial"/>
          <w:sz w:val="20"/>
          <w:szCs w:val="20"/>
        </w:rPr>
        <w:t>s</w:t>
      </w:r>
      <w:r w:rsidR="005E6ED8">
        <w:rPr>
          <w:rFonts w:ascii="Arial" w:hAnsi="Arial" w:cs="Arial"/>
          <w:sz w:val="20"/>
          <w:szCs w:val="20"/>
        </w:rPr>
        <w:t xml:space="preserve"> and broadcast</w:t>
      </w:r>
      <w:r w:rsidR="0032073D">
        <w:rPr>
          <w:rFonts w:ascii="Arial" w:hAnsi="Arial" w:cs="Arial"/>
          <w:sz w:val="20"/>
          <w:szCs w:val="20"/>
        </w:rPr>
        <w:t>s</w:t>
      </w:r>
      <w:r w:rsidR="005E6ED8">
        <w:rPr>
          <w:rFonts w:ascii="Arial" w:hAnsi="Arial" w:cs="Arial"/>
          <w:sz w:val="20"/>
          <w:szCs w:val="20"/>
        </w:rPr>
        <w:t xml:space="preserve"> daily corporate </w:t>
      </w:r>
      <w:r w:rsidR="00E02569">
        <w:rPr>
          <w:rFonts w:ascii="Arial" w:hAnsi="Arial" w:cs="Arial"/>
          <w:sz w:val="20"/>
          <w:szCs w:val="20"/>
        </w:rPr>
        <w:t xml:space="preserve">action </w:t>
      </w:r>
      <w:r w:rsidR="005E6ED8">
        <w:rPr>
          <w:rFonts w:ascii="Arial" w:hAnsi="Arial" w:cs="Arial"/>
          <w:sz w:val="20"/>
          <w:szCs w:val="20"/>
        </w:rPr>
        <w:t>events to fund accountants</w:t>
      </w:r>
    </w:p>
    <w:p w:rsidR="003019A0" w:rsidRDefault="007C0F21" w:rsidP="00DD1DF1">
      <w:pPr>
        <w:pStyle w:val="ListParagraph"/>
        <w:numPr>
          <w:ilvl w:val="0"/>
          <w:numId w:val="21"/>
        </w:numPr>
        <w:spacing w:after="0" w:line="240" w:lineRule="auto"/>
        <w:ind w:left="-9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</w:t>
      </w:r>
      <w:r w:rsidR="0032073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3D76D7">
        <w:rPr>
          <w:rFonts w:ascii="Arial" w:hAnsi="Arial" w:cs="Arial"/>
          <w:sz w:val="20"/>
          <w:szCs w:val="20"/>
        </w:rPr>
        <w:t>securities reconciliation with custodian holdings</w:t>
      </w:r>
      <w:r>
        <w:rPr>
          <w:rFonts w:ascii="Arial" w:hAnsi="Arial" w:cs="Arial"/>
          <w:sz w:val="20"/>
          <w:szCs w:val="20"/>
        </w:rPr>
        <w:t xml:space="preserve"> </w:t>
      </w:r>
      <w:r w:rsidR="005E6ED8">
        <w:rPr>
          <w:rFonts w:ascii="Arial" w:hAnsi="Arial" w:cs="Arial"/>
          <w:sz w:val="20"/>
          <w:szCs w:val="20"/>
        </w:rPr>
        <w:t xml:space="preserve"> </w:t>
      </w:r>
    </w:p>
    <w:p w:rsidR="00542A0F" w:rsidRDefault="00B329A5" w:rsidP="00DD1DF1">
      <w:pPr>
        <w:pStyle w:val="ListParagraph"/>
        <w:numPr>
          <w:ilvl w:val="0"/>
          <w:numId w:val="21"/>
        </w:numPr>
        <w:spacing w:after="0" w:line="240" w:lineRule="auto"/>
        <w:ind w:left="-9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</w:t>
      </w:r>
      <w:r w:rsidR="0032073D">
        <w:rPr>
          <w:rFonts w:ascii="Arial" w:hAnsi="Arial" w:cs="Arial"/>
          <w:sz w:val="20"/>
          <w:szCs w:val="20"/>
        </w:rPr>
        <w:t>s</w:t>
      </w:r>
      <w:r w:rsidR="004E0759">
        <w:rPr>
          <w:rFonts w:ascii="Arial" w:hAnsi="Arial" w:cs="Arial"/>
          <w:sz w:val="20"/>
          <w:szCs w:val="20"/>
        </w:rPr>
        <w:t xml:space="preserve"> securities</w:t>
      </w:r>
      <w:r>
        <w:rPr>
          <w:rFonts w:ascii="Arial" w:hAnsi="Arial" w:cs="Arial"/>
          <w:sz w:val="20"/>
          <w:szCs w:val="20"/>
        </w:rPr>
        <w:t xml:space="preserve"> price variance reports and ensure timely resolution of discrepanci</w:t>
      </w:r>
      <w:r w:rsidR="000201A5">
        <w:rPr>
          <w:rFonts w:ascii="Arial" w:hAnsi="Arial" w:cs="Arial"/>
          <w:sz w:val="20"/>
          <w:szCs w:val="20"/>
        </w:rPr>
        <w:t>es</w:t>
      </w:r>
    </w:p>
    <w:p w:rsidR="003019A0" w:rsidRPr="00DB68E1" w:rsidRDefault="00DB68E1" w:rsidP="00DB68E1">
      <w:pPr>
        <w:pStyle w:val="ListParagraph"/>
        <w:numPr>
          <w:ilvl w:val="0"/>
          <w:numId w:val="21"/>
        </w:numPr>
        <w:spacing w:after="0" w:line="240" w:lineRule="auto"/>
        <w:ind w:left="-9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Setting up</w:t>
      </w:r>
      <w:r w:rsidR="00961152">
        <w:rPr>
          <w:rFonts w:ascii="Arial" w:hAnsi="Arial" w:cs="Arial"/>
          <w:sz w:val="20"/>
          <w:szCs w:val="20"/>
        </w:rPr>
        <w:t xml:space="preserve"> of </w:t>
      </w:r>
      <w:r>
        <w:rPr>
          <w:rFonts w:ascii="Arial" w:hAnsi="Arial" w:cs="Arial"/>
          <w:sz w:val="20"/>
          <w:szCs w:val="20"/>
        </w:rPr>
        <w:t>new equities &amp; fixed income</w:t>
      </w:r>
      <w:r w:rsidR="00961152">
        <w:rPr>
          <w:rFonts w:ascii="Arial" w:hAnsi="Arial" w:cs="Arial"/>
          <w:sz w:val="20"/>
          <w:szCs w:val="20"/>
        </w:rPr>
        <w:t xml:space="preserve"> in fund accounting system</w:t>
      </w:r>
      <w:r w:rsidR="00961152" w:rsidRPr="00DB68E1">
        <w:rPr>
          <w:rFonts w:ascii="Arial" w:hAnsi="Arial" w:cs="Arial"/>
          <w:sz w:val="20"/>
          <w:szCs w:val="20"/>
        </w:rPr>
        <w:t xml:space="preserve"> </w:t>
      </w:r>
      <w:r w:rsidR="00B329A5" w:rsidRPr="00DB68E1">
        <w:rPr>
          <w:rFonts w:ascii="Arial" w:hAnsi="Arial" w:cs="Arial"/>
          <w:sz w:val="20"/>
          <w:szCs w:val="20"/>
        </w:rPr>
        <w:t xml:space="preserve"> </w:t>
      </w:r>
    </w:p>
    <w:p w:rsidR="008E274E" w:rsidRDefault="008E274E" w:rsidP="00DD1DF1">
      <w:pPr>
        <w:pStyle w:val="ListParagraph"/>
        <w:numPr>
          <w:ilvl w:val="0"/>
          <w:numId w:val="21"/>
        </w:numPr>
        <w:spacing w:after="0" w:line="240" w:lineRule="auto"/>
        <w:ind w:left="-9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</w:t>
      </w:r>
      <w:r w:rsidR="0032073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securities</w:t>
      </w:r>
      <w:r w:rsidR="003458D2">
        <w:rPr>
          <w:rFonts w:ascii="Arial" w:hAnsi="Arial" w:cs="Arial"/>
          <w:sz w:val="20"/>
          <w:szCs w:val="20"/>
        </w:rPr>
        <w:t xml:space="preserve"> such as equities and fixed income of various</w:t>
      </w:r>
      <w:r w:rsidR="0077690B">
        <w:rPr>
          <w:rFonts w:ascii="Arial" w:hAnsi="Arial" w:cs="Arial"/>
          <w:sz w:val="20"/>
          <w:szCs w:val="20"/>
        </w:rPr>
        <w:t xml:space="preserve"> funds are accurately priced</w:t>
      </w:r>
    </w:p>
    <w:p w:rsidR="0003766C" w:rsidRDefault="00B9574F" w:rsidP="0003766C">
      <w:pPr>
        <w:pStyle w:val="ListParagraph"/>
        <w:numPr>
          <w:ilvl w:val="0"/>
          <w:numId w:val="21"/>
        </w:numPr>
        <w:spacing w:after="0" w:line="240" w:lineRule="auto"/>
        <w:ind w:left="-9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</w:t>
      </w:r>
      <w:r w:rsidR="008D233D">
        <w:rPr>
          <w:rFonts w:ascii="Arial" w:hAnsi="Arial" w:cs="Arial"/>
          <w:sz w:val="20"/>
          <w:szCs w:val="20"/>
        </w:rPr>
        <w:t xml:space="preserve"> in </w:t>
      </w:r>
      <w:r w:rsidR="00F728DA">
        <w:rPr>
          <w:rFonts w:ascii="Arial" w:hAnsi="Arial" w:cs="Arial"/>
          <w:sz w:val="20"/>
          <w:szCs w:val="20"/>
        </w:rPr>
        <w:t>UAT &amp; projects for implementing</w:t>
      </w:r>
      <w:r w:rsidR="001429CF">
        <w:rPr>
          <w:rFonts w:ascii="Arial" w:hAnsi="Arial" w:cs="Arial"/>
          <w:sz w:val="20"/>
          <w:szCs w:val="20"/>
        </w:rPr>
        <w:t xml:space="preserve"> new workflow &amp; data source for corporate actions</w:t>
      </w:r>
      <w:r>
        <w:rPr>
          <w:rFonts w:ascii="Arial" w:hAnsi="Arial" w:cs="Arial"/>
          <w:sz w:val="20"/>
          <w:szCs w:val="20"/>
        </w:rPr>
        <w:t xml:space="preserve"> processing</w:t>
      </w:r>
    </w:p>
    <w:p w:rsidR="0003766C" w:rsidRPr="00077537" w:rsidRDefault="0003766C" w:rsidP="00077537">
      <w:pPr>
        <w:spacing w:after="0"/>
        <w:ind w:right="-86"/>
        <w:rPr>
          <w:b/>
        </w:rPr>
      </w:pPr>
    </w:p>
    <w:p w:rsidR="00924286" w:rsidRDefault="00C96000" w:rsidP="00F55792">
      <w:pPr>
        <w:pStyle w:val="ListParagraph"/>
        <w:spacing w:after="0" w:line="240" w:lineRule="auto"/>
        <w:ind w:left="-360" w:right="-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DBS Bank Limited, Singapore</w:t>
      </w:r>
      <w:r w:rsidR="002C2C00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</w:t>
      </w:r>
      <w:r w:rsidR="00F55792">
        <w:rPr>
          <w:rFonts w:ascii="Arial" w:hAnsi="Arial" w:cs="Arial"/>
          <w:b/>
          <w:sz w:val="20"/>
          <w:szCs w:val="20"/>
        </w:rPr>
        <w:t xml:space="preserve">      </w:t>
      </w:r>
      <w:r w:rsidR="002C2C00" w:rsidRPr="00ED56F7">
        <w:rPr>
          <w:rFonts w:ascii="Arial" w:hAnsi="Arial" w:cs="Arial"/>
          <w:b/>
          <w:sz w:val="20"/>
          <w:szCs w:val="20"/>
        </w:rPr>
        <w:t xml:space="preserve">Oct 12 </w:t>
      </w:r>
      <w:r w:rsidR="003107AC" w:rsidRPr="00ED56F7">
        <w:rPr>
          <w:rFonts w:ascii="Arial" w:hAnsi="Arial" w:cs="Arial"/>
          <w:b/>
          <w:sz w:val="20"/>
          <w:szCs w:val="20"/>
        </w:rPr>
        <w:t>–</w:t>
      </w:r>
      <w:r w:rsidR="008E274E">
        <w:rPr>
          <w:rFonts w:ascii="Arial" w:hAnsi="Arial" w:cs="Arial"/>
          <w:b/>
          <w:sz w:val="20"/>
          <w:szCs w:val="20"/>
        </w:rPr>
        <w:t xml:space="preserve"> Aug</w:t>
      </w:r>
      <w:r w:rsidR="00DD1DF1">
        <w:rPr>
          <w:rFonts w:ascii="Arial" w:hAnsi="Arial" w:cs="Arial"/>
          <w:b/>
          <w:sz w:val="20"/>
          <w:szCs w:val="20"/>
        </w:rPr>
        <w:t xml:space="preserve"> 13</w:t>
      </w:r>
      <w:r w:rsidRPr="00ED56F7">
        <w:rPr>
          <w:rFonts w:ascii="Arial" w:hAnsi="Arial" w:cs="Arial"/>
          <w:b/>
          <w:sz w:val="20"/>
          <w:szCs w:val="20"/>
        </w:rPr>
        <w:br/>
      </w:r>
      <w:r w:rsidR="00924286">
        <w:rPr>
          <w:rFonts w:ascii="Arial" w:hAnsi="Arial" w:cs="Arial"/>
          <w:sz w:val="20"/>
          <w:szCs w:val="20"/>
        </w:rPr>
        <w:t>Bank Executive A</w:t>
      </w:r>
      <w:r w:rsidRPr="00ED56F7">
        <w:rPr>
          <w:rFonts w:ascii="Arial" w:hAnsi="Arial" w:cs="Arial"/>
          <w:sz w:val="20"/>
          <w:szCs w:val="20"/>
        </w:rPr>
        <w:t xml:space="preserve"> – Risk Management Group, Credit Control Unit</w:t>
      </w:r>
    </w:p>
    <w:p w:rsidR="0082164A" w:rsidRDefault="0082164A" w:rsidP="00ED56F7">
      <w:pPr>
        <w:pStyle w:val="ListParagraph"/>
        <w:spacing w:after="0" w:line="240" w:lineRule="auto"/>
        <w:ind w:left="-360"/>
        <w:rPr>
          <w:rFonts w:ascii="Arial" w:hAnsi="Arial" w:cs="Arial"/>
          <w:sz w:val="20"/>
          <w:szCs w:val="20"/>
        </w:rPr>
      </w:pPr>
    </w:p>
    <w:p w:rsidR="002C4AE3" w:rsidRDefault="002C4AE3" w:rsidP="002C4AE3">
      <w:pPr>
        <w:pStyle w:val="ListParagraph"/>
        <w:numPr>
          <w:ilvl w:val="0"/>
          <w:numId w:val="21"/>
        </w:numPr>
        <w:spacing w:after="0" w:line="240" w:lineRule="auto"/>
        <w:ind w:left="-9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Converted to permanent staff from C</w:t>
      </w:r>
      <w:r w:rsidR="000D238D">
        <w:rPr>
          <w:rFonts w:ascii="Arial" w:hAnsi="Arial" w:cs="Arial"/>
          <w:sz w:val="20"/>
          <w:szCs w:val="20"/>
        </w:rPr>
        <w:t>ontract (Senior) after 3 months</w:t>
      </w:r>
      <w:r w:rsidR="00E56948">
        <w:rPr>
          <w:rFonts w:ascii="Arial" w:hAnsi="Arial" w:cs="Arial"/>
          <w:sz w:val="20"/>
          <w:szCs w:val="20"/>
        </w:rPr>
        <w:t xml:space="preserve"> due to good performance</w:t>
      </w:r>
    </w:p>
    <w:p w:rsidR="005952A7" w:rsidRPr="002C4AE3" w:rsidRDefault="005952A7" w:rsidP="002C4AE3">
      <w:pPr>
        <w:pStyle w:val="ListParagraph"/>
        <w:numPr>
          <w:ilvl w:val="0"/>
          <w:numId w:val="21"/>
        </w:numPr>
        <w:spacing w:after="0" w:line="240" w:lineRule="auto"/>
        <w:ind w:left="-90" w:hanging="270"/>
        <w:rPr>
          <w:rFonts w:ascii="Arial" w:hAnsi="Arial" w:cs="Arial"/>
          <w:b/>
          <w:sz w:val="20"/>
          <w:szCs w:val="20"/>
        </w:rPr>
      </w:pPr>
      <w:r w:rsidRPr="002C4AE3">
        <w:rPr>
          <w:rFonts w:ascii="Arial" w:eastAsia="SimSun" w:hAnsi="Arial" w:cs="Arial" w:hint="eastAsia"/>
          <w:sz w:val="20"/>
          <w:szCs w:val="20"/>
          <w:lang w:eastAsia="zh-SG"/>
        </w:rPr>
        <w:t>Liaise</w:t>
      </w:r>
      <w:r w:rsidRPr="002C4AE3">
        <w:rPr>
          <w:rFonts w:ascii="Arial" w:eastAsia="SimSun" w:hAnsi="Arial" w:cs="Arial"/>
          <w:sz w:val="20"/>
          <w:szCs w:val="20"/>
          <w:lang w:eastAsia="zh-SG"/>
        </w:rPr>
        <w:t>d</w:t>
      </w:r>
      <w:r w:rsidRPr="002C4AE3">
        <w:rPr>
          <w:rFonts w:ascii="Arial" w:eastAsia="SimSun" w:hAnsi="Arial" w:cs="Arial" w:hint="eastAsia"/>
          <w:sz w:val="20"/>
          <w:szCs w:val="20"/>
          <w:lang w:eastAsia="zh-SG"/>
        </w:rPr>
        <w:t xml:space="preserve"> with Relationsh</w:t>
      </w:r>
      <w:r w:rsidR="00611B18">
        <w:rPr>
          <w:rFonts w:ascii="Arial" w:eastAsia="SimSun" w:hAnsi="Arial" w:cs="Arial" w:hint="eastAsia"/>
          <w:sz w:val="20"/>
          <w:szCs w:val="20"/>
          <w:lang w:eastAsia="zh-SG"/>
        </w:rPr>
        <w:t>ip Managers and Corporate Accoun</w:t>
      </w:r>
      <w:r w:rsidRPr="002C4AE3">
        <w:rPr>
          <w:rFonts w:ascii="Arial" w:eastAsia="SimSun" w:hAnsi="Arial" w:cs="Arial" w:hint="eastAsia"/>
          <w:sz w:val="20"/>
          <w:szCs w:val="20"/>
          <w:lang w:eastAsia="zh-SG"/>
        </w:rPr>
        <w:t xml:space="preserve">t Team on issues relating to Credit Reviews, Customer Due </w:t>
      </w:r>
      <w:r w:rsidRPr="002C4AE3">
        <w:rPr>
          <w:rFonts w:ascii="Arial" w:eastAsia="SimSun" w:hAnsi="Arial" w:cs="Arial"/>
          <w:sz w:val="20"/>
          <w:szCs w:val="20"/>
          <w:lang w:eastAsia="zh-SG"/>
        </w:rPr>
        <w:t>Diligence</w:t>
      </w:r>
      <w:r w:rsidR="000201A5" w:rsidRPr="002C4AE3">
        <w:rPr>
          <w:rFonts w:ascii="Arial" w:eastAsia="SimSun" w:hAnsi="Arial" w:cs="Arial"/>
          <w:sz w:val="20"/>
          <w:szCs w:val="20"/>
          <w:lang w:eastAsia="zh-SG"/>
        </w:rPr>
        <w:t>,</w:t>
      </w:r>
      <w:r w:rsidRPr="002C4AE3">
        <w:rPr>
          <w:rFonts w:ascii="Arial" w:eastAsia="SimSun" w:hAnsi="Arial" w:cs="Arial" w:hint="eastAsia"/>
          <w:sz w:val="20"/>
          <w:szCs w:val="20"/>
          <w:lang w:eastAsia="zh-SG"/>
        </w:rPr>
        <w:t xml:space="preserve"> </w:t>
      </w:r>
      <w:r w:rsidRPr="002C4AE3">
        <w:rPr>
          <w:rFonts w:ascii="Arial" w:eastAsia="SimSun" w:hAnsi="Arial" w:cs="Arial"/>
          <w:sz w:val="20"/>
          <w:szCs w:val="20"/>
          <w:lang w:eastAsia="zh-SG"/>
        </w:rPr>
        <w:t>etc.</w:t>
      </w:r>
    </w:p>
    <w:p w:rsidR="00C96000" w:rsidRPr="00C96000" w:rsidRDefault="00C96000" w:rsidP="00C3237A">
      <w:pPr>
        <w:pStyle w:val="ListParagraph"/>
        <w:numPr>
          <w:ilvl w:val="0"/>
          <w:numId w:val="21"/>
        </w:numPr>
        <w:spacing w:after="0" w:line="240" w:lineRule="auto"/>
        <w:ind w:left="-90" w:hanging="27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</w:t>
      </w:r>
      <w:r w:rsidR="0032073D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in record creation in systems to </w:t>
      </w:r>
      <w:r w:rsidR="00611B18">
        <w:rPr>
          <w:rFonts w:ascii="Arial" w:hAnsi="Arial" w:cs="Arial"/>
          <w:sz w:val="20"/>
          <w:szCs w:val="20"/>
        </w:rPr>
        <w:t>activate credit limits for various loan and trade facilities for corporate borrowers</w:t>
      </w:r>
    </w:p>
    <w:p w:rsidR="003C62F3" w:rsidRPr="003C62F3" w:rsidRDefault="00C96000" w:rsidP="003C62F3">
      <w:pPr>
        <w:pStyle w:val="ListParagraph"/>
        <w:numPr>
          <w:ilvl w:val="0"/>
          <w:numId w:val="21"/>
        </w:numPr>
        <w:spacing w:after="0" w:line="240" w:lineRule="auto"/>
        <w:ind w:left="-90" w:hanging="27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</w:t>
      </w:r>
      <w:r w:rsidR="00C3237A">
        <w:rPr>
          <w:rFonts w:ascii="Arial" w:hAnsi="Arial" w:cs="Arial"/>
          <w:sz w:val="20"/>
          <w:szCs w:val="20"/>
        </w:rPr>
        <w:t>ntain</w:t>
      </w:r>
      <w:r w:rsidR="0032073D">
        <w:rPr>
          <w:rFonts w:ascii="Arial" w:hAnsi="Arial" w:cs="Arial"/>
          <w:sz w:val="20"/>
          <w:szCs w:val="20"/>
        </w:rPr>
        <w:t>ed</w:t>
      </w:r>
      <w:r w:rsidR="00C3237A">
        <w:rPr>
          <w:rFonts w:ascii="Arial" w:hAnsi="Arial" w:cs="Arial"/>
          <w:sz w:val="20"/>
          <w:szCs w:val="20"/>
        </w:rPr>
        <w:t xml:space="preserve"> and update</w:t>
      </w:r>
      <w:r w:rsidR="0032073D">
        <w:rPr>
          <w:rFonts w:ascii="Arial" w:hAnsi="Arial" w:cs="Arial"/>
          <w:sz w:val="20"/>
          <w:szCs w:val="20"/>
        </w:rPr>
        <w:t>d</w:t>
      </w:r>
      <w:r w:rsidR="00C3237A">
        <w:rPr>
          <w:rFonts w:ascii="Arial" w:hAnsi="Arial" w:cs="Arial"/>
          <w:sz w:val="20"/>
          <w:szCs w:val="20"/>
        </w:rPr>
        <w:t xml:space="preserve"> static customer data</w:t>
      </w:r>
      <w:r w:rsidR="003C62F3">
        <w:rPr>
          <w:rFonts w:ascii="Arial" w:hAnsi="Arial" w:cs="Arial"/>
          <w:sz w:val="20"/>
          <w:szCs w:val="20"/>
        </w:rPr>
        <w:t>,</w:t>
      </w:r>
      <w:r w:rsidR="003C62F3" w:rsidRPr="003C62F3">
        <w:rPr>
          <w:rFonts w:ascii="Arial" w:hAnsi="Arial" w:cs="Arial"/>
          <w:sz w:val="20"/>
          <w:szCs w:val="20"/>
        </w:rPr>
        <w:t xml:space="preserve"> </w:t>
      </w:r>
      <w:r w:rsidR="003C62F3">
        <w:rPr>
          <w:rFonts w:ascii="Arial" w:hAnsi="Arial" w:cs="Arial"/>
          <w:sz w:val="20"/>
          <w:szCs w:val="20"/>
        </w:rPr>
        <w:t xml:space="preserve">borrower’s credit facility and </w:t>
      </w:r>
    </w:p>
    <w:p w:rsidR="00022DA4" w:rsidRPr="00022DA4" w:rsidRDefault="003C62F3" w:rsidP="00022DA4">
      <w:pPr>
        <w:pStyle w:val="ListParagraph"/>
        <w:spacing w:after="0" w:line="240" w:lineRule="auto"/>
        <w:ind w:left="-9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collateral</w:t>
      </w:r>
      <w:proofErr w:type="gramEnd"/>
      <w:r>
        <w:rPr>
          <w:rFonts w:ascii="Arial" w:hAnsi="Arial" w:cs="Arial"/>
          <w:sz w:val="20"/>
          <w:szCs w:val="20"/>
        </w:rPr>
        <w:t xml:space="preserve"> information in various</w:t>
      </w:r>
      <w:r w:rsidR="00C3237A">
        <w:rPr>
          <w:rFonts w:ascii="Arial" w:hAnsi="Arial" w:cs="Arial"/>
          <w:sz w:val="20"/>
          <w:szCs w:val="20"/>
        </w:rPr>
        <w:t xml:space="preserve"> systems</w:t>
      </w:r>
    </w:p>
    <w:p w:rsidR="00022DA4" w:rsidRPr="00E664D8" w:rsidRDefault="00B51525" w:rsidP="004F7FCD">
      <w:pPr>
        <w:pStyle w:val="ListParagraph"/>
        <w:numPr>
          <w:ilvl w:val="0"/>
          <w:numId w:val="21"/>
        </w:numPr>
        <w:spacing w:after="0" w:line="240" w:lineRule="auto"/>
        <w:ind w:left="-90" w:hanging="270"/>
        <w:rPr>
          <w:rFonts w:ascii="Arial" w:eastAsia="SimSun" w:hAnsi="Arial" w:cs="Arial"/>
          <w:sz w:val="20"/>
          <w:szCs w:val="20"/>
          <w:lang w:eastAsia="zh-SG"/>
        </w:rPr>
      </w:pPr>
      <w:r w:rsidRPr="00E664D8">
        <w:rPr>
          <w:rFonts w:ascii="Arial" w:eastAsia="SimSun" w:hAnsi="Arial" w:cs="Arial"/>
          <w:sz w:val="20"/>
          <w:szCs w:val="20"/>
          <w:lang w:eastAsia="zh-SG"/>
        </w:rPr>
        <w:t>P</w:t>
      </w:r>
      <w:r w:rsidR="00022DA4" w:rsidRPr="00E664D8">
        <w:rPr>
          <w:rFonts w:ascii="Arial" w:eastAsia="SimSun" w:hAnsi="Arial" w:cs="Arial"/>
          <w:sz w:val="20"/>
          <w:szCs w:val="20"/>
          <w:lang w:eastAsia="zh-SG"/>
        </w:rPr>
        <w:t>erform</w:t>
      </w:r>
      <w:r w:rsidR="0032073D">
        <w:rPr>
          <w:rFonts w:ascii="Arial" w:eastAsia="SimSun" w:hAnsi="Arial" w:cs="Arial"/>
          <w:sz w:val="20"/>
          <w:szCs w:val="20"/>
          <w:lang w:eastAsia="zh-SG"/>
        </w:rPr>
        <w:t>ed</w:t>
      </w:r>
      <w:r w:rsidR="00022DA4" w:rsidRPr="00E664D8">
        <w:rPr>
          <w:rFonts w:ascii="Arial" w:eastAsia="SimSun" w:hAnsi="Arial" w:cs="Arial"/>
          <w:sz w:val="20"/>
          <w:szCs w:val="20"/>
          <w:lang w:eastAsia="zh-SG"/>
        </w:rPr>
        <w:t xml:space="preserve"> reva</w:t>
      </w:r>
      <w:r w:rsidR="004F7FCD" w:rsidRPr="00E664D8">
        <w:rPr>
          <w:rFonts w:ascii="Arial" w:eastAsia="SimSun" w:hAnsi="Arial" w:cs="Arial"/>
          <w:sz w:val="20"/>
          <w:szCs w:val="20"/>
          <w:lang w:eastAsia="zh-SG"/>
        </w:rPr>
        <w:t xml:space="preserve">luation of limits </w:t>
      </w:r>
      <w:r w:rsidRPr="00E664D8">
        <w:rPr>
          <w:rFonts w:ascii="Arial" w:eastAsia="SimSun" w:hAnsi="Arial" w:cs="Arial"/>
          <w:sz w:val="20"/>
          <w:szCs w:val="20"/>
          <w:lang w:eastAsia="zh-SG"/>
        </w:rPr>
        <w:t xml:space="preserve">and collateral </w:t>
      </w:r>
      <w:r w:rsidR="004F7FCD" w:rsidRPr="00E664D8">
        <w:rPr>
          <w:rFonts w:ascii="Arial" w:eastAsia="SimSun" w:hAnsi="Arial" w:cs="Arial"/>
          <w:sz w:val="20"/>
          <w:szCs w:val="20"/>
          <w:lang w:eastAsia="zh-SG"/>
        </w:rPr>
        <w:t xml:space="preserve">due to </w:t>
      </w:r>
      <w:r w:rsidRPr="00E664D8">
        <w:rPr>
          <w:rFonts w:ascii="Arial" w:eastAsia="SimSun" w:hAnsi="Arial" w:cs="Arial"/>
          <w:sz w:val="20"/>
          <w:szCs w:val="20"/>
          <w:lang w:eastAsia="zh-SG"/>
        </w:rPr>
        <w:t>fluctuations</w:t>
      </w:r>
      <w:r w:rsidR="00022DA4" w:rsidRPr="00E664D8">
        <w:rPr>
          <w:rFonts w:ascii="Arial" w:eastAsia="SimSun" w:hAnsi="Arial" w:cs="Arial"/>
          <w:sz w:val="20"/>
          <w:szCs w:val="20"/>
          <w:lang w:eastAsia="zh-SG"/>
        </w:rPr>
        <w:t xml:space="preserve"> in exchange rates</w:t>
      </w:r>
    </w:p>
    <w:p w:rsidR="006960C7" w:rsidRDefault="006960C7" w:rsidP="007B74C8">
      <w:pPr>
        <w:autoSpaceDE w:val="0"/>
        <w:autoSpaceDN w:val="0"/>
        <w:adjustRightInd w:val="0"/>
        <w:spacing w:after="0"/>
        <w:ind w:left="-360"/>
        <w:rPr>
          <w:b/>
          <w:bCs/>
          <w:sz w:val="23"/>
          <w:szCs w:val="23"/>
        </w:rPr>
      </w:pPr>
    </w:p>
    <w:p w:rsidR="006960C7" w:rsidRPr="006960C7" w:rsidRDefault="006960C7" w:rsidP="007B74C8">
      <w:pPr>
        <w:autoSpaceDE w:val="0"/>
        <w:autoSpaceDN w:val="0"/>
        <w:adjustRightInd w:val="0"/>
        <w:spacing w:after="0"/>
        <w:ind w:left="-36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Qualifications &amp; Skills</w:t>
      </w:r>
    </w:p>
    <w:p w:rsidR="00597788" w:rsidRDefault="00C460C4" w:rsidP="007B74C8">
      <w:pPr>
        <w:autoSpaceDE w:val="0"/>
        <w:autoSpaceDN w:val="0"/>
        <w:adjustRightInd w:val="0"/>
        <w:spacing w:after="0"/>
        <w:ind w:left="-360"/>
        <w:rPr>
          <w:b/>
          <w:bCs/>
          <w:sz w:val="23"/>
          <w:szCs w:val="23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-233680</wp:posOffset>
                </wp:positionH>
                <wp:positionV relativeFrom="paragraph">
                  <wp:posOffset>28575</wp:posOffset>
                </wp:positionV>
                <wp:extent cx="6126480" cy="0"/>
                <wp:effectExtent l="13970" t="20955" r="12700" b="1714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CBC71" id="AutoShape 5" o:spid="_x0000_s1026" type="#_x0000_t32" style="position:absolute;margin-left:-18.4pt;margin-top:2.25pt;width:482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MtjHQIAADwEAAAOAAAAZHJzL2Uyb0RvYy54bWysU8GO2jAQvVfqP1i+QxIaKBsRVqsEetm2&#10;SLv9AGM7iVXHtmxDQFX/vWNDENteqqoczDgz8+bNvPHq8dRLdOTWCa1KnE1TjLiimgnVlvjb63ay&#10;xMh5ohiRWvESn7nDj+v371aDKfhMd1oybhGAKFcMpsSd96ZIEkc73hM31YYrcDba9sTD1bYJs2QA&#10;9F4mszRdJIO2zFhNuXPwtb448TriNw2n/mvTOO6RLDFw8/G08dyHM1mvSNFaYjpBrzTIP7DoiVBQ&#10;9AZVE0/QwYo/oHpBrXa68VOq+0Q3jaA89gDdZOlv3bx0xPDYCwzHmduY3P+DpV+OO4sEA+0wUqQH&#10;iZ4OXsfKaB7GMxhXQFSldjY0SE/qxTxr+t0hpauOqJbH4NezgdwsZCRvUsLFGSiyHz5rBjEE8OOs&#10;To3tAyRMAZ2iJOebJPzkEYWPi2y2yJegHB19CSnGRGOd/8R1j4JRYuctEW3nK60UCK9tFsuQ47Pz&#10;gRYpxoRQVemtkDLqLxUaSjyb52kaM5yWggVviHO23VfSoiMJKxR/sUnw3IdZfVAsonWcsM3V9kTI&#10;iw3VpQp40BnwuVqXHfnxkD5slptlPslni80kT+t68rSt8slim32c1x/qqqqzn4FalhedYIyrwG7c&#10;1yz/u324vpzLpt029jaH5C16HBiQHf8j6ShtUPOyF3vNzjs7Sg4rGoOvzym8gfs72PePfv0LAAD/&#10;/wMAUEsDBBQABgAIAAAAIQCioNTP2wAAAAcBAAAPAAAAZHJzL2Rvd25yZXYueG1sTI/BTsMwEETv&#10;SPyDtUjcWqeFljbEqVAlpAqJA20+YBsvSUS8jmK3df+ehQscRzOaeVNskuvVmcbQeTYwm2agiGtv&#10;O24MVIfXyQpUiMgWe89k4EoBNuXtTYG59Rf+oPM+NkpKOORooI1xyLUOdUsOw9QPxOJ9+tFhFDk2&#10;2o54kXLX63mWLbXDjmWhxYG2LdVf+5Mz8FSt6yodZrvtLnrSize8vic05v4uvTyDipTiXxh+8AUd&#10;SmE6+hPboHoDk4eloEcDjwtQ4q/nK/l2/NW6LPR//vIbAAD//wMAUEsBAi0AFAAGAAgAAAAhALaD&#10;OJL+AAAA4QEAABMAAAAAAAAAAAAAAAAAAAAAAFtDb250ZW50X1R5cGVzXS54bWxQSwECLQAUAAYA&#10;CAAAACEAOP0h/9YAAACUAQAACwAAAAAAAAAAAAAAAAAvAQAAX3JlbHMvLnJlbHNQSwECLQAUAAYA&#10;CAAAACEAvJTLYx0CAAA8BAAADgAAAAAAAAAAAAAAAAAuAgAAZHJzL2Uyb0RvYy54bWxQSwECLQAU&#10;AAYACAAAACEAoqDUz9sAAAAHAQAADwAAAAAAAAAAAAAAAAB3BAAAZHJzL2Rvd25yZXYueG1sUEsF&#10;BgAAAAAEAAQA8wAAAH8FAAAAAA==&#10;" strokeweight="2pt"/>
            </w:pict>
          </mc:Fallback>
        </mc:AlternateContent>
      </w:r>
    </w:p>
    <w:p w:rsidR="00267A0A" w:rsidRPr="00267A0A" w:rsidRDefault="0058488F" w:rsidP="00267A0A">
      <w:pPr>
        <w:pStyle w:val="ListParagraph"/>
        <w:numPr>
          <w:ilvl w:val="0"/>
          <w:numId w:val="7"/>
        </w:numPr>
        <w:spacing w:after="0" w:line="240" w:lineRule="auto"/>
        <w:ind w:left="-9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Microsoft Office applications</w:t>
      </w:r>
      <w:r w:rsidR="003458D2">
        <w:rPr>
          <w:rFonts w:ascii="Arial" w:hAnsi="Arial" w:cs="Arial"/>
          <w:sz w:val="20"/>
          <w:szCs w:val="20"/>
        </w:rPr>
        <w:t>, Bloomberg</w:t>
      </w:r>
      <w:r w:rsidR="004F730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F730B">
        <w:rPr>
          <w:rFonts w:ascii="Arial" w:hAnsi="Arial" w:cs="Arial"/>
          <w:sz w:val="20"/>
          <w:szCs w:val="20"/>
        </w:rPr>
        <w:t>Factset</w:t>
      </w:r>
      <w:proofErr w:type="spellEnd"/>
    </w:p>
    <w:p w:rsidR="0058488F" w:rsidRPr="007310D0" w:rsidRDefault="0058488F" w:rsidP="007310D0">
      <w:pPr>
        <w:pStyle w:val="ListParagraph"/>
        <w:numPr>
          <w:ilvl w:val="0"/>
          <w:numId w:val="7"/>
        </w:numPr>
        <w:spacing w:after="0" w:line="240" w:lineRule="auto"/>
        <w:ind w:left="-9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Experienced</w:t>
      </w:r>
      <w:r w:rsidR="003458D2">
        <w:rPr>
          <w:rFonts w:ascii="Arial" w:hAnsi="Arial" w:cs="Arial"/>
          <w:sz w:val="20"/>
          <w:szCs w:val="20"/>
        </w:rPr>
        <w:t xml:space="preserve"> </w:t>
      </w:r>
      <w:r w:rsidR="00696B71">
        <w:rPr>
          <w:rFonts w:ascii="Arial" w:hAnsi="Arial" w:cs="Arial"/>
          <w:sz w:val="20"/>
          <w:szCs w:val="20"/>
        </w:rPr>
        <w:t xml:space="preserve">in </w:t>
      </w:r>
      <w:r>
        <w:rPr>
          <w:rFonts w:ascii="Arial" w:hAnsi="Arial" w:cs="Arial"/>
          <w:sz w:val="20"/>
          <w:szCs w:val="20"/>
        </w:rPr>
        <w:t xml:space="preserve">various </w:t>
      </w:r>
      <w:r w:rsidR="00696B71">
        <w:rPr>
          <w:rFonts w:ascii="Arial" w:hAnsi="Arial" w:cs="Arial"/>
          <w:sz w:val="20"/>
          <w:szCs w:val="20"/>
        </w:rPr>
        <w:t>banking operations processes</w:t>
      </w:r>
      <w:r>
        <w:rPr>
          <w:rFonts w:ascii="Arial" w:hAnsi="Arial" w:cs="Arial"/>
          <w:sz w:val="20"/>
          <w:szCs w:val="20"/>
        </w:rPr>
        <w:t xml:space="preserve"> &amp; workflow</w:t>
      </w:r>
    </w:p>
    <w:p w:rsidR="0009019E" w:rsidRPr="0009019E" w:rsidRDefault="0009019E" w:rsidP="0009019E">
      <w:pPr>
        <w:pStyle w:val="ListParagraph"/>
        <w:numPr>
          <w:ilvl w:val="0"/>
          <w:numId w:val="7"/>
        </w:numPr>
        <w:spacing w:after="0" w:line="240" w:lineRule="auto"/>
        <w:ind w:left="-9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interpersonal and problem solving skills</w:t>
      </w:r>
    </w:p>
    <w:p w:rsidR="00972C00" w:rsidRPr="00954E93" w:rsidRDefault="00597788" w:rsidP="00954E93">
      <w:pPr>
        <w:pStyle w:val="ListParagraph"/>
        <w:numPr>
          <w:ilvl w:val="0"/>
          <w:numId w:val="7"/>
        </w:numPr>
        <w:spacing w:after="0" w:line="240" w:lineRule="auto"/>
        <w:ind w:left="-90" w:hanging="270"/>
        <w:jc w:val="both"/>
        <w:rPr>
          <w:rFonts w:ascii="Arial" w:hAnsi="Arial" w:cs="Arial"/>
          <w:sz w:val="20"/>
          <w:szCs w:val="20"/>
        </w:rPr>
      </w:pPr>
      <w:r w:rsidRPr="009278FF">
        <w:rPr>
          <w:rFonts w:ascii="Arial" w:hAnsi="Arial" w:cs="Arial"/>
          <w:sz w:val="20"/>
          <w:szCs w:val="20"/>
        </w:rPr>
        <w:t>Capable of meetin</w:t>
      </w:r>
      <w:r w:rsidR="00B05EBB">
        <w:rPr>
          <w:rFonts w:ascii="Arial" w:hAnsi="Arial" w:cs="Arial"/>
          <w:sz w:val="20"/>
          <w:szCs w:val="20"/>
        </w:rPr>
        <w:t>g</w:t>
      </w:r>
      <w:r w:rsidR="001B0006">
        <w:rPr>
          <w:rFonts w:ascii="Arial" w:hAnsi="Arial" w:cs="Arial"/>
          <w:sz w:val="20"/>
          <w:szCs w:val="20"/>
        </w:rPr>
        <w:t xml:space="preserve"> tight Service Level Agreement/</w:t>
      </w:r>
      <w:r w:rsidR="00FA4C72">
        <w:rPr>
          <w:rFonts w:ascii="Arial" w:hAnsi="Arial" w:cs="Arial"/>
          <w:sz w:val="20"/>
          <w:szCs w:val="20"/>
        </w:rPr>
        <w:t>D</w:t>
      </w:r>
      <w:r w:rsidRPr="009278FF">
        <w:rPr>
          <w:rFonts w:ascii="Arial" w:hAnsi="Arial" w:cs="Arial"/>
          <w:sz w:val="20"/>
          <w:szCs w:val="20"/>
        </w:rPr>
        <w:t>eadlines</w:t>
      </w:r>
    </w:p>
    <w:p w:rsidR="00116A16" w:rsidRPr="003107AC" w:rsidRDefault="00116A16" w:rsidP="001D53BC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sectPr w:rsidR="00116A16" w:rsidRPr="003107AC" w:rsidSect="003107AC">
      <w:pgSz w:w="11907" w:h="16839" w:code="9"/>
      <w:pgMar w:top="630" w:right="1197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425" w:hanging="360"/>
      </w:pPr>
      <w:rPr>
        <w:rFonts w:ascii="Symbol" w:hAnsi="Symbol"/>
      </w:rPr>
    </w:lvl>
  </w:abstractNum>
  <w:abstractNum w:abstractNumId="2" w15:restartNumberingAfterBreak="0">
    <w:nsid w:val="00000008"/>
    <w:multiLevelType w:val="single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" w15:restartNumberingAfterBreak="0">
    <w:nsid w:val="00000009"/>
    <w:multiLevelType w:val="single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/>
      </w:rPr>
    </w:lvl>
  </w:abstractNum>
  <w:abstractNum w:abstractNumId="4" w15:restartNumberingAfterBreak="0">
    <w:nsid w:val="02C040D8"/>
    <w:multiLevelType w:val="hybridMultilevel"/>
    <w:tmpl w:val="A0763E52"/>
    <w:lvl w:ilvl="0" w:tplc="00000008">
      <w:start w:val="1"/>
      <w:numFmt w:val="bullet"/>
      <w:lvlText w:val=""/>
      <w:lvlJc w:val="left"/>
      <w:pPr>
        <w:ind w:left="578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0DCB4428"/>
    <w:multiLevelType w:val="hybridMultilevel"/>
    <w:tmpl w:val="C9F8CCB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4516DF"/>
    <w:multiLevelType w:val="hybridMultilevel"/>
    <w:tmpl w:val="57D29502"/>
    <w:lvl w:ilvl="0" w:tplc="04DCC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54065"/>
    <w:multiLevelType w:val="hybridMultilevel"/>
    <w:tmpl w:val="3EA838C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61647C"/>
    <w:multiLevelType w:val="multilevel"/>
    <w:tmpl w:val="6C60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06924"/>
    <w:multiLevelType w:val="hybridMultilevel"/>
    <w:tmpl w:val="ACE8F54C"/>
    <w:lvl w:ilvl="0" w:tplc="00000008">
      <w:start w:val="1"/>
      <w:numFmt w:val="bullet"/>
      <w:lvlText w:val=""/>
      <w:lvlJc w:val="left"/>
      <w:pPr>
        <w:ind w:left="862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1DCB2C5E"/>
    <w:multiLevelType w:val="hybridMultilevel"/>
    <w:tmpl w:val="9476D90E"/>
    <w:lvl w:ilvl="0" w:tplc="00000007">
      <w:start w:val="1"/>
      <w:numFmt w:val="bullet"/>
      <w:lvlText w:val=""/>
      <w:lvlJc w:val="left"/>
      <w:pPr>
        <w:tabs>
          <w:tab w:val="num" w:pos="0"/>
        </w:tabs>
        <w:ind w:left="630" w:hanging="360"/>
      </w:pPr>
      <w:rPr>
        <w:rFonts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2369E"/>
    <w:multiLevelType w:val="hybridMultilevel"/>
    <w:tmpl w:val="2534889E"/>
    <w:lvl w:ilvl="0" w:tplc="8B98F1F0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E7787"/>
    <w:multiLevelType w:val="multilevel"/>
    <w:tmpl w:val="7DD0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001477"/>
    <w:multiLevelType w:val="hybridMultilevel"/>
    <w:tmpl w:val="96442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F145E"/>
    <w:multiLevelType w:val="hybridMultilevel"/>
    <w:tmpl w:val="35E886C0"/>
    <w:lvl w:ilvl="0" w:tplc="48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 w15:restartNumberingAfterBreak="0">
    <w:nsid w:val="31A1290C"/>
    <w:multiLevelType w:val="hybridMultilevel"/>
    <w:tmpl w:val="F5705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05691"/>
    <w:multiLevelType w:val="hybridMultilevel"/>
    <w:tmpl w:val="69EAC9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5429F9"/>
    <w:multiLevelType w:val="hybridMultilevel"/>
    <w:tmpl w:val="468CE764"/>
    <w:lvl w:ilvl="0" w:tplc="6C3A8E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332E0C"/>
    <w:multiLevelType w:val="multilevel"/>
    <w:tmpl w:val="8986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590B9F"/>
    <w:multiLevelType w:val="multilevel"/>
    <w:tmpl w:val="0020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6E2134"/>
    <w:multiLevelType w:val="hybridMultilevel"/>
    <w:tmpl w:val="10B2C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05614B"/>
    <w:multiLevelType w:val="hybridMultilevel"/>
    <w:tmpl w:val="A128E71C"/>
    <w:lvl w:ilvl="0" w:tplc="4E8CBAB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E625A4"/>
    <w:multiLevelType w:val="hybridMultilevel"/>
    <w:tmpl w:val="5A76F02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1"/>
  </w:num>
  <w:num w:numId="4">
    <w:abstractNumId w:val="0"/>
  </w:num>
  <w:num w:numId="5">
    <w:abstractNumId w:val="2"/>
  </w:num>
  <w:num w:numId="6">
    <w:abstractNumId w:val="3"/>
  </w:num>
  <w:num w:numId="7">
    <w:abstractNumId w:val="17"/>
  </w:num>
  <w:num w:numId="8">
    <w:abstractNumId w:val="9"/>
  </w:num>
  <w:num w:numId="9">
    <w:abstractNumId w:val="22"/>
  </w:num>
  <w:num w:numId="10">
    <w:abstractNumId w:val="8"/>
  </w:num>
  <w:num w:numId="11">
    <w:abstractNumId w:val="19"/>
  </w:num>
  <w:num w:numId="12">
    <w:abstractNumId w:val="18"/>
  </w:num>
  <w:num w:numId="13">
    <w:abstractNumId w:val="12"/>
  </w:num>
  <w:num w:numId="14">
    <w:abstractNumId w:val="15"/>
  </w:num>
  <w:num w:numId="15">
    <w:abstractNumId w:val="16"/>
  </w:num>
  <w:num w:numId="16">
    <w:abstractNumId w:val="13"/>
  </w:num>
  <w:num w:numId="17">
    <w:abstractNumId w:val="1"/>
  </w:num>
  <w:num w:numId="18">
    <w:abstractNumId w:val="4"/>
  </w:num>
  <w:num w:numId="19">
    <w:abstractNumId w:val="10"/>
  </w:num>
  <w:num w:numId="20">
    <w:abstractNumId w:val="20"/>
  </w:num>
  <w:num w:numId="21">
    <w:abstractNumId w:val="6"/>
  </w:num>
  <w:num w:numId="22">
    <w:abstractNumId w:val="14"/>
  </w:num>
  <w:num w:numId="23">
    <w:abstractNumId w:val="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A16"/>
    <w:rsid w:val="000201A5"/>
    <w:rsid w:val="00020DB2"/>
    <w:rsid w:val="00022DA4"/>
    <w:rsid w:val="0003766C"/>
    <w:rsid w:val="00050BAF"/>
    <w:rsid w:val="000552D7"/>
    <w:rsid w:val="00075E15"/>
    <w:rsid w:val="00077537"/>
    <w:rsid w:val="0009019E"/>
    <w:rsid w:val="000D238D"/>
    <w:rsid w:val="000D2B3D"/>
    <w:rsid w:val="000D3231"/>
    <w:rsid w:val="000F2C18"/>
    <w:rsid w:val="00107CB6"/>
    <w:rsid w:val="00116A16"/>
    <w:rsid w:val="00131604"/>
    <w:rsid w:val="001405BA"/>
    <w:rsid w:val="001429CF"/>
    <w:rsid w:val="00153951"/>
    <w:rsid w:val="00154CDA"/>
    <w:rsid w:val="00172F89"/>
    <w:rsid w:val="00173F22"/>
    <w:rsid w:val="00185A28"/>
    <w:rsid w:val="001B0006"/>
    <w:rsid w:val="001D53BC"/>
    <w:rsid w:val="001E2FFF"/>
    <w:rsid w:val="001F27D9"/>
    <w:rsid w:val="002103F3"/>
    <w:rsid w:val="00217244"/>
    <w:rsid w:val="0024389A"/>
    <w:rsid w:val="00254604"/>
    <w:rsid w:val="00256D7F"/>
    <w:rsid w:val="002612BD"/>
    <w:rsid w:val="00267A0A"/>
    <w:rsid w:val="002C005D"/>
    <w:rsid w:val="002C2C00"/>
    <w:rsid w:val="002C4AE3"/>
    <w:rsid w:val="002C7804"/>
    <w:rsid w:val="002F60F4"/>
    <w:rsid w:val="003019A0"/>
    <w:rsid w:val="003107AC"/>
    <w:rsid w:val="0032073D"/>
    <w:rsid w:val="003458D2"/>
    <w:rsid w:val="00363543"/>
    <w:rsid w:val="003C62F3"/>
    <w:rsid w:val="003D2FDC"/>
    <w:rsid w:val="003D76D7"/>
    <w:rsid w:val="003F48F4"/>
    <w:rsid w:val="003F5105"/>
    <w:rsid w:val="003F6C20"/>
    <w:rsid w:val="0040190B"/>
    <w:rsid w:val="004220B9"/>
    <w:rsid w:val="00430BDC"/>
    <w:rsid w:val="004408C3"/>
    <w:rsid w:val="00444106"/>
    <w:rsid w:val="0044724E"/>
    <w:rsid w:val="00455EAB"/>
    <w:rsid w:val="004955E3"/>
    <w:rsid w:val="004C6499"/>
    <w:rsid w:val="004D50D2"/>
    <w:rsid w:val="004E0759"/>
    <w:rsid w:val="004E5608"/>
    <w:rsid w:val="004E6848"/>
    <w:rsid w:val="004F1336"/>
    <w:rsid w:val="004F730B"/>
    <w:rsid w:val="004F7FCD"/>
    <w:rsid w:val="00542256"/>
    <w:rsid w:val="00542A0F"/>
    <w:rsid w:val="005704F8"/>
    <w:rsid w:val="00571594"/>
    <w:rsid w:val="0058488F"/>
    <w:rsid w:val="005952A7"/>
    <w:rsid w:val="00596734"/>
    <w:rsid w:val="00597788"/>
    <w:rsid w:val="005D70FB"/>
    <w:rsid w:val="005E4EC3"/>
    <w:rsid w:val="005E6ED8"/>
    <w:rsid w:val="005F3743"/>
    <w:rsid w:val="00602544"/>
    <w:rsid w:val="00611B18"/>
    <w:rsid w:val="006173A0"/>
    <w:rsid w:val="00632D54"/>
    <w:rsid w:val="00642D2C"/>
    <w:rsid w:val="00647CC5"/>
    <w:rsid w:val="00650076"/>
    <w:rsid w:val="0068364A"/>
    <w:rsid w:val="006960C7"/>
    <w:rsid w:val="00696B71"/>
    <w:rsid w:val="006A5AF5"/>
    <w:rsid w:val="006B4839"/>
    <w:rsid w:val="007310D0"/>
    <w:rsid w:val="0076571A"/>
    <w:rsid w:val="0077690B"/>
    <w:rsid w:val="007774CE"/>
    <w:rsid w:val="00777E8F"/>
    <w:rsid w:val="00782C71"/>
    <w:rsid w:val="00787697"/>
    <w:rsid w:val="00797F99"/>
    <w:rsid w:val="007A4133"/>
    <w:rsid w:val="007B74C8"/>
    <w:rsid w:val="007C0F21"/>
    <w:rsid w:val="0082164A"/>
    <w:rsid w:val="00836782"/>
    <w:rsid w:val="00846704"/>
    <w:rsid w:val="00846DCE"/>
    <w:rsid w:val="00847E62"/>
    <w:rsid w:val="00874D6F"/>
    <w:rsid w:val="008770D0"/>
    <w:rsid w:val="008A0593"/>
    <w:rsid w:val="008A7AE0"/>
    <w:rsid w:val="008D0F3A"/>
    <w:rsid w:val="008D233D"/>
    <w:rsid w:val="008D5D6A"/>
    <w:rsid w:val="008E274E"/>
    <w:rsid w:val="00924286"/>
    <w:rsid w:val="009278FF"/>
    <w:rsid w:val="0093139B"/>
    <w:rsid w:val="00932D24"/>
    <w:rsid w:val="0093757D"/>
    <w:rsid w:val="00942793"/>
    <w:rsid w:val="00951CEE"/>
    <w:rsid w:val="00954E93"/>
    <w:rsid w:val="009555FF"/>
    <w:rsid w:val="00961152"/>
    <w:rsid w:val="00972C00"/>
    <w:rsid w:val="009856D2"/>
    <w:rsid w:val="00997F5D"/>
    <w:rsid w:val="009A179A"/>
    <w:rsid w:val="009B3825"/>
    <w:rsid w:val="009C1FF4"/>
    <w:rsid w:val="009C5EBE"/>
    <w:rsid w:val="00A05F8E"/>
    <w:rsid w:val="00A1555C"/>
    <w:rsid w:val="00A36FB0"/>
    <w:rsid w:val="00A513AD"/>
    <w:rsid w:val="00A633BB"/>
    <w:rsid w:val="00A67616"/>
    <w:rsid w:val="00A77729"/>
    <w:rsid w:val="00AE08FD"/>
    <w:rsid w:val="00AE5F53"/>
    <w:rsid w:val="00B05EBB"/>
    <w:rsid w:val="00B205E3"/>
    <w:rsid w:val="00B27862"/>
    <w:rsid w:val="00B329A5"/>
    <w:rsid w:val="00B51525"/>
    <w:rsid w:val="00B6443B"/>
    <w:rsid w:val="00B655CB"/>
    <w:rsid w:val="00B9322E"/>
    <w:rsid w:val="00B9574F"/>
    <w:rsid w:val="00BA6851"/>
    <w:rsid w:val="00BB50C0"/>
    <w:rsid w:val="00BC015E"/>
    <w:rsid w:val="00BC2ACA"/>
    <w:rsid w:val="00BF16CD"/>
    <w:rsid w:val="00C3237A"/>
    <w:rsid w:val="00C460C4"/>
    <w:rsid w:val="00C65806"/>
    <w:rsid w:val="00C8635B"/>
    <w:rsid w:val="00C96000"/>
    <w:rsid w:val="00CA2008"/>
    <w:rsid w:val="00CB45D5"/>
    <w:rsid w:val="00CD3F30"/>
    <w:rsid w:val="00CF0B88"/>
    <w:rsid w:val="00D82BD9"/>
    <w:rsid w:val="00DB68E1"/>
    <w:rsid w:val="00DC1846"/>
    <w:rsid w:val="00DC3307"/>
    <w:rsid w:val="00DC4EA3"/>
    <w:rsid w:val="00DD1DF1"/>
    <w:rsid w:val="00DD409A"/>
    <w:rsid w:val="00DD47CB"/>
    <w:rsid w:val="00DE63C3"/>
    <w:rsid w:val="00E02569"/>
    <w:rsid w:val="00E02EEE"/>
    <w:rsid w:val="00E033DB"/>
    <w:rsid w:val="00E17F0B"/>
    <w:rsid w:val="00E3265E"/>
    <w:rsid w:val="00E33CD2"/>
    <w:rsid w:val="00E45646"/>
    <w:rsid w:val="00E513C6"/>
    <w:rsid w:val="00E56948"/>
    <w:rsid w:val="00E60189"/>
    <w:rsid w:val="00E664D8"/>
    <w:rsid w:val="00E80C60"/>
    <w:rsid w:val="00E86CB0"/>
    <w:rsid w:val="00EB08A9"/>
    <w:rsid w:val="00ED56F7"/>
    <w:rsid w:val="00EE79F8"/>
    <w:rsid w:val="00F07010"/>
    <w:rsid w:val="00F12200"/>
    <w:rsid w:val="00F2218F"/>
    <w:rsid w:val="00F2682C"/>
    <w:rsid w:val="00F32CFF"/>
    <w:rsid w:val="00F35EF9"/>
    <w:rsid w:val="00F40D43"/>
    <w:rsid w:val="00F55792"/>
    <w:rsid w:val="00F57A61"/>
    <w:rsid w:val="00F60A06"/>
    <w:rsid w:val="00F64CD1"/>
    <w:rsid w:val="00F728DA"/>
    <w:rsid w:val="00F917D9"/>
    <w:rsid w:val="00FA4C72"/>
    <w:rsid w:val="00FD093B"/>
    <w:rsid w:val="00FF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46A3E-9AE4-4A12-AD00-26B025FB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Arial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CEE"/>
    <w:pPr>
      <w:spacing w:after="200"/>
    </w:pPr>
    <w:rPr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BAF"/>
    <w:pPr>
      <w:keepNext/>
      <w:keepLines/>
      <w:numPr>
        <w:numId w:val="1"/>
      </w:numPr>
      <w:spacing w:before="480" w:after="0"/>
      <w:outlineLvl w:val="0"/>
    </w:pPr>
    <w:rPr>
      <w:rFonts w:cs="Times New Roman"/>
      <w:b/>
      <w:bCs/>
      <w:caps/>
      <w:sz w:val="24"/>
      <w:szCs w:val="28"/>
      <w:u w:val="single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BAF"/>
    <w:pPr>
      <w:keepNext/>
      <w:keepLines/>
      <w:numPr>
        <w:numId w:val="3"/>
      </w:numPr>
      <w:spacing w:before="200" w:after="0"/>
      <w:outlineLvl w:val="1"/>
    </w:pPr>
    <w:rPr>
      <w:rFonts w:cs="Times New Roman"/>
      <w:bCs/>
      <w:sz w:val="22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50BAF"/>
    <w:rPr>
      <w:rFonts w:ascii="Arial" w:eastAsia="SimSun" w:hAnsi="Arial" w:cs="Times New Roman"/>
      <w:b/>
      <w:bCs/>
      <w:caps/>
      <w:sz w:val="24"/>
      <w:szCs w:val="28"/>
      <w:u w:val="single"/>
    </w:rPr>
  </w:style>
  <w:style w:type="character" w:customStyle="1" w:styleId="Heading2Char">
    <w:name w:val="Heading 2 Char"/>
    <w:link w:val="Heading2"/>
    <w:uiPriority w:val="9"/>
    <w:rsid w:val="00050BAF"/>
    <w:rPr>
      <w:rFonts w:eastAsia="SimSun" w:cs="Times New Roman"/>
      <w:bCs/>
      <w:sz w:val="22"/>
      <w:szCs w:val="26"/>
    </w:rPr>
  </w:style>
  <w:style w:type="paragraph" w:styleId="ListParagraph">
    <w:name w:val="List Paragraph"/>
    <w:basedOn w:val="Normal"/>
    <w:qFormat/>
    <w:rsid w:val="00116A16"/>
    <w:pPr>
      <w:suppressAutoHyphens/>
      <w:spacing w:line="276" w:lineRule="auto"/>
      <w:ind w:left="720"/>
    </w:pPr>
    <w:rPr>
      <w:rFonts w:ascii="Calibri" w:eastAsia="Calibri" w:hAnsi="Calibri" w:cs="Calibri"/>
      <w:sz w:val="22"/>
      <w:szCs w:val="22"/>
      <w:lang w:val="en-SG" w:eastAsia="ar-SA"/>
    </w:rPr>
  </w:style>
  <w:style w:type="paragraph" w:styleId="NormalWeb">
    <w:name w:val="Normal (Web)"/>
    <w:basedOn w:val="Normal"/>
    <w:uiPriority w:val="99"/>
    <w:semiHidden/>
    <w:unhideWhenUsed/>
    <w:rsid w:val="00DC33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4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7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6230">
      <w:bodyDiv w:val="1"/>
      <w:marLeft w:val="79"/>
      <w:marRight w:val="79"/>
      <w:marTop w:val="79"/>
      <w:marBottom w:val="7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7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2624">
          <w:marLeft w:val="31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950">
                  <w:marLeft w:val="0"/>
                  <w:marRight w:val="0"/>
                  <w:marTop w:val="79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5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7527">
          <w:marLeft w:val="31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3480">
                  <w:marLeft w:val="0"/>
                  <w:marRight w:val="0"/>
                  <w:marTop w:val="79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4946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1337026</dc:creator>
  <cp:keywords/>
  <dc:description/>
  <cp:lastModifiedBy>ckk</cp:lastModifiedBy>
  <cp:revision>24</cp:revision>
  <dcterms:created xsi:type="dcterms:W3CDTF">2017-01-22T16:20:00Z</dcterms:created>
  <dcterms:modified xsi:type="dcterms:W3CDTF">2017-05-14T18:30:00Z</dcterms:modified>
</cp:coreProperties>
</file>